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64160B" w14:textId="77777777" w:rsidR="0078646C" w:rsidRPr="00F65C1B" w:rsidRDefault="00014921" w:rsidP="00370432">
      <w:pPr>
        <w:widowControl/>
        <w:spacing w:after="0"/>
        <w:jc w:val="center"/>
        <w:rPr>
          <w:b/>
          <w:bCs/>
          <w:sz w:val="28"/>
          <w:lang w:val="en-GB"/>
        </w:rPr>
      </w:pPr>
      <w:bookmarkStart w:id="0" w:name="_Hlk68116754"/>
      <w:r>
        <w:rPr>
          <w:b/>
          <w:bCs/>
          <w:sz w:val="28"/>
          <w:lang w:val="en-GB"/>
        </w:rPr>
        <w:t>DATED __________________________</w:t>
      </w:r>
    </w:p>
    <w:p w14:paraId="4FAE84F4" w14:textId="77777777" w:rsidR="0078646C" w:rsidRPr="00F65C1B" w:rsidRDefault="0078646C" w:rsidP="00370432">
      <w:pPr>
        <w:widowControl/>
        <w:tabs>
          <w:tab w:val="center" w:pos="4514"/>
          <w:tab w:val="left" w:pos="7485"/>
        </w:tabs>
        <w:spacing w:after="0"/>
        <w:jc w:val="center"/>
        <w:rPr>
          <w:b/>
          <w:bCs/>
          <w:lang w:val="en-GB"/>
        </w:rPr>
      </w:pPr>
    </w:p>
    <w:p w14:paraId="752F6020" w14:textId="77777777" w:rsidR="007F1721" w:rsidRPr="00F65C1B" w:rsidRDefault="007F1721" w:rsidP="00370432">
      <w:pPr>
        <w:widowControl/>
        <w:tabs>
          <w:tab w:val="center" w:pos="4514"/>
          <w:tab w:val="left" w:pos="7485"/>
        </w:tabs>
        <w:spacing w:after="0"/>
        <w:jc w:val="center"/>
        <w:rPr>
          <w:b/>
          <w:bCs/>
          <w:lang w:val="en-GB"/>
        </w:rPr>
      </w:pPr>
    </w:p>
    <w:p w14:paraId="3587A383" w14:textId="77777777" w:rsidR="007F1721" w:rsidRPr="00F65C1B" w:rsidRDefault="007F1721" w:rsidP="00370432">
      <w:pPr>
        <w:widowControl/>
        <w:tabs>
          <w:tab w:val="center" w:pos="4514"/>
          <w:tab w:val="left" w:pos="7485"/>
        </w:tabs>
        <w:spacing w:after="0"/>
        <w:jc w:val="center"/>
        <w:rPr>
          <w:b/>
          <w:bCs/>
          <w:lang w:val="en-GB"/>
        </w:rPr>
      </w:pPr>
    </w:p>
    <w:p w14:paraId="2F98A40B" w14:textId="77777777" w:rsidR="00B86728" w:rsidRPr="00F65C1B" w:rsidRDefault="00B86728" w:rsidP="00370432">
      <w:pPr>
        <w:widowControl/>
        <w:tabs>
          <w:tab w:val="center" w:pos="4514"/>
          <w:tab w:val="left" w:pos="7485"/>
        </w:tabs>
        <w:spacing w:after="0"/>
        <w:jc w:val="center"/>
        <w:rPr>
          <w:b/>
          <w:bCs/>
          <w:lang w:val="en-GB"/>
        </w:rPr>
      </w:pPr>
    </w:p>
    <w:p w14:paraId="0DDA1077" w14:textId="77777777" w:rsidR="0078646C" w:rsidRPr="00F65C1B" w:rsidRDefault="004405A1" w:rsidP="00370432">
      <w:pPr>
        <w:widowControl/>
        <w:tabs>
          <w:tab w:val="center" w:pos="4514"/>
          <w:tab w:val="left" w:pos="7485"/>
        </w:tabs>
        <w:spacing w:after="0"/>
        <w:jc w:val="center"/>
        <w:rPr>
          <w:b/>
          <w:bCs/>
          <w:lang w:val="en-GB"/>
        </w:rPr>
      </w:pPr>
      <w:r>
        <w:rPr>
          <w:b/>
          <w:bCs/>
          <w:sz w:val="44"/>
          <w:lang w:val="en-GB"/>
        </w:rPr>
        <w:t>FACILITY AGREEMENT</w:t>
      </w:r>
    </w:p>
    <w:p w14:paraId="01B6703D" w14:textId="77777777" w:rsidR="0078646C" w:rsidRPr="00F65C1B" w:rsidRDefault="0078646C" w:rsidP="00370432">
      <w:pPr>
        <w:widowControl/>
        <w:tabs>
          <w:tab w:val="center" w:pos="4514"/>
          <w:tab w:val="left" w:pos="7485"/>
        </w:tabs>
        <w:spacing w:after="0"/>
        <w:jc w:val="center"/>
        <w:rPr>
          <w:b/>
          <w:lang w:val="en-GB"/>
        </w:rPr>
      </w:pPr>
    </w:p>
    <w:p w14:paraId="4EFC80D1" w14:textId="77777777" w:rsidR="0078646C" w:rsidRPr="00F65C1B" w:rsidRDefault="0078646C" w:rsidP="00370432">
      <w:pPr>
        <w:widowControl/>
        <w:tabs>
          <w:tab w:val="center" w:pos="4514"/>
          <w:tab w:val="left" w:pos="7485"/>
        </w:tabs>
        <w:spacing w:after="0"/>
        <w:jc w:val="center"/>
        <w:rPr>
          <w:b/>
          <w:lang w:val="en-GB"/>
        </w:rPr>
      </w:pPr>
    </w:p>
    <w:p w14:paraId="47E6B5A8" w14:textId="77777777" w:rsidR="00B86728" w:rsidRPr="00F65C1B" w:rsidRDefault="00B86728" w:rsidP="00370432">
      <w:pPr>
        <w:widowControl/>
        <w:tabs>
          <w:tab w:val="center" w:pos="4514"/>
          <w:tab w:val="left" w:pos="7485"/>
        </w:tabs>
        <w:spacing w:after="0"/>
        <w:jc w:val="center"/>
        <w:rPr>
          <w:b/>
          <w:lang w:val="en-GB"/>
        </w:rPr>
      </w:pPr>
    </w:p>
    <w:p w14:paraId="78D3D5CE" w14:textId="77777777" w:rsidR="007F1721" w:rsidRPr="00F65C1B" w:rsidRDefault="007F1721" w:rsidP="00370432">
      <w:pPr>
        <w:widowControl/>
        <w:tabs>
          <w:tab w:val="center" w:pos="4514"/>
          <w:tab w:val="left" w:pos="7485"/>
        </w:tabs>
        <w:spacing w:after="0"/>
        <w:jc w:val="center"/>
        <w:rPr>
          <w:b/>
          <w:lang w:val="en-GB"/>
        </w:rPr>
      </w:pPr>
    </w:p>
    <w:p w14:paraId="71BE2FA0" w14:textId="77777777" w:rsidR="0078646C" w:rsidRPr="00FF3C37" w:rsidRDefault="0078646C" w:rsidP="00370432">
      <w:pPr>
        <w:pStyle w:val="CenterHeading"/>
        <w:keepNext w:val="0"/>
        <w:widowControl/>
        <w:tabs>
          <w:tab w:val="center" w:pos="4514"/>
          <w:tab w:val="left" w:pos="7485"/>
        </w:tabs>
        <w:spacing w:after="0"/>
        <w:rPr>
          <w:rFonts w:ascii="Times New Roman" w:hAnsi="Times New Roman" w:cs="Times New Roman"/>
          <w:iCs/>
        </w:rPr>
      </w:pPr>
      <w:r>
        <w:rPr>
          <w:rFonts w:ascii="Times New Roman" w:hAnsi="Times New Roman" w:cs="Times New Roman"/>
          <w:iCs/>
        </w:rPr>
        <w:t>AMONGST</w:t>
      </w:r>
    </w:p>
    <w:p w14:paraId="28360DA1" w14:textId="77777777" w:rsidR="0078646C" w:rsidRPr="00F65C1B" w:rsidRDefault="0078646C" w:rsidP="00370432">
      <w:pPr>
        <w:widowControl/>
        <w:spacing w:after="0"/>
        <w:jc w:val="center"/>
        <w:rPr>
          <w:b/>
          <w:lang w:val="en-GB"/>
        </w:rPr>
      </w:pPr>
    </w:p>
    <w:p w14:paraId="3CB5A0BF" w14:textId="77777777" w:rsidR="0078646C" w:rsidRPr="00F65C1B" w:rsidRDefault="0078646C" w:rsidP="00370432">
      <w:pPr>
        <w:widowControl/>
        <w:spacing w:after="0"/>
        <w:jc w:val="center"/>
        <w:rPr>
          <w:b/>
          <w:lang w:val="en-GB"/>
        </w:rPr>
      </w:pPr>
    </w:p>
    <w:p w14:paraId="1EE48F43" w14:textId="77777777" w:rsidR="0078646C" w:rsidRPr="00F65C1B" w:rsidRDefault="0078646C" w:rsidP="00370432">
      <w:pPr>
        <w:widowControl/>
        <w:spacing w:after="0"/>
        <w:jc w:val="center"/>
        <w:rPr>
          <w:b/>
          <w:lang w:val="en-GB"/>
        </w:rPr>
      </w:pPr>
    </w:p>
    <w:p w14:paraId="4158C8F1" w14:textId="77777777" w:rsidR="0078646C" w:rsidRPr="00F65C1B" w:rsidRDefault="0078646C" w:rsidP="00370432">
      <w:pPr>
        <w:widowControl/>
        <w:spacing w:after="0"/>
        <w:jc w:val="center"/>
        <w:rPr>
          <w:b/>
          <w:sz w:val="28"/>
          <w:lang w:val="en-GB"/>
        </w:rPr>
      </w:pPr>
      <w:r>
        <w:rPr>
          <w:b/>
          <w:sz w:val="28"/>
          <w:lang w:val="en-GB"/>
        </w:rPr>
        <w:t xml:space="preserve">THE PERSON AS SET OUT IN SR. NO. </w:t>
      </w:r>
      <w:r>
        <w:rPr>
          <w:b/>
          <w:sz w:val="28"/>
          <w:lang w:val="en-GB"/>
        </w:rPr>
        <w:fldChar w:fldCharType="begin"/>
      </w:r>
      <w:r>
        <w:rPr>
          <w:b/>
          <w:sz w:val="28"/>
          <w:lang w:val="en-GB"/>
        </w:rPr>
        <w:instrText xml:space="preserve"> REF _Ref75481980 \r \h </w:instrText>
      </w:r>
      <w:r>
        <w:rPr>
          <w:b/>
          <w:sz w:val="28"/>
          <w:lang w:val="en-GB"/>
        </w:rPr>
      </w:r>
      <w:r>
        <w:rPr>
          <w:b/>
          <w:sz w:val="28"/>
          <w:lang w:val="en-GB"/>
        </w:rPr>
        <w:fldChar w:fldCharType="separate"/>
      </w:r>
      <w:r>
        <w:rPr>
          <w:b/>
          <w:sz w:val="28"/>
          <w:lang w:val="en-GB"/>
        </w:rPr>
        <w:t>1</w:t>
      </w:r>
      <w:r>
        <w:rPr>
          <w:b/>
          <w:sz w:val="28"/>
          <w:lang w:val="en-GB"/>
        </w:rPr>
        <w:fldChar w:fldCharType="end"/>
      </w:r>
      <w:r>
        <w:rPr>
          <w:b/>
          <w:sz w:val="28"/>
          <w:lang w:val="en-GB"/>
        </w:rPr>
        <w:t xml:space="preserve"> IN SCHEDULE I</w:t>
      </w:r>
    </w:p>
    <w:p w14:paraId="0621A9F5" w14:textId="77777777" w:rsidR="0078646C" w:rsidRPr="00F65C1B" w:rsidRDefault="0078646C" w:rsidP="00370432">
      <w:pPr>
        <w:widowControl/>
        <w:spacing w:after="0"/>
        <w:jc w:val="center"/>
        <w:rPr>
          <w:b/>
          <w:lang w:val="en-GB"/>
        </w:rPr>
      </w:pPr>
      <w:r>
        <w:rPr>
          <w:b/>
          <w:lang w:val="en-GB"/>
        </w:rPr>
        <w:t>as the Borrower</w:t>
      </w:r>
    </w:p>
    <w:p w14:paraId="5481DEC4" w14:textId="77777777" w:rsidR="007F1721" w:rsidRPr="00F65C1B" w:rsidRDefault="007F1721" w:rsidP="00370432">
      <w:pPr>
        <w:widowControl/>
        <w:spacing w:after="0"/>
        <w:jc w:val="center"/>
        <w:rPr>
          <w:b/>
          <w:lang w:val="en-GB"/>
        </w:rPr>
      </w:pPr>
    </w:p>
    <w:p w14:paraId="154BD8FA" w14:textId="77777777" w:rsidR="0078646C" w:rsidRPr="00F65C1B" w:rsidRDefault="0078646C" w:rsidP="00370432">
      <w:pPr>
        <w:widowControl/>
        <w:spacing w:after="0"/>
        <w:jc w:val="center"/>
        <w:rPr>
          <w:b/>
          <w:lang w:val="en-GB"/>
        </w:rPr>
      </w:pPr>
    </w:p>
    <w:p w14:paraId="19CFA525" w14:textId="77777777" w:rsidR="0078646C" w:rsidRPr="00F65C1B" w:rsidRDefault="0078646C" w:rsidP="00370432">
      <w:pPr>
        <w:widowControl/>
        <w:spacing w:after="0"/>
        <w:jc w:val="center"/>
        <w:rPr>
          <w:b/>
          <w:lang w:val="en-GB"/>
        </w:rPr>
      </w:pPr>
    </w:p>
    <w:p w14:paraId="4DFF4A5E" w14:textId="77777777" w:rsidR="0078646C" w:rsidRPr="00FF3C37" w:rsidRDefault="0078646C" w:rsidP="00370432">
      <w:pPr>
        <w:pStyle w:val="CenterHeading"/>
        <w:keepNext w:val="0"/>
        <w:widowControl/>
        <w:tabs>
          <w:tab w:val="center" w:pos="4514"/>
          <w:tab w:val="left" w:pos="7485"/>
        </w:tabs>
        <w:spacing w:after="0"/>
        <w:rPr>
          <w:rFonts w:ascii="Times New Roman" w:hAnsi="Times New Roman" w:cs="Times New Roman"/>
          <w:b w:val="0"/>
        </w:rPr>
      </w:pPr>
      <w:r>
        <w:rPr>
          <w:rFonts w:ascii="Times New Roman" w:hAnsi="Times New Roman" w:cs="Times New Roman"/>
          <w:iCs/>
        </w:rPr>
        <w:t>AND</w:t>
      </w:r>
    </w:p>
    <w:p w14:paraId="55D4CE64" w14:textId="77777777" w:rsidR="0078646C" w:rsidRPr="00F65C1B" w:rsidRDefault="0078646C" w:rsidP="00370432">
      <w:pPr>
        <w:widowControl/>
        <w:spacing w:after="0"/>
        <w:jc w:val="center"/>
        <w:rPr>
          <w:b/>
          <w:lang w:val="en-GB"/>
        </w:rPr>
      </w:pPr>
    </w:p>
    <w:p w14:paraId="5FFEAECA" w14:textId="77777777" w:rsidR="0078646C" w:rsidRPr="00F65C1B" w:rsidRDefault="0078646C" w:rsidP="00370432">
      <w:pPr>
        <w:widowControl/>
        <w:spacing w:after="0"/>
        <w:jc w:val="center"/>
        <w:rPr>
          <w:b/>
          <w:lang w:val="en-GB"/>
        </w:rPr>
      </w:pPr>
    </w:p>
    <w:p w14:paraId="48845AC4" w14:textId="77777777" w:rsidR="0078646C" w:rsidRPr="00F65C1B" w:rsidRDefault="0078646C" w:rsidP="00370432">
      <w:pPr>
        <w:widowControl/>
        <w:spacing w:after="0"/>
        <w:jc w:val="center"/>
        <w:rPr>
          <w:b/>
          <w:lang w:val="en-GB"/>
        </w:rPr>
      </w:pPr>
    </w:p>
    <w:p w14:paraId="189AF3D0" w14:textId="77777777" w:rsidR="00B86728" w:rsidRPr="00F65C1B" w:rsidRDefault="00F92287" w:rsidP="00370432">
      <w:pPr>
        <w:widowControl/>
        <w:spacing w:after="0"/>
        <w:jc w:val="center"/>
        <w:rPr>
          <w:b/>
          <w:sz w:val="28"/>
          <w:lang w:val="en-GB"/>
        </w:rPr>
      </w:pPr>
      <w:r>
        <w:rPr>
          <w:b/>
          <w:sz w:val="28"/>
          <w:lang w:val="en-GB"/>
        </w:rPr>
        <w:t xml:space="preserve">THE PERSON(S) AS SET OUT IN SR. NO. </w:t>
      </w:r>
      <w:r>
        <w:rPr>
          <w:b/>
          <w:sz w:val="28"/>
          <w:lang w:val="en-GB"/>
        </w:rPr>
        <w:fldChar w:fldCharType="begin"/>
      </w:r>
      <w:r>
        <w:rPr>
          <w:b/>
          <w:sz w:val="28"/>
          <w:lang w:val="en-GB"/>
        </w:rPr>
        <w:instrText xml:space="preserve"> REF _Ref75399311 \r \h </w:instrText>
      </w:r>
      <w:r>
        <w:rPr>
          <w:b/>
          <w:sz w:val="28"/>
          <w:lang w:val="en-GB"/>
        </w:rPr>
      </w:r>
      <w:r>
        <w:rPr>
          <w:b/>
          <w:sz w:val="28"/>
          <w:lang w:val="en-GB"/>
        </w:rPr>
        <w:fldChar w:fldCharType="separate"/>
      </w:r>
      <w:r>
        <w:rPr>
          <w:b/>
          <w:sz w:val="28"/>
          <w:lang w:val="en-GB"/>
        </w:rPr>
        <w:t>2</w:t>
      </w:r>
      <w:r>
        <w:rPr>
          <w:b/>
          <w:sz w:val="28"/>
          <w:lang w:val="en-GB"/>
        </w:rPr>
        <w:fldChar w:fldCharType="end"/>
      </w:r>
      <w:r>
        <w:rPr>
          <w:b/>
          <w:sz w:val="28"/>
          <w:lang w:val="en-GB"/>
        </w:rPr>
        <w:t xml:space="preserve"> IN SCHEDULE I</w:t>
      </w:r>
    </w:p>
    <w:p w14:paraId="0B88278A" w14:textId="77777777" w:rsidR="0078646C" w:rsidRPr="00F65C1B" w:rsidRDefault="0078646C" w:rsidP="00370432">
      <w:pPr>
        <w:widowControl/>
        <w:spacing w:after="0"/>
        <w:jc w:val="center"/>
        <w:rPr>
          <w:b/>
          <w:lang w:val="en-GB"/>
        </w:rPr>
      </w:pPr>
      <w:r>
        <w:rPr>
          <w:b/>
          <w:lang w:val="en-GB"/>
        </w:rPr>
        <w:t>as the Lenders</w:t>
      </w:r>
    </w:p>
    <w:p w14:paraId="01619CB9" w14:textId="77777777" w:rsidR="00A72BF6" w:rsidRPr="00F65C1B" w:rsidRDefault="00A72BF6" w:rsidP="00370432">
      <w:pPr>
        <w:widowControl/>
        <w:spacing w:after="0"/>
        <w:jc w:val="center"/>
        <w:rPr>
          <w:b/>
          <w:lang w:val="en-GB"/>
        </w:rPr>
      </w:pPr>
    </w:p>
    <w:p w14:paraId="18C6128B" w14:textId="77777777" w:rsidR="004A4FE4" w:rsidRPr="00F65C1B" w:rsidRDefault="004A4FE4" w:rsidP="00370432">
      <w:pPr>
        <w:widowControl/>
        <w:spacing w:after="0"/>
        <w:jc w:val="center"/>
        <w:rPr>
          <w:b/>
          <w:lang w:val="en-GB"/>
        </w:rPr>
      </w:pPr>
    </w:p>
    <w:p w14:paraId="01C20DDB" w14:textId="77777777" w:rsidR="004A4FE4" w:rsidRPr="00F65C1B" w:rsidRDefault="004A4FE4" w:rsidP="00370432">
      <w:pPr>
        <w:widowControl/>
        <w:spacing w:after="0"/>
        <w:jc w:val="center"/>
        <w:rPr>
          <w:b/>
          <w:lang w:val="en-GB"/>
        </w:rPr>
      </w:pPr>
    </w:p>
    <w:p w14:paraId="0C9A41BF" w14:textId="77777777" w:rsidR="00A72BF6" w:rsidRPr="00F65C1B" w:rsidRDefault="00A72BF6" w:rsidP="00370432">
      <w:pPr>
        <w:widowControl/>
        <w:spacing w:after="0"/>
        <w:jc w:val="center"/>
        <w:rPr>
          <w:b/>
          <w:lang w:val="en-GB"/>
        </w:rPr>
      </w:pPr>
      <w:r>
        <w:rPr>
          <w:b/>
          <w:lang w:val="en-GB"/>
        </w:rPr>
        <w:t>AND</w:t>
      </w:r>
    </w:p>
    <w:p w14:paraId="14D8FA8C" w14:textId="77777777" w:rsidR="00A72BF6" w:rsidRPr="00F65C1B" w:rsidRDefault="00A72BF6" w:rsidP="00370432">
      <w:pPr>
        <w:widowControl/>
        <w:spacing w:after="0"/>
        <w:jc w:val="center"/>
        <w:rPr>
          <w:b/>
          <w:lang w:val="en-GB"/>
        </w:rPr>
      </w:pPr>
    </w:p>
    <w:p w14:paraId="63107785" w14:textId="77777777" w:rsidR="004A4FE4" w:rsidRPr="00F65C1B" w:rsidRDefault="004A4FE4" w:rsidP="00370432">
      <w:pPr>
        <w:widowControl/>
        <w:spacing w:after="0"/>
        <w:jc w:val="center"/>
        <w:rPr>
          <w:b/>
          <w:lang w:val="en-GB"/>
        </w:rPr>
      </w:pPr>
    </w:p>
    <w:p w14:paraId="09C61824" w14:textId="77777777" w:rsidR="00A72BF6" w:rsidRPr="00F65C1B" w:rsidRDefault="00A72BF6" w:rsidP="00370432">
      <w:pPr>
        <w:widowControl/>
        <w:spacing w:after="0"/>
        <w:jc w:val="center"/>
        <w:rPr>
          <w:b/>
          <w:lang w:val="en-GB"/>
        </w:rPr>
      </w:pPr>
    </w:p>
    <w:p w14:paraId="0F98C2FF" w14:textId="77777777" w:rsidR="00B86728" w:rsidRPr="00FF3C37" w:rsidRDefault="004A4FE4" w:rsidP="00370432">
      <w:pPr>
        <w:pStyle w:val="AOFPTxt"/>
        <w:rPr>
          <w:sz w:val="28"/>
        </w:rPr>
      </w:pPr>
      <w:r>
        <w:rPr>
          <w:sz w:val="28"/>
        </w:rPr>
        <w:t xml:space="preserve">THE PERSON AS SET OUT IN SR. NO. </w:t>
      </w:r>
      <w:r>
        <w:rPr>
          <w:sz w:val="28"/>
        </w:rPr>
        <w:fldChar w:fldCharType="begin"/>
      </w:r>
      <w:r>
        <w:rPr>
          <w:sz w:val="28"/>
        </w:rPr>
        <w:instrText xml:space="preserve"> REF _Ref75482007 \r \h </w:instrText>
      </w:r>
      <w:r>
        <w:rPr>
          <w:sz w:val="28"/>
        </w:rPr>
      </w:r>
      <w:r>
        <w:rPr>
          <w:sz w:val="28"/>
        </w:rPr>
        <w:fldChar w:fldCharType="separate"/>
      </w:r>
      <w:r>
        <w:rPr>
          <w:sz w:val="28"/>
        </w:rPr>
        <w:t>3</w:t>
      </w:r>
      <w:r>
        <w:rPr>
          <w:sz w:val="28"/>
        </w:rPr>
        <w:fldChar w:fldCharType="end"/>
      </w:r>
      <w:r>
        <w:rPr>
          <w:sz w:val="28"/>
        </w:rPr>
        <w:t xml:space="preserve"> IN SCHEDULE I</w:t>
      </w:r>
    </w:p>
    <w:p w14:paraId="727D60AA" w14:textId="77777777" w:rsidR="00A72BF6" w:rsidRPr="00F65C1B" w:rsidRDefault="00A72BF6" w:rsidP="00370432">
      <w:pPr>
        <w:widowControl/>
        <w:tabs>
          <w:tab w:val="right" w:pos="7938"/>
        </w:tabs>
        <w:spacing w:after="0"/>
        <w:jc w:val="center"/>
        <w:rPr>
          <w:b/>
          <w:noProof/>
          <w:lang w:val="en-GB"/>
        </w:rPr>
      </w:pPr>
      <w:r>
        <w:rPr>
          <w:b/>
          <w:noProof/>
          <w:lang w:val="en-GB"/>
        </w:rPr>
        <w:t>as the Agent</w:t>
      </w:r>
    </w:p>
    <w:p w14:paraId="4EF24428" w14:textId="77777777" w:rsidR="00A72BF6" w:rsidRPr="00F65C1B" w:rsidRDefault="00A72BF6" w:rsidP="00370432">
      <w:pPr>
        <w:widowControl/>
        <w:spacing w:after="0"/>
        <w:jc w:val="center"/>
        <w:rPr>
          <w:b/>
          <w:lang w:val="en-GB"/>
        </w:rPr>
      </w:pPr>
    </w:p>
    <w:p w14:paraId="3F2D89AC" w14:textId="77777777" w:rsidR="0078646C" w:rsidRPr="00F65C1B" w:rsidRDefault="0078646C" w:rsidP="00370432">
      <w:pPr>
        <w:widowControl/>
        <w:spacing w:after="0"/>
        <w:jc w:val="center"/>
        <w:rPr>
          <w:b/>
          <w:iCs/>
          <w:lang w:val="en-GB"/>
        </w:rPr>
      </w:pPr>
    </w:p>
    <w:p w14:paraId="51076ED7" w14:textId="77777777" w:rsidR="004E05FE" w:rsidRPr="00F65C1B" w:rsidRDefault="004E05FE" w:rsidP="00370432">
      <w:pPr>
        <w:widowControl/>
        <w:spacing w:after="0"/>
        <w:jc w:val="center"/>
        <w:rPr>
          <w:b/>
          <w:iCs/>
          <w:lang w:val="en-GB"/>
        </w:rPr>
      </w:pPr>
    </w:p>
    <w:p w14:paraId="25340267" w14:textId="77777777" w:rsidR="0078646C" w:rsidRPr="00F65C1B" w:rsidRDefault="0078646C" w:rsidP="00370432">
      <w:pPr>
        <w:widowControl/>
        <w:spacing w:after="0"/>
        <w:jc w:val="center"/>
        <w:rPr>
          <w:b/>
          <w:iCs/>
          <w:lang w:val="en-GB"/>
        </w:rPr>
      </w:pPr>
    </w:p>
    <w:p w14:paraId="574CEA28" w14:textId="77777777" w:rsidR="0078646C" w:rsidRPr="00FF3C37" w:rsidRDefault="00245581" w:rsidP="00370432">
      <w:pPr>
        <w:pStyle w:val="Text"/>
        <w:spacing w:after="0"/>
        <w:ind w:firstLine="0"/>
        <w:jc w:val="center"/>
        <w:rPr>
          <w:b/>
          <w:bCs/>
        </w:rPr>
      </w:pPr>
      <w:r>
        <w:rPr>
          <w:noProof/>
        </w:rPr>
        <w:drawing>
          <wp:inline distT="0" distB="0" distL="0" distR="0" wp14:anchorId="42286BD9" wp14:editId="23BE2ADE">
            <wp:extent cx="1816708" cy="9144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16708" cy="914400"/>
                    </a:xfrm>
                    <a:prstGeom prst="rect">
                      <a:avLst/>
                    </a:prstGeom>
                    <a:noFill/>
                    <a:ln>
                      <a:noFill/>
                    </a:ln>
                  </pic:spPr>
                </pic:pic>
              </a:graphicData>
            </a:graphic>
          </wp:inline>
        </w:drawing>
      </w:r>
    </w:p>
    <w:p w14:paraId="3CBFD7F9" w14:textId="77777777" w:rsidR="0078646C" w:rsidRPr="00F65C1B" w:rsidRDefault="0078646C" w:rsidP="00370432">
      <w:pPr>
        <w:widowControl/>
        <w:spacing w:after="0"/>
        <w:jc w:val="left"/>
        <w:rPr>
          <w:b/>
          <w:bCs/>
          <w:lang w:val="en-GB"/>
        </w:rPr>
        <w:sectPr w:rsidR="0078646C" w:rsidRPr="00F65C1B" w:rsidSect="00EC5691">
          <w:headerReference w:type="default" r:id="rId10"/>
          <w:pgSz w:w="11909" w:h="16834" w:code="9"/>
          <w:pgMar w:top="1440" w:right="1440" w:bottom="1440" w:left="1800" w:header="720" w:footer="720" w:gutter="0"/>
          <w:pgNumType w:fmt="lowerRoman" w:start="1"/>
          <w:cols w:space="720"/>
          <w:vAlign w:val="center"/>
        </w:sectPr>
      </w:pPr>
    </w:p>
    <w:p w14:paraId="26CD4453" w14:textId="77777777" w:rsidR="0078646C" w:rsidRPr="00FF3C37" w:rsidRDefault="0078646C" w:rsidP="00370432">
      <w:pPr>
        <w:pStyle w:val="Text"/>
        <w:ind w:firstLine="0"/>
        <w:jc w:val="center"/>
        <w:rPr>
          <w:b/>
          <w:bCs/>
        </w:rPr>
      </w:pPr>
      <w:r>
        <w:rPr>
          <w:b/>
          <w:bCs/>
        </w:rPr>
        <w:lastRenderedPageBreak/>
        <w:t>TABLE OF CONTENTS</w:t>
      </w:r>
    </w:p>
    <w:p w14:paraId="2BC2E7F7" w14:textId="77777777" w:rsidR="001125DB" w:rsidRDefault="00370432">
      <w:pPr>
        <w:pStyle w:val="TOC1"/>
        <w:rPr>
          <w:rFonts w:asciiTheme="minorHAnsi" w:eastAsiaTheme="minorEastAsia" w:hAnsiTheme="minorHAnsi" w:cstheme="minorBidi"/>
          <w:b w:val="0"/>
          <w:bCs w:val="0"/>
          <w:caps w:val="0"/>
          <w:noProof/>
          <w:sz w:val="22"/>
          <w:szCs w:val="22"/>
          <w:lang w:val="en-IN" w:eastAsia="en-IN"/>
        </w:rPr>
      </w:pPr>
      <w:r>
        <w:rPr>
          <w:rFonts w:asciiTheme="minorHAnsi" w:hAnsiTheme="minorHAnsi"/>
          <w:lang w:val="en-GB"/>
        </w:rPr>
        <w:fldChar w:fldCharType="begin"/>
      </w:r>
      <w:r>
        <w:rPr>
          <w:rFonts w:asciiTheme="minorHAnsi" w:hAnsiTheme="minorHAnsi"/>
          <w:lang w:val="en-GB"/>
        </w:rPr>
        <w:instrText xml:space="preserve"> TOC \h \z \u \t "Heading 1,1,Heading 8,1,Heading 9,1" </w:instrText>
      </w:r>
      <w:r>
        <w:rPr>
          <w:rFonts w:asciiTheme="minorHAnsi" w:hAnsiTheme="minorHAnsi"/>
          <w:lang w:val="en-GB"/>
        </w:rPr>
        <w:fldChar w:fldCharType="separate"/>
      </w:r>
      <w:hyperlink w:anchor="_Toc76400193" w:history="1">
        <w:r>
          <w:rPr>
            <w:rStyle w:val="Hyperlink"/>
            <w:noProof/>
            <w:lang w:val="en-GB"/>
          </w:rPr>
          <w:t>1.</w:t>
        </w:r>
        <w:r>
          <w:rPr>
            <w:rFonts w:asciiTheme="minorHAnsi" w:eastAsiaTheme="minorEastAsia" w:hAnsiTheme="minorHAnsi" w:cstheme="minorBidi"/>
            <w:b w:val="0"/>
            <w:bCs w:val="0"/>
            <w:caps w:val="0"/>
            <w:noProof/>
            <w:sz w:val="22"/>
            <w:szCs w:val="22"/>
            <w:lang w:val="en-IN" w:eastAsia="en-IN"/>
          </w:rPr>
          <w:tab/>
        </w:r>
        <w:r>
          <w:rPr>
            <w:rStyle w:val="Hyperlink"/>
            <w:noProof/>
            <w:lang w:val="en-GB"/>
          </w:rPr>
          <w:t>DEFINITIONS AND PRINCIPLES OF INTERPRETATION</w:t>
        </w:r>
        <w:r>
          <w:rPr>
            <w:noProof/>
            <w:webHidden/>
          </w:rPr>
          <w:tab/>
        </w:r>
        <w:r>
          <w:rPr>
            <w:noProof/>
            <w:webHidden/>
          </w:rPr>
          <w:fldChar w:fldCharType="begin"/>
        </w:r>
        <w:r>
          <w:rPr>
            <w:noProof/>
            <w:webHidden/>
          </w:rPr>
          <w:instrText xml:space="preserve"> PAGEREF _Toc76400193 \h </w:instrText>
        </w:r>
        <w:r>
          <w:rPr>
            <w:noProof/>
            <w:webHidden/>
          </w:rPr>
        </w:r>
        <w:r>
          <w:rPr>
            <w:noProof/>
            <w:webHidden/>
          </w:rPr>
          <w:fldChar w:fldCharType="separate"/>
        </w:r>
        <w:r>
          <w:rPr>
            <w:noProof/>
            <w:webHidden/>
          </w:rPr>
          <w:t>1</w:t>
        </w:r>
        <w:r>
          <w:rPr>
            <w:noProof/>
            <w:webHidden/>
          </w:rPr>
          <w:fldChar w:fldCharType="end"/>
        </w:r>
      </w:hyperlink>
    </w:p>
    <w:p w14:paraId="6F49B0F7" w14:textId="77777777" w:rsidR="001125DB" w:rsidRDefault="00960D26">
      <w:pPr>
        <w:pStyle w:val="TOC1"/>
        <w:rPr>
          <w:rFonts w:asciiTheme="minorHAnsi" w:eastAsiaTheme="minorEastAsia" w:hAnsiTheme="minorHAnsi" w:cstheme="minorBidi"/>
          <w:b w:val="0"/>
          <w:bCs w:val="0"/>
          <w:caps w:val="0"/>
          <w:noProof/>
          <w:sz w:val="22"/>
          <w:szCs w:val="22"/>
          <w:lang w:val="en-IN" w:eastAsia="en-IN"/>
        </w:rPr>
      </w:pPr>
      <w:hyperlink w:anchor="_Toc76400194" w:history="1">
        <w:r w:rsidR="007070D0">
          <w:rPr>
            <w:rStyle w:val="Hyperlink"/>
            <w:noProof/>
            <w:lang w:val="en-GB"/>
          </w:rPr>
          <w:t>2.</w:t>
        </w:r>
        <w:r w:rsidR="007070D0">
          <w:rPr>
            <w:rFonts w:asciiTheme="minorHAnsi" w:eastAsiaTheme="minorEastAsia" w:hAnsiTheme="minorHAnsi" w:cstheme="minorBidi"/>
            <w:b w:val="0"/>
            <w:bCs w:val="0"/>
            <w:caps w:val="0"/>
            <w:noProof/>
            <w:sz w:val="22"/>
            <w:szCs w:val="22"/>
            <w:lang w:val="en-IN" w:eastAsia="en-IN"/>
          </w:rPr>
          <w:tab/>
        </w:r>
        <w:r w:rsidR="007070D0">
          <w:rPr>
            <w:rStyle w:val="Hyperlink"/>
            <w:noProof/>
            <w:lang w:val="en-GB"/>
          </w:rPr>
          <w:t>TERMS OF THE FACILITY</w:t>
        </w:r>
        <w:r w:rsidR="007070D0">
          <w:rPr>
            <w:noProof/>
            <w:webHidden/>
          </w:rPr>
          <w:tab/>
        </w:r>
        <w:r w:rsidR="007070D0">
          <w:rPr>
            <w:noProof/>
            <w:webHidden/>
          </w:rPr>
          <w:fldChar w:fldCharType="begin"/>
        </w:r>
        <w:r w:rsidR="007070D0">
          <w:rPr>
            <w:noProof/>
            <w:webHidden/>
          </w:rPr>
          <w:instrText xml:space="preserve"> PAGEREF _Toc76400194 \h </w:instrText>
        </w:r>
        <w:r w:rsidR="007070D0">
          <w:rPr>
            <w:noProof/>
            <w:webHidden/>
          </w:rPr>
        </w:r>
        <w:r w:rsidR="007070D0">
          <w:rPr>
            <w:noProof/>
            <w:webHidden/>
          </w:rPr>
          <w:fldChar w:fldCharType="separate"/>
        </w:r>
        <w:r w:rsidR="007070D0">
          <w:rPr>
            <w:noProof/>
            <w:webHidden/>
          </w:rPr>
          <w:t>16</w:t>
        </w:r>
        <w:r w:rsidR="007070D0">
          <w:rPr>
            <w:noProof/>
            <w:webHidden/>
          </w:rPr>
          <w:fldChar w:fldCharType="end"/>
        </w:r>
      </w:hyperlink>
    </w:p>
    <w:p w14:paraId="7916E372" w14:textId="77777777" w:rsidR="001125DB" w:rsidRDefault="00960D26">
      <w:pPr>
        <w:pStyle w:val="TOC1"/>
        <w:rPr>
          <w:rFonts w:asciiTheme="minorHAnsi" w:eastAsiaTheme="minorEastAsia" w:hAnsiTheme="minorHAnsi" w:cstheme="minorBidi"/>
          <w:b w:val="0"/>
          <w:bCs w:val="0"/>
          <w:caps w:val="0"/>
          <w:noProof/>
          <w:sz w:val="22"/>
          <w:szCs w:val="22"/>
          <w:lang w:val="en-IN" w:eastAsia="en-IN"/>
        </w:rPr>
      </w:pPr>
      <w:hyperlink w:anchor="_Toc76400195" w:history="1">
        <w:r w:rsidR="007070D0">
          <w:rPr>
            <w:rStyle w:val="Hyperlink"/>
            <w:noProof/>
            <w:lang w:val="en-GB"/>
          </w:rPr>
          <w:t>3.</w:t>
        </w:r>
        <w:r w:rsidR="007070D0">
          <w:rPr>
            <w:rFonts w:asciiTheme="minorHAnsi" w:eastAsiaTheme="minorEastAsia" w:hAnsiTheme="minorHAnsi" w:cstheme="minorBidi"/>
            <w:b w:val="0"/>
            <w:bCs w:val="0"/>
            <w:caps w:val="0"/>
            <w:noProof/>
            <w:sz w:val="22"/>
            <w:szCs w:val="22"/>
            <w:lang w:val="en-IN" w:eastAsia="en-IN"/>
          </w:rPr>
          <w:tab/>
        </w:r>
        <w:r w:rsidR="007070D0">
          <w:rPr>
            <w:rStyle w:val="Hyperlink"/>
            <w:noProof/>
            <w:lang w:val="en-GB"/>
          </w:rPr>
          <w:t>CONDITIONS PRECEDENT</w:t>
        </w:r>
        <w:r w:rsidR="007070D0">
          <w:rPr>
            <w:noProof/>
            <w:webHidden/>
          </w:rPr>
          <w:tab/>
        </w:r>
        <w:r w:rsidR="007070D0">
          <w:rPr>
            <w:noProof/>
            <w:webHidden/>
          </w:rPr>
          <w:fldChar w:fldCharType="begin"/>
        </w:r>
        <w:r w:rsidR="007070D0">
          <w:rPr>
            <w:noProof/>
            <w:webHidden/>
          </w:rPr>
          <w:instrText xml:space="preserve"> PAGEREF _Toc76400195 \h </w:instrText>
        </w:r>
        <w:r w:rsidR="007070D0">
          <w:rPr>
            <w:noProof/>
            <w:webHidden/>
          </w:rPr>
        </w:r>
        <w:r w:rsidR="007070D0">
          <w:rPr>
            <w:noProof/>
            <w:webHidden/>
          </w:rPr>
          <w:fldChar w:fldCharType="separate"/>
        </w:r>
        <w:r w:rsidR="007070D0">
          <w:rPr>
            <w:noProof/>
            <w:webHidden/>
          </w:rPr>
          <w:t>25</w:t>
        </w:r>
        <w:r w:rsidR="007070D0">
          <w:rPr>
            <w:noProof/>
            <w:webHidden/>
          </w:rPr>
          <w:fldChar w:fldCharType="end"/>
        </w:r>
      </w:hyperlink>
    </w:p>
    <w:p w14:paraId="7E208605" w14:textId="77777777" w:rsidR="001125DB" w:rsidRDefault="00960D26">
      <w:pPr>
        <w:pStyle w:val="TOC1"/>
        <w:rPr>
          <w:rFonts w:asciiTheme="minorHAnsi" w:eastAsiaTheme="minorEastAsia" w:hAnsiTheme="minorHAnsi" w:cstheme="minorBidi"/>
          <w:b w:val="0"/>
          <w:bCs w:val="0"/>
          <w:caps w:val="0"/>
          <w:noProof/>
          <w:sz w:val="22"/>
          <w:szCs w:val="22"/>
          <w:lang w:val="en-IN" w:eastAsia="en-IN"/>
        </w:rPr>
      </w:pPr>
      <w:hyperlink w:anchor="_Toc76400196" w:history="1">
        <w:r w:rsidR="007070D0">
          <w:rPr>
            <w:rStyle w:val="Hyperlink"/>
            <w:noProof/>
            <w:lang w:val="en-GB"/>
          </w:rPr>
          <w:t>4.</w:t>
        </w:r>
        <w:r w:rsidR="007070D0">
          <w:rPr>
            <w:rFonts w:asciiTheme="minorHAnsi" w:eastAsiaTheme="minorEastAsia" w:hAnsiTheme="minorHAnsi" w:cstheme="minorBidi"/>
            <w:b w:val="0"/>
            <w:bCs w:val="0"/>
            <w:caps w:val="0"/>
            <w:noProof/>
            <w:sz w:val="22"/>
            <w:szCs w:val="22"/>
            <w:lang w:val="en-IN" w:eastAsia="en-IN"/>
          </w:rPr>
          <w:tab/>
        </w:r>
        <w:r w:rsidR="007070D0">
          <w:rPr>
            <w:rStyle w:val="Hyperlink"/>
            <w:noProof/>
            <w:lang w:val="en-GB"/>
          </w:rPr>
          <w:t>CONDITIONS SUBSEQUENT</w:t>
        </w:r>
        <w:r w:rsidR="007070D0">
          <w:rPr>
            <w:noProof/>
            <w:webHidden/>
          </w:rPr>
          <w:tab/>
        </w:r>
        <w:r w:rsidR="007070D0">
          <w:rPr>
            <w:noProof/>
            <w:webHidden/>
          </w:rPr>
          <w:fldChar w:fldCharType="begin"/>
        </w:r>
        <w:r w:rsidR="007070D0">
          <w:rPr>
            <w:noProof/>
            <w:webHidden/>
          </w:rPr>
          <w:instrText xml:space="preserve"> PAGEREF _Toc76400196 \h </w:instrText>
        </w:r>
        <w:r w:rsidR="007070D0">
          <w:rPr>
            <w:noProof/>
            <w:webHidden/>
          </w:rPr>
        </w:r>
        <w:r w:rsidR="007070D0">
          <w:rPr>
            <w:noProof/>
            <w:webHidden/>
          </w:rPr>
          <w:fldChar w:fldCharType="separate"/>
        </w:r>
        <w:r w:rsidR="007070D0">
          <w:rPr>
            <w:noProof/>
            <w:webHidden/>
          </w:rPr>
          <w:t>26</w:t>
        </w:r>
        <w:r w:rsidR="007070D0">
          <w:rPr>
            <w:noProof/>
            <w:webHidden/>
          </w:rPr>
          <w:fldChar w:fldCharType="end"/>
        </w:r>
      </w:hyperlink>
    </w:p>
    <w:p w14:paraId="40C26687" w14:textId="77777777" w:rsidR="001125DB" w:rsidRDefault="00960D26">
      <w:pPr>
        <w:pStyle w:val="TOC1"/>
        <w:rPr>
          <w:rFonts w:asciiTheme="minorHAnsi" w:eastAsiaTheme="minorEastAsia" w:hAnsiTheme="minorHAnsi" w:cstheme="minorBidi"/>
          <w:b w:val="0"/>
          <w:bCs w:val="0"/>
          <w:caps w:val="0"/>
          <w:noProof/>
          <w:sz w:val="22"/>
          <w:szCs w:val="22"/>
          <w:lang w:val="en-IN" w:eastAsia="en-IN"/>
        </w:rPr>
      </w:pPr>
      <w:hyperlink w:anchor="_Toc76400197" w:history="1">
        <w:r w:rsidR="007070D0">
          <w:rPr>
            <w:rStyle w:val="Hyperlink"/>
            <w:noProof/>
            <w:lang w:val="en-GB"/>
          </w:rPr>
          <w:t>5.</w:t>
        </w:r>
        <w:r w:rsidR="007070D0">
          <w:rPr>
            <w:rFonts w:asciiTheme="minorHAnsi" w:eastAsiaTheme="minorEastAsia" w:hAnsiTheme="minorHAnsi" w:cstheme="minorBidi"/>
            <w:b w:val="0"/>
            <w:bCs w:val="0"/>
            <w:caps w:val="0"/>
            <w:noProof/>
            <w:sz w:val="22"/>
            <w:szCs w:val="22"/>
            <w:lang w:val="en-IN" w:eastAsia="en-IN"/>
          </w:rPr>
          <w:tab/>
        </w:r>
        <w:r w:rsidR="007070D0">
          <w:rPr>
            <w:rStyle w:val="Hyperlink"/>
            <w:noProof/>
            <w:lang w:val="en-GB"/>
          </w:rPr>
          <w:t>REPRESENTATIONS AND WARRANTIES</w:t>
        </w:r>
        <w:r w:rsidR="007070D0">
          <w:rPr>
            <w:noProof/>
            <w:webHidden/>
          </w:rPr>
          <w:tab/>
        </w:r>
        <w:r w:rsidR="007070D0">
          <w:rPr>
            <w:noProof/>
            <w:webHidden/>
          </w:rPr>
          <w:fldChar w:fldCharType="begin"/>
        </w:r>
        <w:r w:rsidR="007070D0">
          <w:rPr>
            <w:noProof/>
            <w:webHidden/>
          </w:rPr>
          <w:instrText xml:space="preserve"> PAGEREF _Toc76400197 \h </w:instrText>
        </w:r>
        <w:r w:rsidR="007070D0">
          <w:rPr>
            <w:noProof/>
            <w:webHidden/>
          </w:rPr>
        </w:r>
        <w:r w:rsidR="007070D0">
          <w:rPr>
            <w:noProof/>
            <w:webHidden/>
          </w:rPr>
          <w:fldChar w:fldCharType="separate"/>
        </w:r>
        <w:r w:rsidR="007070D0">
          <w:rPr>
            <w:noProof/>
            <w:webHidden/>
          </w:rPr>
          <w:t>26</w:t>
        </w:r>
        <w:r w:rsidR="007070D0">
          <w:rPr>
            <w:noProof/>
            <w:webHidden/>
          </w:rPr>
          <w:fldChar w:fldCharType="end"/>
        </w:r>
      </w:hyperlink>
    </w:p>
    <w:p w14:paraId="7CE4147E" w14:textId="77777777" w:rsidR="001125DB" w:rsidRDefault="00960D26">
      <w:pPr>
        <w:pStyle w:val="TOC1"/>
        <w:rPr>
          <w:rFonts w:asciiTheme="minorHAnsi" w:eastAsiaTheme="minorEastAsia" w:hAnsiTheme="minorHAnsi" w:cstheme="minorBidi"/>
          <w:b w:val="0"/>
          <w:bCs w:val="0"/>
          <w:caps w:val="0"/>
          <w:noProof/>
          <w:sz w:val="22"/>
          <w:szCs w:val="22"/>
          <w:lang w:val="en-IN" w:eastAsia="en-IN"/>
        </w:rPr>
      </w:pPr>
      <w:hyperlink w:anchor="_Toc76400198" w:history="1">
        <w:r w:rsidR="007070D0">
          <w:rPr>
            <w:rStyle w:val="Hyperlink"/>
            <w:noProof/>
            <w:lang w:val="en-GB"/>
          </w:rPr>
          <w:t>6.</w:t>
        </w:r>
        <w:r w:rsidR="007070D0">
          <w:rPr>
            <w:rFonts w:asciiTheme="minorHAnsi" w:eastAsiaTheme="minorEastAsia" w:hAnsiTheme="minorHAnsi" w:cstheme="minorBidi"/>
            <w:b w:val="0"/>
            <w:bCs w:val="0"/>
            <w:caps w:val="0"/>
            <w:noProof/>
            <w:sz w:val="22"/>
            <w:szCs w:val="22"/>
            <w:lang w:val="en-IN" w:eastAsia="en-IN"/>
          </w:rPr>
          <w:tab/>
        </w:r>
        <w:r w:rsidR="007070D0">
          <w:rPr>
            <w:rStyle w:val="Hyperlink"/>
            <w:noProof/>
            <w:lang w:val="en-GB"/>
          </w:rPr>
          <w:t>COVENANTS</w:t>
        </w:r>
        <w:r w:rsidR="007070D0">
          <w:rPr>
            <w:noProof/>
            <w:webHidden/>
          </w:rPr>
          <w:tab/>
        </w:r>
        <w:r w:rsidR="007070D0">
          <w:rPr>
            <w:noProof/>
            <w:webHidden/>
          </w:rPr>
          <w:fldChar w:fldCharType="begin"/>
        </w:r>
        <w:r w:rsidR="007070D0">
          <w:rPr>
            <w:noProof/>
            <w:webHidden/>
          </w:rPr>
          <w:instrText xml:space="preserve"> PAGEREF _Toc76400198 \h </w:instrText>
        </w:r>
        <w:r w:rsidR="007070D0">
          <w:rPr>
            <w:noProof/>
            <w:webHidden/>
          </w:rPr>
        </w:r>
        <w:r w:rsidR="007070D0">
          <w:rPr>
            <w:noProof/>
            <w:webHidden/>
          </w:rPr>
          <w:fldChar w:fldCharType="separate"/>
        </w:r>
        <w:r w:rsidR="007070D0">
          <w:rPr>
            <w:noProof/>
            <w:webHidden/>
          </w:rPr>
          <w:t>31</w:t>
        </w:r>
        <w:r w:rsidR="007070D0">
          <w:rPr>
            <w:noProof/>
            <w:webHidden/>
          </w:rPr>
          <w:fldChar w:fldCharType="end"/>
        </w:r>
      </w:hyperlink>
    </w:p>
    <w:p w14:paraId="54F3229A" w14:textId="77777777" w:rsidR="001125DB" w:rsidRDefault="00960D26">
      <w:pPr>
        <w:pStyle w:val="TOC1"/>
        <w:rPr>
          <w:rFonts w:asciiTheme="minorHAnsi" w:eastAsiaTheme="minorEastAsia" w:hAnsiTheme="minorHAnsi" w:cstheme="minorBidi"/>
          <w:b w:val="0"/>
          <w:bCs w:val="0"/>
          <w:caps w:val="0"/>
          <w:noProof/>
          <w:sz w:val="22"/>
          <w:szCs w:val="22"/>
          <w:lang w:val="en-IN" w:eastAsia="en-IN"/>
        </w:rPr>
      </w:pPr>
      <w:hyperlink w:anchor="_Toc76400199" w:history="1">
        <w:r w:rsidR="007070D0">
          <w:rPr>
            <w:rStyle w:val="Hyperlink"/>
            <w:noProof/>
            <w:lang w:val="en-GB"/>
          </w:rPr>
          <w:t>7.</w:t>
        </w:r>
        <w:r w:rsidR="007070D0">
          <w:rPr>
            <w:rFonts w:asciiTheme="minorHAnsi" w:eastAsiaTheme="minorEastAsia" w:hAnsiTheme="minorHAnsi" w:cstheme="minorBidi"/>
            <w:b w:val="0"/>
            <w:bCs w:val="0"/>
            <w:caps w:val="0"/>
            <w:noProof/>
            <w:sz w:val="22"/>
            <w:szCs w:val="22"/>
            <w:lang w:val="en-IN" w:eastAsia="en-IN"/>
          </w:rPr>
          <w:tab/>
        </w:r>
        <w:r w:rsidR="007070D0">
          <w:rPr>
            <w:rStyle w:val="Hyperlink"/>
            <w:noProof/>
            <w:lang w:val="en-GB"/>
          </w:rPr>
          <w:t>CANCELLATION</w:t>
        </w:r>
        <w:r w:rsidR="007070D0">
          <w:rPr>
            <w:noProof/>
            <w:webHidden/>
          </w:rPr>
          <w:tab/>
        </w:r>
        <w:r w:rsidR="007070D0">
          <w:rPr>
            <w:noProof/>
            <w:webHidden/>
          </w:rPr>
          <w:fldChar w:fldCharType="begin"/>
        </w:r>
        <w:r w:rsidR="007070D0">
          <w:rPr>
            <w:noProof/>
            <w:webHidden/>
          </w:rPr>
          <w:instrText xml:space="preserve"> PAGEREF _Toc76400199 \h </w:instrText>
        </w:r>
        <w:r w:rsidR="007070D0">
          <w:rPr>
            <w:noProof/>
            <w:webHidden/>
          </w:rPr>
        </w:r>
        <w:r w:rsidR="007070D0">
          <w:rPr>
            <w:noProof/>
            <w:webHidden/>
          </w:rPr>
          <w:fldChar w:fldCharType="separate"/>
        </w:r>
        <w:r w:rsidR="007070D0">
          <w:rPr>
            <w:noProof/>
            <w:webHidden/>
          </w:rPr>
          <w:t>40</w:t>
        </w:r>
        <w:r w:rsidR="007070D0">
          <w:rPr>
            <w:noProof/>
            <w:webHidden/>
          </w:rPr>
          <w:fldChar w:fldCharType="end"/>
        </w:r>
      </w:hyperlink>
    </w:p>
    <w:p w14:paraId="0E835F77" w14:textId="77777777" w:rsidR="001125DB" w:rsidRDefault="00960D26">
      <w:pPr>
        <w:pStyle w:val="TOC1"/>
        <w:rPr>
          <w:rFonts w:asciiTheme="minorHAnsi" w:eastAsiaTheme="minorEastAsia" w:hAnsiTheme="minorHAnsi" w:cstheme="minorBidi"/>
          <w:b w:val="0"/>
          <w:bCs w:val="0"/>
          <w:caps w:val="0"/>
          <w:noProof/>
          <w:sz w:val="22"/>
          <w:szCs w:val="22"/>
          <w:lang w:val="en-IN" w:eastAsia="en-IN"/>
        </w:rPr>
      </w:pPr>
      <w:hyperlink w:anchor="_Toc76400200" w:history="1">
        <w:r w:rsidR="007070D0">
          <w:rPr>
            <w:rStyle w:val="Hyperlink"/>
            <w:noProof/>
            <w:lang w:val="en-GB"/>
          </w:rPr>
          <w:t>8.</w:t>
        </w:r>
        <w:r w:rsidR="007070D0">
          <w:rPr>
            <w:rFonts w:asciiTheme="minorHAnsi" w:eastAsiaTheme="minorEastAsia" w:hAnsiTheme="minorHAnsi" w:cstheme="minorBidi"/>
            <w:b w:val="0"/>
            <w:bCs w:val="0"/>
            <w:caps w:val="0"/>
            <w:noProof/>
            <w:sz w:val="22"/>
            <w:szCs w:val="22"/>
            <w:lang w:val="en-IN" w:eastAsia="en-IN"/>
          </w:rPr>
          <w:tab/>
        </w:r>
        <w:r w:rsidR="007070D0">
          <w:rPr>
            <w:rStyle w:val="Hyperlink"/>
            <w:noProof/>
            <w:lang w:val="en-GB"/>
          </w:rPr>
          <w:t>EVENTS OF DEFAULT</w:t>
        </w:r>
        <w:r w:rsidR="007070D0">
          <w:rPr>
            <w:noProof/>
            <w:webHidden/>
          </w:rPr>
          <w:tab/>
        </w:r>
        <w:r w:rsidR="007070D0">
          <w:rPr>
            <w:noProof/>
            <w:webHidden/>
          </w:rPr>
          <w:fldChar w:fldCharType="begin"/>
        </w:r>
        <w:r w:rsidR="007070D0">
          <w:rPr>
            <w:noProof/>
            <w:webHidden/>
          </w:rPr>
          <w:instrText xml:space="preserve"> PAGEREF _Toc76400200 \h </w:instrText>
        </w:r>
        <w:r w:rsidR="007070D0">
          <w:rPr>
            <w:noProof/>
            <w:webHidden/>
          </w:rPr>
        </w:r>
        <w:r w:rsidR="007070D0">
          <w:rPr>
            <w:noProof/>
            <w:webHidden/>
          </w:rPr>
          <w:fldChar w:fldCharType="separate"/>
        </w:r>
        <w:r w:rsidR="007070D0">
          <w:rPr>
            <w:noProof/>
            <w:webHidden/>
          </w:rPr>
          <w:t>41</w:t>
        </w:r>
        <w:r w:rsidR="007070D0">
          <w:rPr>
            <w:noProof/>
            <w:webHidden/>
          </w:rPr>
          <w:fldChar w:fldCharType="end"/>
        </w:r>
      </w:hyperlink>
    </w:p>
    <w:p w14:paraId="60F212D3" w14:textId="77777777" w:rsidR="001125DB" w:rsidRDefault="00960D26">
      <w:pPr>
        <w:pStyle w:val="TOC1"/>
        <w:rPr>
          <w:rFonts w:asciiTheme="minorHAnsi" w:eastAsiaTheme="minorEastAsia" w:hAnsiTheme="minorHAnsi" w:cstheme="minorBidi"/>
          <w:b w:val="0"/>
          <w:bCs w:val="0"/>
          <w:caps w:val="0"/>
          <w:noProof/>
          <w:sz w:val="22"/>
          <w:szCs w:val="22"/>
          <w:lang w:val="en-IN" w:eastAsia="en-IN"/>
        </w:rPr>
      </w:pPr>
      <w:hyperlink w:anchor="_Toc76400201" w:history="1">
        <w:r w:rsidR="007070D0">
          <w:rPr>
            <w:rStyle w:val="Hyperlink"/>
            <w:noProof/>
            <w:lang w:val="en-GB"/>
          </w:rPr>
          <w:t>9.</w:t>
        </w:r>
        <w:r w:rsidR="007070D0">
          <w:rPr>
            <w:rFonts w:asciiTheme="minorHAnsi" w:eastAsiaTheme="minorEastAsia" w:hAnsiTheme="minorHAnsi" w:cstheme="minorBidi"/>
            <w:b w:val="0"/>
            <w:bCs w:val="0"/>
            <w:caps w:val="0"/>
            <w:noProof/>
            <w:sz w:val="22"/>
            <w:szCs w:val="22"/>
            <w:lang w:val="en-IN" w:eastAsia="en-IN"/>
          </w:rPr>
          <w:tab/>
        </w:r>
        <w:r w:rsidR="007070D0">
          <w:rPr>
            <w:rStyle w:val="Hyperlink"/>
            <w:noProof/>
            <w:lang w:val="en-GB"/>
          </w:rPr>
          <w:t>AGENT</w:t>
        </w:r>
        <w:r w:rsidR="007070D0">
          <w:rPr>
            <w:noProof/>
            <w:webHidden/>
          </w:rPr>
          <w:tab/>
        </w:r>
        <w:r w:rsidR="007070D0">
          <w:rPr>
            <w:noProof/>
            <w:webHidden/>
          </w:rPr>
          <w:fldChar w:fldCharType="begin"/>
        </w:r>
        <w:r w:rsidR="007070D0">
          <w:rPr>
            <w:noProof/>
            <w:webHidden/>
          </w:rPr>
          <w:instrText xml:space="preserve"> PAGEREF _Toc76400201 \h </w:instrText>
        </w:r>
        <w:r w:rsidR="007070D0">
          <w:rPr>
            <w:noProof/>
            <w:webHidden/>
          </w:rPr>
        </w:r>
        <w:r w:rsidR="007070D0">
          <w:rPr>
            <w:noProof/>
            <w:webHidden/>
          </w:rPr>
          <w:fldChar w:fldCharType="separate"/>
        </w:r>
        <w:r w:rsidR="007070D0">
          <w:rPr>
            <w:noProof/>
            <w:webHidden/>
          </w:rPr>
          <w:t>47</w:t>
        </w:r>
        <w:r w:rsidR="007070D0">
          <w:rPr>
            <w:noProof/>
            <w:webHidden/>
          </w:rPr>
          <w:fldChar w:fldCharType="end"/>
        </w:r>
      </w:hyperlink>
    </w:p>
    <w:p w14:paraId="41C90424" w14:textId="77777777" w:rsidR="001125DB" w:rsidRDefault="00960D26">
      <w:pPr>
        <w:pStyle w:val="TOC1"/>
        <w:rPr>
          <w:rFonts w:asciiTheme="minorHAnsi" w:eastAsiaTheme="minorEastAsia" w:hAnsiTheme="minorHAnsi" w:cstheme="minorBidi"/>
          <w:b w:val="0"/>
          <w:bCs w:val="0"/>
          <w:caps w:val="0"/>
          <w:noProof/>
          <w:sz w:val="22"/>
          <w:szCs w:val="22"/>
          <w:lang w:val="en-IN" w:eastAsia="en-IN"/>
        </w:rPr>
      </w:pPr>
      <w:hyperlink w:anchor="_Toc76400203" w:history="1">
        <w:r w:rsidR="007070D0">
          <w:rPr>
            <w:rStyle w:val="Hyperlink"/>
            <w:noProof/>
            <w:lang w:val="en-GB"/>
          </w:rPr>
          <w:t>10.</w:t>
        </w:r>
        <w:r w:rsidR="007070D0">
          <w:rPr>
            <w:rFonts w:asciiTheme="minorHAnsi" w:eastAsiaTheme="minorEastAsia" w:hAnsiTheme="minorHAnsi" w:cstheme="minorBidi"/>
            <w:b w:val="0"/>
            <w:bCs w:val="0"/>
            <w:caps w:val="0"/>
            <w:noProof/>
            <w:sz w:val="22"/>
            <w:szCs w:val="22"/>
            <w:lang w:val="en-IN" w:eastAsia="en-IN"/>
          </w:rPr>
          <w:tab/>
        </w:r>
        <w:r w:rsidR="007070D0">
          <w:rPr>
            <w:rStyle w:val="Hyperlink"/>
            <w:noProof/>
            <w:lang w:val="en-GB"/>
          </w:rPr>
          <w:t>SECURITY TRUSTEE</w:t>
        </w:r>
        <w:r w:rsidR="007070D0">
          <w:rPr>
            <w:noProof/>
            <w:webHidden/>
          </w:rPr>
          <w:tab/>
        </w:r>
        <w:r w:rsidR="007070D0">
          <w:rPr>
            <w:noProof/>
            <w:webHidden/>
          </w:rPr>
          <w:fldChar w:fldCharType="begin"/>
        </w:r>
        <w:r w:rsidR="007070D0">
          <w:rPr>
            <w:noProof/>
            <w:webHidden/>
          </w:rPr>
          <w:instrText xml:space="preserve"> PAGEREF _Toc76400203 \h </w:instrText>
        </w:r>
        <w:r w:rsidR="007070D0">
          <w:rPr>
            <w:noProof/>
            <w:webHidden/>
          </w:rPr>
        </w:r>
        <w:r w:rsidR="007070D0">
          <w:rPr>
            <w:noProof/>
            <w:webHidden/>
          </w:rPr>
          <w:fldChar w:fldCharType="separate"/>
        </w:r>
        <w:r w:rsidR="007070D0">
          <w:rPr>
            <w:noProof/>
            <w:webHidden/>
          </w:rPr>
          <w:t>54</w:t>
        </w:r>
        <w:r w:rsidR="007070D0">
          <w:rPr>
            <w:noProof/>
            <w:webHidden/>
          </w:rPr>
          <w:fldChar w:fldCharType="end"/>
        </w:r>
      </w:hyperlink>
    </w:p>
    <w:p w14:paraId="57B0AA99" w14:textId="77777777" w:rsidR="001125DB" w:rsidRDefault="00960D26">
      <w:pPr>
        <w:pStyle w:val="TOC1"/>
        <w:rPr>
          <w:rFonts w:asciiTheme="minorHAnsi" w:eastAsiaTheme="minorEastAsia" w:hAnsiTheme="minorHAnsi" w:cstheme="minorBidi"/>
          <w:b w:val="0"/>
          <w:bCs w:val="0"/>
          <w:caps w:val="0"/>
          <w:noProof/>
          <w:sz w:val="22"/>
          <w:szCs w:val="22"/>
          <w:lang w:val="en-IN" w:eastAsia="en-IN"/>
        </w:rPr>
      </w:pPr>
      <w:hyperlink w:anchor="_Toc76400205" w:history="1">
        <w:r w:rsidR="007070D0">
          <w:rPr>
            <w:rStyle w:val="Hyperlink"/>
            <w:noProof/>
            <w:lang w:val="en-GB"/>
          </w:rPr>
          <w:t>11.</w:t>
        </w:r>
        <w:r w:rsidR="007070D0">
          <w:rPr>
            <w:rFonts w:asciiTheme="minorHAnsi" w:eastAsiaTheme="minorEastAsia" w:hAnsiTheme="minorHAnsi" w:cstheme="minorBidi"/>
            <w:b w:val="0"/>
            <w:bCs w:val="0"/>
            <w:caps w:val="0"/>
            <w:noProof/>
            <w:sz w:val="22"/>
            <w:szCs w:val="22"/>
            <w:lang w:val="en-IN" w:eastAsia="en-IN"/>
          </w:rPr>
          <w:tab/>
        </w:r>
        <w:r w:rsidR="007070D0">
          <w:rPr>
            <w:rStyle w:val="Hyperlink"/>
            <w:noProof/>
            <w:lang w:val="en-GB"/>
          </w:rPr>
          <w:t>MISCELLANEOUS</w:t>
        </w:r>
        <w:r w:rsidR="007070D0">
          <w:rPr>
            <w:noProof/>
            <w:webHidden/>
          </w:rPr>
          <w:tab/>
        </w:r>
        <w:r w:rsidR="007070D0">
          <w:rPr>
            <w:noProof/>
            <w:webHidden/>
          </w:rPr>
          <w:fldChar w:fldCharType="begin"/>
        </w:r>
        <w:r w:rsidR="007070D0">
          <w:rPr>
            <w:noProof/>
            <w:webHidden/>
          </w:rPr>
          <w:instrText xml:space="preserve"> PAGEREF _Toc76400205 \h </w:instrText>
        </w:r>
        <w:r w:rsidR="007070D0">
          <w:rPr>
            <w:noProof/>
            <w:webHidden/>
          </w:rPr>
        </w:r>
        <w:r w:rsidR="007070D0">
          <w:rPr>
            <w:noProof/>
            <w:webHidden/>
          </w:rPr>
          <w:fldChar w:fldCharType="separate"/>
        </w:r>
        <w:r w:rsidR="007070D0">
          <w:rPr>
            <w:noProof/>
            <w:webHidden/>
          </w:rPr>
          <w:t>54</w:t>
        </w:r>
        <w:r w:rsidR="007070D0">
          <w:rPr>
            <w:noProof/>
            <w:webHidden/>
          </w:rPr>
          <w:fldChar w:fldCharType="end"/>
        </w:r>
      </w:hyperlink>
    </w:p>
    <w:p w14:paraId="2F8DA166" w14:textId="77777777" w:rsidR="001125DB" w:rsidRDefault="00960D26">
      <w:pPr>
        <w:pStyle w:val="TOC1"/>
        <w:rPr>
          <w:rFonts w:asciiTheme="minorHAnsi" w:eastAsiaTheme="minorEastAsia" w:hAnsiTheme="minorHAnsi" w:cstheme="minorBidi"/>
          <w:b w:val="0"/>
          <w:bCs w:val="0"/>
          <w:caps w:val="0"/>
          <w:noProof/>
          <w:sz w:val="22"/>
          <w:szCs w:val="22"/>
          <w:lang w:val="en-IN" w:eastAsia="en-IN"/>
        </w:rPr>
      </w:pPr>
      <w:hyperlink w:anchor="_Toc76400206" w:history="1">
        <w:r w:rsidR="007070D0">
          <w:rPr>
            <w:rStyle w:val="Hyperlink"/>
            <w:noProof/>
            <w:lang w:val="en-GB"/>
          </w:rPr>
          <w:t>SCHEDULE I – terms of facility</w:t>
        </w:r>
        <w:r w:rsidR="007070D0">
          <w:rPr>
            <w:noProof/>
            <w:webHidden/>
          </w:rPr>
          <w:tab/>
        </w:r>
        <w:r w:rsidR="007070D0">
          <w:rPr>
            <w:noProof/>
            <w:webHidden/>
          </w:rPr>
          <w:fldChar w:fldCharType="begin"/>
        </w:r>
        <w:r w:rsidR="007070D0">
          <w:rPr>
            <w:noProof/>
            <w:webHidden/>
          </w:rPr>
          <w:instrText xml:space="preserve"> PAGEREF _Toc76400206 \h </w:instrText>
        </w:r>
        <w:r w:rsidR="007070D0">
          <w:rPr>
            <w:noProof/>
            <w:webHidden/>
          </w:rPr>
        </w:r>
        <w:r w:rsidR="007070D0">
          <w:rPr>
            <w:noProof/>
            <w:webHidden/>
          </w:rPr>
          <w:fldChar w:fldCharType="separate"/>
        </w:r>
        <w:r w:rsidR="007070D0">
          <w:rPr>
            <w:noProof/>
            <w:webHidden/>
          </w:rPr>
          <w:t>70</w:t>
        </w:r>
        <w:r w:rsidR="007070D0">
          <w:rPr>
            <w:noProof/>
            <w:webHidden/>
          </w:rPr>
          <w:fldChar w:fldCharType="end"/>
        </w:r>
      </w:hyperlink>
    </w:p>
    <w:p w14:paraId="67759C85" w14:textId="77777777" w:rsidR="001125DB" w:rsidRDefault="00960D26">
      <w:pPr>
        <w:pStyle w:val="TOC1"/>
        <w:rPr>
          <w:rFonts w:asciiTheme="minorHAnsi" w:eastAsiaTheme="minorEastAsia" w:hAnsiTheme="minorHAnsi" w:cstheme="minorBidi"/>
          <w:b w:val="0"/>
          <w:bCs w:val="0"/>
          <w:caps w:val="0"/>
          <w:noProof/>
          <w:sz w:val="22"/>
          <w:szCs w:val="22"/>
          <w:lang w:val="en-IN" w:eastAsia="en-IN"/>
        </w:rPr>
      </w:pPr>
      <w:hyperlink w:anchor="_Toc76400207" w:history="1">
        <w:r w:rsidR="007070D0">
          <w:rPr>
            <w:rStyle w:val="Hyperlink"/>
            <w:noProof/>
            <w:lang w:val="en-GB"/>
          </w:rPr>
          <w:t>SCHEDULE II – TERMS OF FACILITY PRODUCTS</w:t>
        </w:r>
        <w:r w:rsidR="007070D0">
          <w:rPr>
            <w:noProof/>
            <w:webHidden/>
          </w:rPr>
          <w:tab/>
        </w:r>
        <w:r w:rsidR="007070D0">
          <w:rPr>
            <w:noProof/>
            <w:webHidden/>
          </w:rPr>
          <w:fldChar w:fldCharType="begin"/>
        </w:r>
        <w:r w:rsidR="007070D0">
          <w:rPr>
            <w:noProof/>
            <w:webHidden/>
          </w:rPr>
          <w:instrText xml:space="preserve"> PAGEREF _Toc76400207 \h </w:instrText>
        </w:r>
        <w:r w:rsidR="007070D0">
          <w:rPr>
            <w:noProof/>
            <w:webHidden/>
          </w:rPr>
        </w:r>
        <w:r w:rsidR="007070D0">
          <w:rPr>
            <w:noProof/>
            <w:webHidden/>
          </w:rPr>
          <w:fldChar w:fldCharType="separate"/>
        </w:r>
        <w:r w:rsidR="007070D0">
          <w:rPr>
            <w:noProof/>
            <w:webHidden/>
          </w:rPr>
          <w:t>109</w:t>
        </w:r>
        <w:r w:rsidR="007070D0">
          <w:rPr>
            <w:noProof/>
            <w:webHidden/>
          </w:rPr>
          <w:fldChar w:fldCharType="end"/>
        </w:r>
      </w:hyperlink>
    </w:p>
    <w:p w14:paraId="26028BAF" w14:textId="77777777" w:rsidR="001125DB" w:rsidRDefault="00960D26">
      <w:pPr>
        <w:pStyle w:val="TOC1"/>
        <w:rPr>
          <w:rFonts w:asciiTheme="minorHAnsi" w:eastAsiaTheme="minorEastAsia" w:hAnsiTheme="minorHAnsi" w:cstheme="minorBidi"/>
          <w:b w:val="0"/>
          <w:bCs w:val="0"/>
          <w:caps w:val="0"/>
          <w:noProof/>
          <w:sz w:val="22"/>
          <w:szCs w:val="22"/>
          <w:lang w:val="en-IN" w:eastAsia="en-IN"/>
        </w:rPr>
      </w:pPr>
      <w:hyperlink w:anchor="_Toc76400208" w:history="1">
        <w:r w:rsidR="007070D0">
          <w:rPr>
            <w:rStyle w:val="Hyperlink"/>
            <w:noProof/>
            <w:lang w:val="en-GB"/>
          </w:rPr>
          <w:t>SCHEDULE III – REPAYMENT SCHEDULE</w:t>
        </w:r>
        <w:r w:rsidR="007070D0">
          <w:rPr>
            <w:noProof/>
            <w:webHidden/>
          </w:rPr>
          <w:tab/>
        </w:r>
        <w:r w:rsidR="007070D0">
          <w:rPr>
            <w:noProof/>
            <w:webHidden/>
          </w:rPr>
          <w:fldChar w:fldCharType="begin"/>
        </w:r>
        <w:r w:rsidR="007070D0">
          <w:rPr>
            <w:noProof/>
            <w:webHidden/>
          </w:rPr>
          <w:instrText xml:space="preserve"> PAGEREF _Toc76400208 \h </w:instrText>
        </w:r>
        <w:r w:rsidR="007070D0">
          <w:rPr>
            <w:noProof/>
            <w:webHidden/>
          </w:rPr>
        </w:r>
        <w:r w:rsidR="007070D0">
          <w:rPr>
            <w:noProof/>
            <w:webHidden/>
          </w:rPr>
          <w:fldChar w:fldCharType="separate"/>
        </w:r>
        <w:r w:rsidR="007070D0">
          <w:rPr>
            <w:noProof/>
            <w:webHidden/>
          </w:rPr>
          <w:t>117</w:t>
        </w:r>
        <w:r w:rsidR="007070D0">
          <w:rPr>
            <w:noProof/>
            <w:webHidden/>
          </w:rPr>
          <w:fldChar w:fldCharType="end"/>
        </w:r>
      </w:hyperlink>
    </w:p>
    <w:p w14:paraId="4AB58B98" w14:textId="77777777" w:rsidR="001125DB" w:rsidRDefault="00960D26">
      <w:pPr>
        <w:pStyle w:val="TOC1"/>
        <w:rPr>
          <w:rFonts w:asciiTheme="minorHAnsi" w:eastAsiaTheme="minorEastAsia" w:hAnsiTheme="minorHAnsi" w:cstheme="minorBidi"/>
          <w:b w:val="0"/>
          <w:bCs w:val="0"/>
          <w:caps w:val="0"/>
          <w:noProof/>
          <w:sz w:val="22"/>
          <w:szCs w:val="22"/>
          <w:lang w:val="en-IN" w:eastAsia="en-IN"/>
        </w:rPr>
      </w:pPr>
      <w:hyperlink w:anchor="_Toc76400209" w:history="1">
        <w:r w:rsidR="007070D0">
          <w:rPr>
            <w:rStyle w:val="Hyperlink"/>
            <w:noProof/>
            <w:lang w:val="en-GB"/>
          </w:rPr>
          <w:t>SCHEDULE IV – security</w:t>
        </w:r>
        <w:r w:rsidR="007070D0">
          <w:rPr>
            <w:noProof/>
            <w:webHidden/>
          </w:rPr>
          <w:tab/>
        </w:r>
        <w:r w:rsidR="007070D0">
          <w:rPr>
            <w:noProof/>
            <w:webHidden/>
          </w:rPr>
          <w:fldChar w:fldCharType="begin"/>
        </w:r>
        <w:r w:rsidR="007070D0">
          <w:rPr>
            <w:noProof/>
            <w:webHidden/>
          </w:rPr>
          <w:instrText xml:space="preserve"> PAGEREF _Toc76400209 \h </w:instrText>
        </w:r>
        <w:r w:rsidR="007070D0">
          <w:rPr>
            <w:noProof/>
            <w:webHidden/>
          </w:rPr>
        </w:r>
        <w:r w:rsidR="007070D0">
          <w:rPr>
            <w:noProof/>
            <w:webHidden/>
          </w:rPr>
          <w:fldChar w:fldCharType="separate"/>
        </w:r>
        <w:r w:rsidR="007070D0">
          <w:rPr>
            <w:noProof/>
            <w:webHidden/>
          </w:rPr>
          <w:t>118</w:t>
        </w:r>
        <w:r w:rsidR="007070D0">
          <w:rPr>
            <w:noProof/>
            <w:webHidden/>
          </w:rPr>
          <w:fldChar w:fldCharType="end"/>
        </w:r>
      </w:hyperlink>
    </w:p>
    <w:p w14:paraId="31B929F3" w14:textId="77777777" w:rsidR="001125DB" w:rsidRDefault="00960D26">
      <w:pPr>
        <w:pStyle w:val="TOC1"/>
        <w:rPr>
          <w:rFonts w:asciiTheme="minorHAnsi" w:eastAsiaTheme="minorEastAsia" w:hAnsiTheme="minorHAnsi" w:cstheme="minorBidi"/>
          <w:b w:val="0"/>
          <w:bCs w:val="0"/>
          <w:caps w:val="0"/>
          <w:noProof/>
          <w:sz w:val="22"/>
          <w:szCs w:val="22"/>
          <w:lang w:val="en-IN" w:eastAsia="en-IN"/>
        </w:rPr>
      </w:pPr>
      <w:hyperlink w:anchor="_Toc76400210" w:history="1">
        <w:r w:rsidR="007070D0">
          <w:rPr>
            <w:rStyle w:val="Hyperlink"/>
            <w:noProof/>
            <w:lang w:val="en-GB"/>
          </w:rPr>
          <w:t>SCHEDULE V – disclosure schedule</w:t>
        </w:r>
        <w:r w:rsidR="007070D0">
          <w:rPr>
            <w:noProof/>
            <w:webHidden/>
          </w:rPr>
          <w:tab/>
        </w:r>
        <w:r w:rsidR="007070D0">
          <w:rPr>
            <w:noProof/>
            <w:webHidden/>
          </w:rPr>
          <w:fldChar w:fldCharType="begin"/>
        </w:r>
        <w:r w:rsidR="007070D0">
          <w:rPr>
            <w:noProof/>
            <w:webHidden/>
          </w:rPr>
          <w:instrText xml:space="preserve"> PAGEREF _Toc76400210 \h </w:instrText>
        </w:r>
        <w:r w:rsidR="007070D0">
          <w:rPr>
            <w:noProof/>
            <w:webHidden/>
          </w:rPr>
        </w:r>
        <w:r w:rsidR="007070D0">
          <w:rPr>
            <w:noProof/>
            <w:webHidden/>
          </w:rPr>
          <w:fldChar w:fldCharType="separate"/>
        </w:r>
        <w:r w:rsidR="007070D0">
          <w:rPr>
            <w:noProof/>
            <w:webHidden/>
          </w:rPr>
          <w:t>124</w:t>
        </w:r>
        <w:r w:rsidR="007070D0">
          <w:rPr>
            <w:noProof/>
            <w:webHidden/>
          </w:rPr>
          <w:fldChar w:fldCharType="end"/>
        </w:r>
      </w:hyperlink>
    </w:p>
    <w:p w14:paraId="278B200D" w14:textId="77777777" w:rsidR="001125DB" w:rsidRDefault="00960D26">
      <w:pPr>
        <w:pStyle w:val="TOC1"/>
        <w:rPr>
          <w:rFonts w:asciiTheme="minorHAnsi" w:eastAsiaTheme="minorEastAsia" w:hAnsiTheme="minorHAnsi" w:cstheme="minorBidi"/>
          <w:b w:val="0"/>
          <w:bCs w:val="0"/>
          <w:caps w:val="0"/>
          <w:noProof/>
          <w:sz w:val="22"/>
          <w:szCs w:val="22"/>
          <w:lang w:val="en-IN" w:eastAsia="en-IN"/>
        </w:rPr>
      </w:pPr>
      <w:hyperlink w:anchor="_Toc76400211" w:history="1">
        <w:r w:rsidR="007070D0">
          <w:rPr>
            <w:rStyle w:val="Hyperlink"/>
            <w:noProof/>
            <w:lang w:val="en-GB"/>
          </w:rPr>
          <w:t>SCHEDULE VI – Form of Compliance Certificate</w:t>
        </w:r>
        <w:r w:rsidR="007070D0">
          <w:rPr>
            <w:noProof/>
            <w:webHidden/>
          </w:rPr>
          <w:tab/>
        </w:r>
        <w:r w:rsidR="007070D0">
          <w:rPr>
            <w:noProof/>
            <w:webHidden/>
          </w:rPr>
          <w:fldChar w:fldCharType="begin"/>
        </w:r>
        <w:r w:rsidR="007070D0">
          <w:rPr>
            <w:noProof/>
            <w:webHidden/>
          </w:rPr>
          <w:instrText xml:space="preserve"> PAGEREF _Toc76400211 \h </w:instrText>
        </w:r>
        <w:r w:rsidR="007070D0">
          <w:rPr>
            <w:noProof/>
            <w:webHidden/>
          </w:rPr>
        </w:r>
        <w:r w:rsidR="007070D0">
          <w:rPr>
            <w:noProof/>
            <w:webHidden/>
          </w:rPr>
          <w:fldChar w:fldCharType="separate"/>
        </w:r>
        <w:r w:rsidR="007070D0">
          <w:rPr>
            <w:noProof/>
            <w:webHidden/>
          </w:rPr>
          <w:t>125</w:t>
        </w:r>
        <w:r w:rsidR="007070D0">
          <w:rPr>
            <w:noProof/>
            <w:webHidden/>
          </w:rPr>
          <w:fldChar w:fldCharType="end"/>
        </w:r>
      </w:hyperlink>
    </w:p>
    <w:p w14:paraId="1F596539" w14:textId="77777777" w:rsidR="001125DB" w:rsidRDefault="00960D26">
      <w:pPr>
        <w:pStyle w:val="TOC1"/>
        <w:rPr>
          <w:rFonts w:asciiTheme="minorHAnsi" w:eastAsiaTheme="minorEastAsia" w:hAnsiTheme="minorHAnsi" w:cstheme="minorBidi"/>
          <w:b w:val="0"/>
          <w:bCs w:val="0"/>
          <w:caps w:val="0"/>
          <w:noProof/>
          <w:sz w:val="22"/>
          <w:szCs w:val="22"/>
          <w:lang w:val="en-IN" w:eastAsia="en-IN"/>
        </w:rPr>
      </w:pPr>
      <w:hyperlink w:anchor="_Toc76400212" w:history="1">
        <w:r w:rsidR="007070D0">
          <w:rPr>
            <w:rStyle w:val="Hyperlink"/>
            <w:noProof/>
            <w:lang w:val="en-GB"/>
          </w:rPr>
          <w:t>SCHEDULE VII – AMENDMENTS</w:t>
        </w:r>
        <w:r w:rsidR="007070D0">
          <w:rPr>
            <w:noProof/>
            <w:webHidden/>
          </w:rPr>
          <w:tab/>
        </w:r>
        <w:r w:rsidR="007070D0">
          <w:rPr>
            <w:noProof/>
            <w:webHidden/>
          </w:rPr>
          <w:fldChar w:fldCharType="begin"/>
        </w:r>
        <w:r w:rsidR="007070D0">
          <w:rPr>
            <w:noProof/>
            <w:webHidden/>
          </w:rPr>
          <w:instrText xml:space="preserve"> PAGEREF _Toc76400212 \h </w:instrText>
        </w:r>
        <w:r w:rsidR="007070D0">
          <w:rPr>
            <w:noProof/>
            <w:webHidden/>
          </w:rPr>
        </w:r>
        <w:r w:rsidR="007070D0">
          <w:rPr>
            <w:noProof/>
            <w:webHidden/>
          </w:rPr>
          <w:fldChar w:fldCharType="separate"/>
        </w:r>
        <w:r w:rsidR="007070D0">
          <w:rPr>
            <w:noProof/>
            <w:webHidden/>
          </w:rPr>
          <w:t>126</w:t>
        </w:r>
        <w:r w:rsidR="007070D0">
          <w:rPr>
            <w:noProof/>
            <w:webHidden/>
          </w:rPr>
          <w:fldChar w:fldCharType="end"/>
        </w:r>
      </w:hyperlink>
    </w:p>
    <w:p w14:paraId="438CEEA9" w14:textId="77777777" w:rsidR="001125DB" w:rsidRDefault="00960D26">
      <w:pPr>
        <w:pStyle w:val="TOC1"/>
        <w:rPr>
          <w:rFonts w:asciiTheme="minorHAnsi" w:eastAsiaTheme="minorEastAsia" w:hAnsiTheme="minorHAnsi" w:cstheme="minorBidi"/>
          <w:b w:val="0"/>
          <w:bCs w:val="0"/>
          <w:caps w:val="0"/>
          <w:noProof/>
          <w:sz w:val="22"/>
          <w:szCs w:val="22"/>
          <w:lang w:val="en-IN" w:eastAsia="en-IN"/>
        </w:rPr>
      </w:pPr>
      <w:hyperlink w:anchor="_Toc76400213" w:history="1">
        <w:r w:rsidR="007070D0">
          <w:rPr>
            <w:rStyle w:val="Hyperlink"/>
            <w:noProof/>
            <w:lang w:val="en-GB"/>
          </w:rPr>
          <w:t>SCHEDULE VIII – AGENT’S DEED OF ACCESSION</w:t>
        </w:r>
        <w:r w:rsidR="007070D0">
          <w:rPr>
            <w:noProof/>
            <w:webHidden/>
          </w:rPr>
          <w:tab/>
        </w:r>
        <w:r w:rsidR="007070D0">
          <w:rPr>
            <w:noProof/>
            <w:webHidden/>
          </w:rPr>
          <w:fldChar w:fldCharType="begin"/>
        </w:r>
        <w:r w:rsidR="007070D0">
          <w:rPr>
            <w:noProof/>
            <w:webHidden/>
          </w:rPr>
          <w:instrText xml:space="preserve"> PAGEREF _Toc76400213 \h </w:instrText>
        </w:r>
        <w:r w:rsidR="007070D0">
          <w:rPr>
            <w:noProof/>
            <w:webHidden/>
          </w:rPr>
        </w:r>
        <w:r w:rsidR="007070D0">
          <w:rPr>
            <w:noProof/>
            <w:webHidden/>
          </w:rPr>
          <w:fldChar w:fldCharType="separate"/>
        </w:r>
        <w:r w:rsidR="007070D0">
          <w:rPr>
            <w:noProof/>
            <w:webHidden/>
          </w:rPr>
          <w:t>127</w:t>
        </w:r>
        <w:r w:rsidR="007070D0">
          <w:rPr>
            <w:noProof/>
            <w:webHidden/>
          </w:rPr>
          <w:fldChar w:fldCharType="end"/>
        </w:r>
      </w:hyperlink>
    </w:p>
    <w:p w14:paraId="10AC90A8" w14:textId="77777777" w:rsidR="001125DB" w:rsidRDefault="00960D26">
      <w:pPr>
        <w:pStyle w:val="TOC1"/>
        <w:rPr>
          <w:rFonts w:asciiTheme="minorHAnsi" w:eastAsiaTheme="minorEastAsia" w:hAnsiTheme="minorHAnsi" w:cstheme="minorBidi"/>
          <w:b w:val="0"/>
          <w:bCs w:val="0"/>
          <w:caps w:val="0"/>
          <w:noProof/>
          <w:sz w:val="22"/>
          <w:szCs w:val="22"/>
          <w:lang w:val="en-IN" w:eastAsia="en-IN"/>
        </w:rPr>
      </w:pPr>
      <w:hyperlink w:anchor="_Toc76400214" w:history="1">
        <w:r w:rsidR="007070D0">
          <w:rPr>
            <w:rStyle w:val="Hyperlink"/>
            <w:noProof/>
            <w:lang w:val="en-GB"/>
          </w:rPr>
          <w:t>ANNEXURE I – FORMAT OF DRAWDOWN NOTICE</w:t>
        </w:r>
        <w:r w:rsidR="007070D0">
          <w:rPr>
            <w:noProof/>
            <w:webHidden/>
          </w:rPr>
          <w:tab/>
        </w:r>
        <w:r w:rsidR="007070D0">
          <w:rPr>
            <w:noProof/>
            <w:webHidden/>
          </w:rPr>
          <w:fldChar w:fldCharType="begin"/>
        </w:r>
        <w:r w:rsidR="007070D0">
          <w:rPr>
            <w:noProof/>
            <w:webHidden/>
          </w:rPr>
          <w:instrText xml:space="preserve"> PAGEREF _Toc76400214 \h </w:instrText>
        </w:r>
        <w:r w:rsidR="007070D0">
          <w:rPr>
            <w:noProof/>
            <w:webHidden/>
          </w:rPr>
        </w:r>
        <w:r w:rsidR="007070D0">
          <w:rPr>
            <w:noProof/>
            <w:webHidden/>
          </w:rPr>
          <w:fldChar w:fldCharType="separate"/>
        </w:r>
        <w:r w:rsidR="007070D0">
          <w:rPr>
            <w:noProof/>
            <w:webHidden/>
          </w:rPr>
          <w:t>128</w:t>
        </w:r>
        <w:r w:rsidR="007070D0">
          <w:rPr>
            <w:noProof/>
            <w:webHidden/>
          </w:rPr>
          <w:fldChar w:fldCharType="end"/>
        </w:r>
      </w:hyperlink>
    </w:p>
    <w:p w14:paraId="4736268B" w14:textId="77777777" w:rsidR="001125DB" w:rsidRDefault="00960D26">
      <w:pPr>
        <w:pStyle w:val="TOC1"/>
        <w:rPr>
          <w:rFonts w:asciiTheme="minorHAnsi" w:eastAsiaTheme="minorEastAsia" w:hAnsiTheme="minorHAnsi" w:cstheme="minorBidi"/>
          <w:b w:val="0"/>
          <w:bCs w:val="0"/>
          <w:caps w:val="0"/>
          <w:noProof/>
          <w:sz w:val="22"/>
          <w:szCs w:val="22"/>
          <w:lang w:val="en-IN" w:eastAsia="en-IN"/>
        </w:rPr>
      </w:pPr>
      <w:hyperlink w:anchor="_Toc76400215" w:history="1">
        <w:r w:rsidR="007070D0">
          <w:rPr>
            <w:rStyle w:val="Hyperlink"/>
            <w:noProof/>
            <w:lang w:val="en-GB"/>
          </w:rPr>
          <w:t>ANNEXURE II – FORMAT OF TRANSFER DEED</w:t>
        </w:r>
        <w:r w:rsidR="007070D0">
          <w:rPr>
            <w:noProof/>
            <w:webHidden/>
          </w:rPr>
          <w:tab/>
        </w:r>
        <w:r w:rsidR="007070D0">
          <w:rPr>
            <w:noProof/>
            <w:webHidden/>
          </w:rPr>
          <w:fldChar w:fldCharType="begin"/>
        </w:r>
        <w:r w:rsidR="007070D0">
          <w:rPr>
            <w:noProof/>
            <w:webHidden/>
          </w:rPr>
          <w:instrText xml:space="preserve"> PAGEREF _Toc76400215 \h </w:instrText>
        </w:r>
        <w:r w:rsidR="007070D0">
          <w:rPr>
            <w:noProof/>
            <w:webHidden/>
          </w:rPr>
        </w:r>
        <w:r w:rsidR="007070D0">
          <w:rPr>
            <w:noProof/>
            <w:webHidden/>
          </w:rPr>
          <w:fldChar w:fldCharType="separate"/>
        </w:r>
        <w:r w:rsidR="007070D0">
          <w:rPr>
            <w:noProof/>
            <w:webHidden/>
          </w:rPr>
          <w:t>131</w:t>
        </w:r>
        <w:r w:rsidR="007070D0">
          <w:rPr>
            <w:noProof/>
            <w:webHidden/>
          </w:rPr>
          <w:fldChar w:fldCharType="end"/>
        </w:r>
      </w:hyperlink>
    </w:p>
    <w:p w14:paraId="03716E1A" w14:textId="77777777" w:rsidR="0078646C" w:rsidRPr="00F65C1B" w:rsidRDefault="00370432" w:rsidP="00370432">
      <w:pPr>
        <w:widowControl/>
        <w:spacing w:after="0"/>
        <w:rPr>
          <w:b/>
          <w:lang w:val="en-GB"/>
        </w:rPr>
        <w:sectPr w:rsidR="0078646C" w:rsidRPr="00F65C1B" w:rsidSect="00EC5691">
          <w:headerReference w:type="default" r:id="rId11"/>
          <w:footerReference w:type="default" r:id="rId12"/>
          <w:pgSz w:w="11909" w:h="16834" w:code="9"/>
          <w:pgMar w:top="1440" w:right="1440" w:bottom="1440" w:left="1800" w:header="720" w:footer="720" w:gutter="0"/>
          <w:pgNumType w:fmt="lowerRoman" w:start="1"/>
          <w:cols w:space="720"/>
        </w:sectPr>
      </w:pPr>
      <w:r>
        <w:rPr>
          <w:rFonts w:asciiTheme="minorHAnsi" w:hAnsiTheme="minorHAnsi" w:cstheme="minorHAnsi"/>
          <w:b/>
          <w:bCs/>
          <w:caps/>
          <w:sz w:val="20"/>
          <w:szCs w:val="20"/>
          <w:lang w:val="en-GB"/>
        </w:rPr>
        <w:fldChar w:fldCharType="end"/>
      </w:r>
    </w:p>
    <w:p w14:paraId="3199997D" w14:textId="77777777" w:rsidR="0078646C" w:rsidRPr="00FF3C37" w:rsidRDefault="00A30337" w:rsidP="00370432">
      <w:pPr>
        <w:pStyle w:val="Text"/>
        <w:ind w:firstLine="0"/>
        <w:jc w:val="center"/>
        <w:rPr>
          <w:b/>
          <w:bCs/>
          <w:u w:val="single"/>
        </w:rPr>
      </w:pPr>
      <w:r>
        <w:rPr>
          <w:b/>
        </w:rPr>
        <w:lastRenderedPageBreak/>
        <w:t>FACILITY AGREEMENT</w:t>
      </w:r>
    </w:p>
    <w:p w14:paraId="6CA2132B" w14:textId="77777777" w:rsidR="0078646C" w:rsidRPr="00F65C1B" w:rsidRDefault="0078646C" w:rsidP="00370432">
      <w:pPr>
        <w:widowControl/>
        <w:rPr>
          <w:lang w:val="en-GB"/>
        </w:rPr>
      </w:pPr>
      <w:r>
        <w:rPr>
          <w:lang w:val="en-GB"/>
        </w:rPr>
        <w:t xml:space="preserve">This </w:t>
      </w:r>
      <w:r>
        <w:rPr>
          <w:b/>
          <w:lang w:val="en-GB"/>
        </w:rPr>
        <w:t>FACILITY AGREEMENT</w:t>
      </w:r>
      <w:r>
        <w:rPr>
          <w:lang w:val="en-GB"/>
        </w:rPr>
        <w:t xml:space="preserve"> is made on the [●] day of [●], 20[●] at [●] by and amongst:</w:t>
      </w:r>
    </w:p>
    <w:p w14:paraId="20C652C2" w14:textId="77777777" w:rsidR="0078646C" w:rsidRPr="00F65C1B" w:rsidRDefault="0078646C" w:rsidP="00370432">
      <w:pPr>
        <w:widowControl/>
        <w:numPr>
          <w:ilvl w:val="0"/>
          <w:numId w:val="1"/>
        </w:numPr>
        <w:tabs>
          <w:tab w:val="clear" w:pos="720"/>
        </w:tabs>
        <w:ind w:hanging="720"/>
        <w:rPr>
          <w:b/>
          <w:lang w:val="en-GB"/>
        </w:rPr>
      </w:pPr>
      <w:r>
        <w:rPr>
          <w:b/>
          <w:lang w:val="en-GB"/>
        </w:rPr>
        <w:t xml:space="preserve">THE PERSON AS SET OUT IN SR. NO. </w:t>
      </w:r>
      <w:r>
        <w:rPr>
          <w:b/>
          <w:lang w:val="en-GB"/>
        </w:rPr>
        <w:fldChar w:fldCharType="begin"/>
      </w:r>
      <w:r>
        <w:rPr>
          <w:b/>
          <w:lang w:val="en-GB"/>
        </w:rPr>
        <w:instrText xml:space="preserve"> REF _Ref75481980 \r \h </w:instrText>
      </w:r>
      <w:r>
        <w:rPr>
          <w:b/>
          <w:lang w:val="en-GB"/>
        </w:rPr>
      </w:r>
      <w:r>
        <w:rPr>
          <w:b/>
          <w:lang w:val="en-GB"/>
        </w:rPr>
        <w:fldChar w:fldCharType="separate"/>
      </w:r>
      <w:r>
        <w:rPr>
          <w:b/>
          <w:lang w:val="en-GB"/>
        </w:rPr>
        <w:t>1</w:t>
      </w:r>
      <w:r>
        <w:rPr>
          <w:b/>
          <w:lang w:val="en-GB"/>
        </w:rPr>
        <w:fldChar w:fldCharType="end"/>
      </w:r>
      <w:r>
        <w:rPr>
          <w:b/>
          <w:lang w:val="en-GB"/>
        </w:rPr>
        <w:t xml:space="preserve"> IN SCHEDULE I </w:t>
      </w:r>
      <w:r>
        <w:rPr>
          <w:lang w:val="en-GB"/>
        </w:rPr>
        <w:t>(hereinafter referred to as the “</w:t>
      </w:r>
      <w:r>
        <w:rPr>
          <w:b/>
          <w:lang w:val="en-GB"/>
        </w:rPr>
        <w:t>Borrower</w:t>
      </w:r>
      <w:r>
        <w:rPr>
          <w:lang w:val="en-GB"/>
        </w:rPr>
        <w:t xml:space="preserve">”, which expression shall, unless repugnant to the context, be deemed to include its successors and permitted assigns) of the </w:t>
      </w:r>
      <w:r>
        <w:rPr>
          <w:b/>
          <w:lang w:val="en-GB"/>
        </w:rPr>
        <w:t>FIRST PART</w:t>
      </w:r>
      <w:r>
        <w:rPr>
          <w:lang w:val="en-GB"/>
        </w:rPr>
        <w:t>;</w:t>
      </w:r>
    </w:p>
    <w:p w14:paraId="736192F2" w14:textId="77777777" w:rsidR="00C71407" w:rsidRPr="00F65C1B" w:rsidRDefault="000B6194" w:rsidP="00370432">
      <w:pPr>
        <w:widowControl/>
        <w:numPr>
          <w:ilvl w:val="0"/>
          <w:numId w:val="1"/>
        </w:numPr>
        <w:tabs>
          <w:tab w:val="clear" w:pos="720"/>
        </w:tabs>
        <w:ind w:hanging="720"/>
        <w:rPr>
          <w:lang w:val="en-GB"/>
        </w:rPr>
      </w:pPr>
      <w:r>
        <w:rPr>
          <w:b/>
          <w:lang w:val="en-GB"/>
        </w:rPr>
        <w:t xml:space="preserve">THE PERSON(S) AS SET OUT IN SR. NO. </w:t>
      </w:r>
      <w:r>
        <w:rPr>
          <w:b/>
          <w:lang w:val="en-GB"/>
        </w:rPr>
        <w:fldChar w:fldCharType="begin"/>
      </w:r>
      <w:r>
        <w:rPr>
          <w:b/>
          <w:lang w:val="en-GB"/>
        </w:rPr>
        <w:instrText xml:space="preserve"> REF _Ref75399311 \r \h </w:instrText>
      </w:r>
      <w:r>
        <w:rPr>
          <w:b/>
          <w:lang w:val="en-GB"/>
        </w:rPr>
      </w:r>
      <w:r>
        <w:rPr>
          <w:b/>
          <w:lang w:val="en-GB"/>
        </w:rPr>
        <w:fldChar w:fldCharType="separate"/>
      </w:r>
      <w:r>
        <w:rPr>
          <w:b/>
          <w:lang w:val="en-GB"/>
        </w:rPr>
        <w:t>2</w:t>
      </w:r>
      <w:r>
        <w:rPr>
          <w:b/>
          <w:lang w:val="en-GB"/>
        </w:rPr>
        <w:fldChar w:fldCharType="end"/>
      </w:r>
      <w:r>
        <w:rPr>
          <w:b/>
          <w:lang w:val="en-GB"/>
        </w:rPr>
        <w:t xml:space="preserve"> IN SCHEDULE I </w:t>
      </w:r>
      <w:r>
        <w:rPr>
          <w:lang w:val="en-GB"/>
        </w:rPr>
        <w:t>(hereinafter referred to as the “</w:t>
      </w:r>
      <w:r>
        <w:rPr>
          <w:b/>
          <w:lang w:val="en-GB"/>
        </w:rPr>
        <w:t>Lenders</w:t>
      </w:r>
      <w:r>
        <w:rPr>
          <w:lang w:val="en-GB"/>
        </w:rPr>
        <w:t xml:space="preserve">”, which expression shall unless repugnant to the context or meaning thereof, be deemed to include its successors, transferees, novatees and assigns) of the </w:t>
      </w:r>
      <w:r>
        <w:rPr>
          <w:b/>
          <w:lang w:val="en-GB"/>
        </w:rPr>
        <w:t>SECOND PART</w:t>
      </w:r>
      <w:r>
        <w:rPr>
          <w:lang w:val="en-GB"/>
        </w:rPr>
        <w:t>; and</w:t>
      </w:r>
    </w:p>
    <w:p w14:paraId="014F5025" w14:textId="77777777" w:rsidR="00ED3766" w:rsidRPr="00F65C1B" w:rsidRDefault="00B45037" w:rsidP="00370432">
      <w:pPr>
        <w:widowControl/>
        <w:numPr>
          <w:ilvl w:val="0"/>
          <w:numId w:val="1"/>
        </w:numPr>
        <w:tabs>
          <w:tab w:val="clear" w:pos="720"/>
        </w:tabs>
        <w:ind w:hanging="720"/>
        <w:rPr>
          <w:lang w:val="en-GB"/>
        </w:rPr>
      </w:pPr>
      <w:r>
        <w:rPr>
          <w:b/>
          <w:lang w:val="en-GB"/>
        </w:rPr>
        <w:t xml:space="preserve">THE PERSON AS SET OUT IN SR. NO. </w:t>
      </w:r>
      <w:r>
        <w:rPr>
          <w:b/>
          <w:lang w:val="en-GB"/>
        </w:rPr>
        <w:fldChar w:fldCharType="begin"/>
      </w:r>
      <w:r>
        <w:rPr>
          <w:b/>
          <w:lang w:val="en-GB"/>
        </w:rPr>
        <w:instrText xml:space="preserve"> REF _Ref75482007 \r \h </w:instrText>
      </w:r>
      <w:r>
        <w:rPr>
          <w:b/>
          <w:lang w:val="en-GB"/>
        </w:rPr>
      </w:r>
      <w:r>
        <w:rPr>
          <w:b/>
          <w:lang w:val="en-GB"/>
        </w:rPr>
        <w:fldChar w:fldCharType="separate"/>
      </w:r>
      <w:r>
        <w:rPr>
          <w:b/>
          <w:lang w:val="en-GB"/>
        </w:rPr>
        <w:t>3</w:t>
      </w:r>
      <w:r>
        <w:rPr>
          <w:b/>
          <w:lang w:val="en-GB"/>
        </w:rPr>
        <w:fldChar w:fldCharType="end"/>
      </w:r>
      <w:r>
        <w:rPr>
          <w:b/>
          <w:lang w:val="en-GB"/>
        </w:rPr>
        <w:t xml:space="preserve"> IN SCHEDULE I</w:t>
      </w:r>
      <w:r>
        <w:rPr>
          <w:lang w:val="en-GB"/>
        </w:rPr>
        <w:t xml:space="preserve"> (hereinafter referred to as the “</w:t>
      </w:r>
      <w:r>
        <w:rPr>
          <w:b/>
          <w:bCs/>
          <w:lang w:val="en-GB"/>
        </w:rPr>
        <w:t>Agent</w:t>
      </w:r>
      <w:r>
        <w:rPr>
          <w:lang w:val="en-GB"/>
        </w:rPr>
        <w:t xml:space="preserve">” which expression shall unless repugnant to the context or meaning thereof, be deemed to include its successors, replacements and permitted assigns) of the </w:t>
      </w:r>
      <w:r>
        <w:rPr>
          <w:b/>
          <w:bCs/>
          <w:lang w:val="en-GB"/>
        </w:rPr>
        <w:t>THIRD PART</w:t>
      </w:r>
      <w:r>
        <w:rPr>
          <w:lang w:val="en-GB"/>
        </w:rPr>
        <w:t>.</w:t>
      </w:r>
    </w:p>
    <w:p w14:paraId="5AC2433A" w14:textId="77777777" w:rsidR="0078646C" w:rsidRPr="00F65C1B" w:rsidRDefault="0078646C" w:rsidP="00370432">
      <w:pPr>
        <w:widowControl/>
        <w:rPr>
          <w:bCs/>
          <w:lang w:val="en-GB"/>
        </w:rPr>
      </w:pPr>
      <w:r>
        <w:rPr>
          <w:lang w:val="en-GB"/>
        </w:rPr>
        <w:t xml:space="preserve">(The Borrower, the Lenders and the Agent are hereinafter collectively referred to as the </w:t>
      </w:r>
      <w:r>
        <w:rPr>
          <w:bCs/>
          <w:lang w:val="en-GB"/>
        </w:rPr>
        <w:t>“</w:t>
      </w:r>
      <w:r>
        <w:rPr>
          <w:b/>
          <w:bCs/>
          <w:lang w:val="en-GB"/>
        </w:rPr>
        <w:t>Parties</w:t>
      </w:r>
      <w:r>
        <w:rPr>
          <w:bCs/>
          <w:lang w:val="en-GB"/>
        </w:rPr>
        <w:t>”</w:t>
      </w:r>
      <w:r>
        <w:rPr>
          <w:lang w:val="en-GB"/>
        </w:rPr>
        <w:t xml:space="preserve"> and individually as a </w:t>
      </w:r>
      <w:r>
        <w:rPr>
          <w:bCs/>
          <w:lang w:val="en-GB"/>
        </w:rPr>
        <w:t>“</w:t>
      </w:r>
      <w:r>
        <w:rPr>
          <w:b/>
          <w:bCs/>
          <w:lang w:val="en-GB"/>
        </w:rPr>
        <w:t>Party</w:t>
      </w:r>
      <w:r>
        <w:rPr>
          <w:bCs/>
          <w:lang w:val="en-GB"/>
        </w:rPr>
        <w:t>”)</w:t>
      </w:r>
    </w:p>
    <w:p w14:paraId="6999F337" w14:textId="77777777" w:rsidR="00630F57" w:rsidRPr="00FF3C37" w:rsidRDefault="001131C5" w:rsidP="00370432">
      <w:pPr>
        <w:pStyle w:val="Text"/>
        <w:ind w:firstLine="0"/>
        <w:jc w:val="both"/>
        <w:rPr>
          <w:b/>
          <w:bCs/>
        </w:rPr>
      </w:pPr>
      <w:r>
        <w:rPr>
          <w:b/>
          <w:bCs/>
        </w:rPr>
        <w:t>WHEREAS:</w:t>
      </w:r>
    </w:p>
    <w:p w14:paraId="521486E8" w14:textId="77777777" w:rsidR="00101451" w:rsidRPr="00FF3C37" w:rsidRDefault="00562723" w:rsidP="00370432">
      <w:pPr>
        <w:pStyle w:val="Text"/>
        <w:numPr>
          <w:ilvl w:val="0"/>
          <w:numId w:val="2"/>
        </w:numPr>
        <w:ind w:hanging="720"/>
        <w:jc w:val="both"/>
        <w:rPr>
          <w:bCs/>
        </w:rPr>
      </w:pPr>
      <w:r>
        <w:rPr>
          <w:bCs/>
        </w:rPr>
        <w:t>The Borrower has requested the Lenders and the Lenders have agreed to provide the Facility (</w:t>
      </w:r>
      <w:r>
        <w:rPr>
          <w:bCs/>
          <w:i/>
        </w:rPr>
        <w:t>as defined hereinbelow</w:t>
      </w:r>
      <w:r>
        <w:rPr>
          <w:bCs/>
        </w:rPr>
        <w:t xml:space="preserve">) upto the limit(s) specified in Sr. No. </w:t>
      </w:r>
      <w:r>
        <w:rPr>
          <w:bCs/>
        </w:rPr>
        <w:fldChar w:fldCharType="begin"/>
      </w:r>
      <w:r>
        <w:rPr>
          <w:bCs/>
        </w:rPr>
        <w:instrText xml:space="preserve"> REF _Ref75399443 \r \h </w:instrText>
      </w:r>
      <w:r>
        <w:rPr>
          <w:bCs/>
        </w:rPr>
      </w:r>
      <w:r>
        <w:rPr>
          <w:bCs/>
        </w:rPr>
        <w:fldChar w:fldCharType="separate"/>
      </w:r>
      <w:r>
        <w:rPr>
          <w:bCs/>
        </w:rPr>
        <w:t>10</w:t>
      </w:r>
      <w:r>
        <w:rPr>
          <w:bCs/>
        </w:rPr>
        <w:fldChar w:fldCharType="end"/>
      </w:r>
      <w:r>
        <w:rPr>
          <w:bCs/>
        </w:rPr>
        <w:t xml:space="preserve"> (</w:t>
      </w:r>
      <w:r>
        <w:rPr>
          <w:rFonts w:eastAsia="Calibri"/>
          <w:bCs/>
          <w:i/>
          <w:iCs/>
        </w:rPr>
        <w:t>Details of the Facility and Commitment</w:t>
      </w:r>
      <w:r>
        <w:rPr>
          <w:bCs/>
        </w:rPr>
        <w:t>) of Schedule I hereto, in accordance with the terms of this Agreement and other Financing Documents (</w:t>
      </w:r>
      <w:r>
        <w:rPr>
          <w:bCs/>
          <w:i/>
          <w:iCs/>
        </w:rPr>
        <w:t>as defined below</w:t>
      </w:r>
      <w:r>
        <w:rPr>
          <w:bCs/>
        </w:rPr>
        <w:t>).</w:t>
      </w:r>
    </w:p>
    <w:p w14:paraId="78884AC5" w14:textId="77777777" w:rsidR="00FD54C8" w:rsidRPr="00FF3C37" w:rsidRDefault="00FD54C8" w:rsidP="00370432">
      <w:pPr>
        <w:pStyle w:val="Text"/>
        <w:numPr>
          <w:ilvl w:val="0"/>
          <w:numId w:val="2"/>
        </w:numPr>
        <w:ind w:hanging="720"/>
        <w:jc w:val="both"/>
      </w:pPr>
      <w:r>
        <w:rPr>
          <w:bCs/>
        </w:rPr>
        <w:t>The</w:t>
      </w:r>
      <w:r>
        <w:t xml:space="preserve"> Parties hereto are desirous of executing this Agreement, to set out in detail the terms and conditions subject to which the Lenders shall extend the Facility.</w:t>
      </w:r>
    </w:p>
    <w:p w14:paraId="1FA95544" w14:textId="77777777" w:rsidR="00AA6E80" w:rsidRPr="00F65C1B" w:rsidRDefault="00AA6E80" w:rsidP="00370432">
      <w:pPr>
        <w:pStyle w:val="Heading1"/>
        <w:widowControl/>
        <w:rPr>
          <w:lang w:val="en-GB"/>
        </w:rPr>
      </w:pPr>
      <w:bookmarkStart w:id="1" w:name="_Toc198034572"/>
      <w:bookmarkStart w:id="2" w:name="_Toc257477033"/>
      <w:bookmarkStart w:id="3" w:name="_Toc266451209"/>
      <w:bookmarkStart w:id="4" w:name="_Toc491946685"/>
      <w:bookmarkStart w:id="5" w:name="_Toc68087741"/>
      <w:bookmarkStart w:id="6" w:name="_Toc76400193"/>
      <w:r>
        <w:rPr>
          <w:lang w:val="en-GB"/>
        </w:rPr>
        <w:t xml:space="preserve">DEFINITIONS AND PRINCIPLES OF </w:t>
      </w:r>
      <w:bookmarkEnd w:id="1"/>
      <w:bookmarkEnd w:id="2"/>
      <w:bookmarkEnd w:id="3"/>
      <w:bookmarkEnd w:id="4"/>
      <w:r>
        <w:rPr>
          <w:lang w:val="en-GB"/>
        </w:rPr>
        <w:t>INTERPRETATION</w:t>
      </w:r>
      <w:bookmarkEnd w:id="5"/>
      <w:bookmarkEnd w:id="6"/>
    </w:p>
    <w:p w14:paraId="3E38C22F" w14:textId="77777777" w:rsidR="00AA6E80" w:rsidRPr="00FF3C37" w:rsidRDefault="00AA6E80" w:rsidP="00370432">
      <w:pPr>
        <w:pStyle w:val="Heading2"/>
        <w:widowControl/>
        <w:rPr>
          <w:b/>
          <w:bCs w:val="0"/>
        </w:rPr>
      </w:pPr>
      <w:r>
        <w:rPr>
          <w:b/>
          <w:bCs w:val="0"/>
        </w:rPr>
        <w:t>Definitions</w:t>
      </w:r>
    </w:p>
    <w:p w14:paraId="227E4C8F" w14:textId="77777777" w:rsidR="005E232D" w:rsidRPr="00FF3C37" w:rsidRDefault="005E232D" w:rsidP="00370432">
      <w:pPr>
        <w:pStyle w:val="Text"/>
        <w:ind w:left="720" w:firstLine="0"/>
        <w:jc w:val="both"/>
      </w:pPr>
      <w:r>
        <w:t>In this Agreement, except where the context otherwise requires: (a) capitalised terms defined anywhere in this Agreement by inclusion in quotations and/or parenthesis shall have the meanings so ascribed; and (b) the following terms shall have the following meanings:</w:t>
      </w:r>
    </w:p>
    <w:p w14:paraId="624BC85D" w14:textId="77777777" w:rsidR="00276BEC" w:rsidRPr="00FF3C37" w:rsidRDefault="00276BEC" w:rsidP="00370432">
      <w:pPr>
        <w:pStyle w:val="Text"/>
        <w:ind w:left="720" w:firstLine="0"/>
        <w:jc w:val="both"/>
        <w:rPr>
          <w:bCs/>
        </w:rPr>
      </w:pPr>
      <w:r>
        <w:t>“</w:t>
      </w:r>
      <w:r>
        <w:rPr>
          <w:b/>
        </w:rPr>
        <w:t>Accounting Standards</w:t>
      </w:r>
      <w:r>
        <w:t xml:space="preserve">” shall mean the Indian accounting standards notified under the Act </w:t>
      </w:r>
      <w:r>
        <w:rPr>
          <w:color w:val="000000"/>
        </w:rPr>
        <w:t xml:space="preserve">together with its pronouncements thereon from time to time, and applied on a consistent basis </w:t>
      </w:r>
      <w:r>
        <w:t>or such other accounting policy/ principles as may be required to be applied/ followed in accordance with Applicable Law from time to time.</w:t>
      </w:r>
    </w:p>
    <w:p w14:paraId="10527D64" w14:textId="77777777" w:rsidR="00A75421" w:rsidRPr="00FF3C37" w:rsidRDefault="00A75421" w:rsidP="00370432">
      <w:pPr>
        <w:pStyle w:val="Text"/>
        <w:ind w:left="720" w:firstLine="0"/>
        <w:jc w:val="both"/>
        <w:rPr>
          <w:bCs/>
        </w:rPr>
      </w:pPr>
      <w:r>
        <w:rPr>
          <w:bCs/>
        </w:rPr>
        <w:t>“</w:t>
      </w:r>
      <w:r>
        <w:rPr>
          <w:b/>
          <w:bCs/>
        </w:rPr>
        <w:t>Act</w:t>
      </w:r>
      <w:r>
        <w:rPr>
          <w:bCs/>
        </w:rPr>
        <w:t>”</w:t>
      </w:r>
      <w:r>
        <w:t xml:space="preserve"> shall mean </w:t>
      </w:r>
      <w:r>
        <w:rPr>
          <w:color w:val="000000"/>
        </w:rPr>
        <w:t>the Companies Act, 2013, as may be amended and modified from time to time</w:t>
      </w:r>
      <w:r>
        <w:t>.</w:t>
      </w:r>
    </w:p>
    <w:p w14:paraId="47A1247E" w14:textId="77777777" w:rsidR="00E50F88" w:rsidRPr="00F65C1B" w:rsidRDefault="00E50F88" w:rsidP="00370432">
      <w:pPr>
        <w:widowControl/>
        <w:ind w:left="720"/>
        <w:rPr>
          <w:lang w:val="en-GB"/>
        </w:rPr>
      </w:pPr>
      <w:r>
        <w:rPr>
          <w:lang w:val="en-GB"/>
        </w:rPr>
        <w:t>“</w:t>
      </w:r>
      <w:r>
        <w:rPr>
          <w:b/>
          <w:lang w:val="en-GB"/>
        </w:rPr>
        <w:t>Additional Interest</w:t>
      </w:r>
      <w:r>
        <w:rPr>
          <w:lang w:val="en-GB"/>
        </w:rPr>
        <w:t xml:space="preserve">” shall have the meaning as specified in Clause </w:t>
      </w:r>
      <w:r>
        <w:rPr>
          <w:lang w:val="en-GB"/>
        </w:rPr>
        <w:fldChar w:fldCharType="begin"/>
      </w:r>
      <w:r>
        <w:rPr>
          <w:lang w:val="en-GB"/>
        </w:rPr>
        <w:instrText xml:space="preserve"> REF _Ref75480162 \r \h </w:instrText>
      </w:r>
      <w:r>
        <w:rPr>
          <w:lang w:val="en-GB"/>
        </w:rPr>
      </w:r>
      <w:r>
        <w:rPr>
          <w:lang w:val="en-GB"/>
        </w:rPr>
        <w:fldChar w:fldCharType="separate"/>
      </w:r>
      <w:r>
        <w:rPr>
          <w:lang w:val="en-GB"/>
        </w:rPr>
        <w:t>2.7.1</w:t>
      </w:r>
      <w:r>
        <w:rPr>
          <w:lang w:val="en-GB"/>
        </w:rPr>
        <w:fldChar w:fldCharType="end"/>
      </w:r>
      <w:r>
        <w:rPr>
          <w:lang w:val="en-GB"/>
        </w:rPr>
        <w:t xml:space="preserve"> (</w:t>
      </w:r>
      <w:r>
        <w:rPr>
          <w:i/>
          <w:iCs/>
          <w:lang w:val="en-GB"/>
        </w:rPr>
        <w:t>Additional Interest</w:t>
      </w:r>
      <w:r>
        <w:rPr>
          <w:lang w:val="en-GB"/>
        </w:rPr>
        <w:t>) of this Agreement.</w:t>
      </w:r>
    </w:p>
    <w:p w14:paraId="0C01D456" w14:textId="77777777" w:rsidR="00E50F88" w:rsidRPr="00F65C1B" w:rsidRDefault="00E50F88" w:rsidP="00370432">
      <w:pPr>
        <w:widowControl/>
        <w:ind w:left="720"/>
        <w:rPr>
          <w:lang w:val="en-GB"/>
        </w:rPr>
      </w:pPr>
      <w:r>
        <w:rPr>
          <w:lang w:val="en-GB"/>
        </w:rPr>
        <w:lastRenderedPageBreak/>
        <w:t>“</w:t>
      </w:r>
      <w:r>
        <w:rPr>
          <w:b/>
          <w:lang w:val="en-GB"/>
        </w:rPr>
        <w:t>Additional Interest Rate</w:t>
      </w:r>
      <w:r>
        <w:rPr>
          <w:lang w:val="en-GB"/>
        </w:rPr>
        <w:t xml:space="preserve">” shall mean the applicable additional interest rate as set out in Sr. No. </w:t>
      </w:r>
      <w:r>
        <w:rPr>
          <w:lang w:val="en-GB"/>
        </w:rPr>
        <w:fldChar w:fldCharType="begin"/>
      </w:r>
      <w:r>
        <w:rPr>
          <w:lang w:val="en-GB"/>
        </w:rPr>
        <w:instrText xml:space="preserve"> REF _Ref75482181 \r \h </w:instrText>
      </w:r>
      <w:r>
        <w:rPr>
          <w:lang w:val="en-GB"/>
        </w:rPr>
      </w:r>
      <w:r>
        <w:rPr>
          <w:lang w:val="en-GB"/>
        </w:rPr>
        <w:fldChar w:fldCharType="separate"/>
      </w:r>
      <w:r>
        <w:rPr>
          <w:lang w:val="en-GB"/>
        </w:rPr>
        <w:t>18</w:t>
      </w:r>
      <w:r>
        <w:rPr>
          <w:lang w:val="en-GB"/>
        </w:rPr>
        <w:fldChar w:fldCharType="end"/>
      </w:r>
      <w:r>
        <w:rPr>
          <w:lang w:val="en-GB"/>
        </w:rPr>
        <w:t xml:space="preserve"> (</w:t>
      </w:r>
      <w:r>
        <w:rPr>
          <w:bCs/>
          <w:i/>
          <w:iCs/>
          <w:lang w:val="en-GB"/>
        </w:rPr>
        <w:t>Additional Interest</w:t>
      </w:r>
      <w:r>
        <w:rPr>
          <w:bCs/>
          <w:i/>
          <w:iCs/>
          <w:color w:val="000000"/>
          <w:lang w:val="en-GB"/>
        </w:rPr>
        <w:t xml:space="preserve"> Rate</w:t>
      </w:r>
      <w:r>
        <w:rPr>
          <w:lang w:val="en-GB"/>
        </w:rPr>
        <w:t xml:space="preserve">) of </w:t>
      </w:r>
      <w:r>
        <w:rPr>
          <w:bCs/>
          <w:lang w:val="en-GB"/>
        </w:rPr>
        <w:t>Schedule I.</w:t>
      </w:r>
    </w:p>
    <w:p w14:paraId="3D3BA38F" w14:textId="32257C44" w:rsidR="00AA6E80" w:rsidRPr="00FF3C37" w:rsidRDefault="00AA6E80" w:rsidP="00370432">
      <w:pPr>
        <w:pStyle w:val="Text"/>
        <w:ind w:left="720" w:firstLine="0"/>
        <w:jc w:val="both"/>
      </w:pPr>
      <w:r>
        <w:rPr>
          <w:bCs/>
        </w:rPr>
        <w:t>“</w:t>
      </w:r>
      <w:r>
        <w:rPr>
          <w:b/>
          <w:bCs/>
        </w:rPr>
        <w:t>Affiliates</w:t>
      </w:r>
      <w:r>
        <w:rPr>
          <w:bCs/>
        </w:rPr>
        <w:t>”</w:t>
      </w:r>
      <w:r>
        <w:t xml:space="preserve"> shall mean, in relation to any Person, a Subsidiary of that person or a Holding Company of that Person or any other Subsidiary of that Holding Company.</w:t>
      </w:r>
    </w:p>
    <w:p w14:paraId="33FE8742" w14:textId="631D1711" w:rsidR="006D1582" w:rsidRDefault="006D1582" w:rsidP="00370432">
      <w:pPr>
        <w:pStyle w:val="Text"/>
        <w:ind w:left="720" w:firstLine="0"/>
        <w:jc w:val="both"/>
      </w:pPr>
      <w:r>
        <w:t>“</w:t>
      </w:r>
      <w:r>
        <w:rPr>
          <w:b/>
          <w:bCs/>
        </w:rPr>
        <w:t>Agent’s Deed of Accession</w:t>
      </w:r>
      <w:r>
        <w:t>” shall mean a deed of accession substantially in the form annexed herein as Schedule VIII (</w:t>
      </w:r>
      <w:r>
        <w:rPr>
          <w:i/>
          <w:iCs/>
        </w:rPr>
        <w:t>Agent’s Deed of Accession</w:t>
      </w:r>
      <w:r>
        <w:t xml:space="preserve">). </w:t>
      </w:r>
    </w:p>
    <w:p w14:paraId="4697AE71" w14:textId="77777777" w:rsidR="00AA6E80" w:rsidRPr="00FF3C37" w:rsidRDefault="00AA6E80" w:rsidP="00370432">
      <w:pPr>
        <w:pStyle w:val="Text"/>
        <w:ind w:left="720" w:firstLine="0"/>
        <w:jc w:val="both"/>
      </w:pPr>
      <w:r>
        <w:t>“</w:t>
      </w:r>
      <w:r>
        <w:rPr>
          <w:b/>
        </w:rPr>
        <w:t>Agreement</w:t>
      </w:r>
      <w:r>
        <w:t>”</w:t>
      </w:r>
      <w:r>
        <w:rPr>
          <w:b/>
        </w:rPr>
        <w:t xml:space="preserve"> </w:t>
      </w:r>
      <w:r>
        <w:t>shall mean this agreement and shall include any annexure, recitals or schedules annexed hereto and any novation, accessions, amendments and understandings made to the same in accordance with the terms of this Agreement.</w:t>
      </w:r>
    </w:p>
    <w:p w14:paraId="440BF91F" w14:textId="77777777" w:rsidR="001A6149" w:rsidRDefault="001A6149" w:rsidP="00370432">
      <w:pPr>
        <w:pStyle w:val="Text"/>
        <w:ind w:left="720" w:firstLine="0"/>
        <w:jc w:val="both"/>
        <w:rPr>
          <w:bCs/>
        </w:rPr>
      </w:pPr>
      <w:r>
        <w:t>“</w:t>
      </w:r>
      <w:r>
        <w:rPr>
          <w:b/>
          <w:bCs/>
        </w:rPr>
        <w:t>Agreement Date</w:t>
      </w:r>
      <w:r>
        <w:t>” shall mean the date of execution of this Agreement.</w:t>
      </w:r>
    </w:p>
    <w:p w14:paraId="1A60EC76" w14:textId="77777777" w:rsidR="00AA6E80" w:rsidRPr="00FF3C37" w:rsidRDefault="00AA6E80" w:rsidP="00370432">
      <w:pPr>
        <w:pStyle w:val="Text"/>
        <w:ind w:left="720" w:firstLine="0"/>
        <w:jc w:val="both"/>
      </w:pPr>
      <w:r>
        <w:rPr>
          <w:bCs/>
        </w:rPr>
        <w:t>“</w:t>
      </w:r>
      <w:r>
        <w:rPr>
          <w:b/>
          <w:bCs/>
        </w:rPr>
        <w:t>Applicable Law</w:t>
      </w:r>
      <w:r>
        <w:rPr>
          <w:bCs/>
        </w:rPr>
        <w:t>”</w:t>
      </w:r>
      <w:r>
        <w:t xml:space="preserve"> shall mean any statute, law, regulation, ordinance, rule, judgment, rule of law, order, decree, clearance, approval, directive, guideline, circular, policy, requirement, or other governmental restriction or any similar form of decision, or determination by, or any interpretation or administration of any of the foregoing by, any Governmental Authority whether in effect as of the date of this Agreement or thereafter and in each case as amended.</w:t>
      </w:r>
    </w:p>
    <w:p w14:paraId="135C2850" w14:textId="77777777" w:rsidR="00101451" w:rsidRPr="00FF3C37" w:rsidRDefault="00AA6E80" w:rsidP="00370432">
      <w:pPr>
        <w:pStyle w:val="Text"/>
        <w:ind w:left="720" w:firstLine="0"/>
        <w:jc w:val="both"/>
      </w:pPr>
      <w:r>
        <w:t>“</w:t>
      </w:r>
      <w:r>
        <w:rPr>
          <w:b/>
        </w:rPr>
        <w:t>Auditor(s)</w:t>
      </w:r>
      <w:r>
        <w:t>” shall mean the statutory auditor appointed by the Borrower under the provisions of the Act, as acceptable to the Agent.</w:t>
      </w:r>
    </w:p>
    <w:p w14:paraId="51833671" w14:textId="77777777" w:rsidR="00B86728" w:rsidRPr="00FF3C37" w:rsidRDefault="00AA6E80" w:rsidP="00370432">
      <w:pPr>
        <w:pStyle w:val="Text"/>
        <w:ind w:left="720" w:firstLine="0"/>
        <w:jc w:val="both"/>
      </w:pPr>
      <w:r>
        <w:rPr>
          <w:bCs/>
        </w:rPr>
        <w:t>“</w:t>
      </w:r>
      <w:r>
        <w:rPr>
          <w:b/>
          <w:bCs/>
        </w:rPr>
        <w:t>Authorised Officer</w:t>
      </w:r>
      <w:r>
        <w:rPr>
          <w:bCs/>
        </w:rPr>
        <w:t>”</w:t>
      </w:r>
      <w:r>
        <w:rPr>
          <w:b/>
          <w:bCs/>
        </w:rPr>
        <w:t xml:space="preserve"> </w:t>
      </w:r>
      <w:r>
        <w:t>shall mean with respect to any Person, any officer of such Person that is authorised to sign on behalf of such Person and at the time being listed as an authorised officer pursuant to corporate or other authorisations as required under Applicable Law.</w:t>
      </w:r>
    </w:p>
    <w:p w14:paraId="31CC5B6D" w14:textId="6E0AC343" w:rsidR="00AD3853" w:rsidRPr="00FF3C37" w:rsidRDefault="0044171B" w:rsidP="00370432">
      <w:pPr>
        <w:pStyle w:val="DefinitionsL1"/>
        <w:tabs>
          <w:tab w:val="clear" w:pos="720"/>
        </w:tabs>
      </w:pPr>
      <w:r>
        <w:t>“</w:t>
      </w:r>
      <w:r>
        <w:rPr>
          <w:b/>
        </w:rPr>
        <w:t>Authorisation</w:t>
      </w:r>
      <w:r>
        <w:t>” shall mean:</w:t>
      </w:r>
    </w:p>
    <w:p w14:paraId="07DC3E4A" w14:textId="77777777" w:rsidR="0044171B" w:rsidRPr="00FF3C37" w:rsidRDefault="0044171B" w:rsidP="00370432">
      <w:pPr>
        <w:pStyle w:val="DefinitionsL2"/>
      </w:pPr>
      <w:r>
        <w:t>the Clearances;</w:t>
      </w:r>
    </w:p>
    <w:p w14:paraId="274E609F" w14:textId="77777777" w:rsidR="00AD3853" w:rsidRPr="00FF3C37" w:rsidRDefault="00AD3853" w:rsidP="00370432">
      <w:pPr>
        <w:pStyle w:val="DefinitionsL2"/>
      </w:pPr>
      <w:r>
        <w:t>an authorisation, consent, approval, resolution, licence, exemption, filing, notarisation, lodgement or registration; or</w:t>
      </w:r>
    </w:p>
    <w:p w14:paraId="04DD6F09" w14:textId="2DF1C43F" w:rsidR="00AD3853" w:rsidRPr="00FF3C37" w:rsidRDefault="00AD3853" w:rsidP="00370432">
      <w:pPr>
        <w:pStyle w:val="DefinitionsL2"/>
      </w:pPr>
      <w:r>
        <w:t xml:space="preserve">in relation to anything which will be fully or partly prohibited or restricted by </w:t>
      </w:r>
      <w:r w:rsidR="00E70A81">
        <w:t xml:space="preserve">the </w:t>
      </w:r>
      <w:r>
        <w:t>Applicable Law if a Governmental Authority intervenes or acts in any way within a specified period after lodgement, filing, registration or notification, the expiry of that period without intervention or action.</w:t>
      </w:r>
    </w:p>
    <w:p w14:paraId="3DF95362" w14:textId="77777777" w:rsidR="0060192C" w:rsidRPr="00FF3C37" w:rsidRDefault="00AA6E80" w:rsidP="00370432">
      <w:pPr>
        <w:pStyle w:val="DefinitionsL1"/>
      </w:pPr>
      <w:r>
        <w:t>“</w:t>
      </w:r>
      <w:r>
        <w:rPr>
          <w:b/>
          <w:bCs/>
        </w:rPr>
        <w:t>Availability Period</w:t>
      </w:r>
      <w:r>
        <w:t>” shall mean:</w:t>
      </w:r>
    </w:p>
    <w:p w14:paraId="2100A966" w14:textId="77777777" w:rsidR="0060192C" w:rsidRPr="00FF3C37" w:rsidRDefault="00AA6E80" w:rsidP="00370432">
      <w:pPr>
        <w:pStyle w:val="DefinitionsL2"/>
      </w:pPr>
      <w:r>
        <w:t>the period commencing from the date of this Agreement until the earliest of:</w:t>
      </w:r>
    </w:p>
    <w:p w14:paraId="316F7CE1" w14:textId="77777777" w:rsidR="00101451" w:rsidRPr="00FF3C37" w:rsidRDefault="00AA6E80" w:rsidP="00370432">
      <w:pPr>
        <w:pStyle w:val="DefinitionsL3"/>
      </w:pPr>
      <w:r>
        <w:t xml:space="preserve">the date set out under Sr. No. </w:t>
      </w:r>
      <w:r>
        <w:fldChar w:fldCharType="begin"/>
      </w:r>
      <w:r>
        <w:instrText xml:space="preserve"> REF _Ref75482223 \r \h </w:instrText>
      </w:r>
      <w:r>
        <w:fldChar w:fldCharType="separate"/>
      </w:r>
      <w:r>
        <w:t>25</w:t>
      </w:r>
      <w:r>
        <w:fldChar w:fldCharType="end"/>
      </w:r>
      <w:r>
        <w:t xml:space="preserve"> (</w:t>
      </w:r>
      <w:r>
        <w:rPr>
          <w:bCs/>
          <w:i/>
          <w:iCs/>
        </w:rPr>
        <w:t>Availability Period</w:t>
      </w:r>
      <w:r>
        <w:t>) of Schedule I; or</w:t>
      </w:r>
    </w:p>
    <w:p w14:paraId="1D16A0E0" w14:textId="77777777" w:rsidR="00101451" w:rsidRPr="00FF3C37" w:rsidRDefault="00AA6E80" w:rsidP="00370432">
      <w:pPr>
        <w:pStyle w:val="DefinitionsL3"/>
      </w:pPr>
      <w:r>
        <w:t>the date on which the Facility shall have been terminated, cancelled or reduced to zero pursuant to the terms of this Agreement; or</w:t>
      </w:r>
    </w:p>
    <w:p w14:paraId="082682C0" w14:textId="77777777" w:rsidR="00101451" w:rsidRPr="00FF3C37" w:rsidRDefault="00AA6E80" w:rsidP="00370432">
      <w:pPr>
        <w:pStyle w:val="DefinitionsL2"/>
        <w:rPr>
          <w:bCs/>
        </w:rPr>
      </w:pPr>
      <w:r>
        <w:lastRenderedPageBreak/>
        <w:t>such extended date as may be agreed to by the Lenders in writing from time to time</w:t>
      </w:r>
      <w:r>
        <w:rPr>
          <w:bCs/>
        </w:rPr>
        <w:t>.</w:t>
      </w:r>
    </w:p>
    <w:p w14:paraId="4872BD44" w14:textId="77777777" w:rsidR="00B706EB" w:rsidRPr="00F65C1B" w:rsidRDefault="008C4EAE" w:rsidP="00985354">
      <w:pPr>
        <w:widowControl/>
        <w:ind w:left="720"/>
        <w:rPr>
          <w:lang w:val="en-GB"/>
        </w:rPr>
      </w:pPr>
      <w:r>
        <w:rPr>
          <w:bCs/>
          <w:lang w:val="en-GB"/>
        </w:rPr>
        <w:t>“</w:t>
      </w:r>
      <w:r>
        <w:rPr>
          <w:b/>
          <w:bCs/>
          <w:lang w:val="en-GB"/>
        </w:rPr>
        <w:t>Available Commitment</w:t>
      </w:r>
      <w:r>
        <w:rPr>
          <w:bCs/>
          <w:lang w:val="en-GB"/>
        </w:rPr>
        <w:t>”</w:t>
      </w:r>
      <w:r>
        <w:rPr>
          <w:lang w:val="en-GB"/>
        </w:rPr>
        <w:t xml:space="preserve"> shall mean, with respect to the Lenders, at any point of time, an amount equal to the difference between: (a) the Commitment of the Lenders; and (b) the aggregate of all Drawdowns made by the Borrower under this Agreement, and as further reduced on account of any termination, cancellation or reduction of the Facility in terms of the Financing Documents.</w:t>
      </w:r>
    </w:p>
    <w:p w14:paraId="74D3B869" w14:textId="2F0275BC" w:rsidR="00AF062E" w:rsidRPr="00F65C1B" w:rsidRDefault="00AF062E" w:rsidP="00370432">
      <w:pPr>
        <w:widowControl/>
        <w:ind w:left="720"/>
        <w:rPr>
          <w:bCs/>
          <w:lang w:val="en-GB"/>
        </w:rPr>
      </w:pPr>
      <w:r>
        <w:rPr>
          <w:lang w:val="en-GB"/>
        </w:rPr>
        <w:t>“</w:t>
      </w:r>
      <w:r>
        <w:rPr>
          <w:b/>
          <w:lang w:val="en-GB"/>
        </w:rPr>
        <w:t>Available Facility</w:t>
      </w:r>
      <w:r>
        <w:rPr>
          <w:lang w:val="en-GB"/>
        </w:rPr>
        <w:t xml:space="preserve">” </w:t>
      </w:r>
      <w:r>
        <w:t>shall</w:t>
      </w:r>
      <w:r>
        <w:rPr>
          <w:lang w:val="en-GB"/>
        </w:rPr>
        <w:t xml:space="preserve"> mean the aggregate for the time being of each Lender’s Available Commitment.</w:t>
      </w:r>
    </w:p>
    <w:p w14:paraId="795684C2" w14:textId="77777777" w:rsidR="001F3A2B" w:rsidRPr="00F65C1B" w:rsidRDefault="001F3A2B" w:rsidP="00370432">
      <w:pPr>
        <w:widowControl/>
        <w:ind w:left="720"/>
        <w:rPr>
          <w:bCs/>
          <w:lang w:val="en-GB"/>
        </w:rPr>
      </w:pPr>
      <w:r>
        <w:rPr>
          <w:bCs/>
          <w:lang w:val="en-GB"/>
        </w:rPr>
        <w:t>“</w:t>
      </w:r>
      <w:r>
        <w:rPr>
          <w:b/>
          <w:lang w:val="en-GB"/>
        </w:rPr>
        <w:t>Benchmark Rate</w:t>
      </w:r>
      <w:r>
        <w:rPr>
          <w:bCs/>
          <w:lang w:val="en-GB"/>
        </w:rPr>
        <w:t>” shall mean, with respect to each Lender, the benchmark rate of lending or the benchmark reference rate determined and notified by such Lender, from time to time, as applicable to its Loans.</w:t>
      </w:r>
    </w:p>
    <w:p w14:paraId="073006FB" w14:textId="77777777" w:rsidR="008C4EAE" w:rsidRPr="00F65C1B" w:rsidRDefault="008C4EAE" w:rsidP="00370432">
      <w:pPr>
        <w:widowControl/>
        <w:ind w:left="720"/>
        <w:rPr>
          <w:lang w:val="en-GB"/>
        </w:rPr>
      </w:pPr>
      <w:r>
        <w:rPr>
          <w:bCs/>
          <w:lang w:val="en-GB"/>
        </w:rPr>
        <w:t>“</w:t>
      </w:r>
      <w:r>
        <w:rPr>
          <w:b/>
          <w:bCs/>
          <w:lang w:val="en-GB"/>
        </w:rPr>
        <w:t>Board</w:t>
      </w:r>
      <w:r>
        <w:rPr>
          <w:bCs/>
          <w:lang w:val="en-GB"/>
        </w:rPr>
        <w:t>”</w:t>
      </w:r>
      <w:r>
        <w:rPr>
          <w:b/>
          <w:bCs/>
          <w:lang w:val="en-GB"/>
        </w:rPr>
        <w:t xml:space="preserve"> </w:t>
      </w:r>
      <w:r>
        <w:rPr>
          <w:lang w:val="en-GB"/>
        </w:rPr>
        <w:t>shall mean the board of directors of the Borrower appointed pursuant to the Act.</w:t>
      </w:r>
    </w:p>
    <w:p w14:paraId="58889270" w14:textId="77777777" w:rsidR="00FD54C8" w:rsidRPr="00FF3C37" w:rsidRDefault="008C4EAE" w:rsidP="00370432">
      <w:pPr>
        <w:pStyle w:val="Text"/>
        <w:ind w:left="720" w:firstLine="0"/>
        <w:jc w:val="both"/>
      </w:pPr>
      <w:r>
        <w:rPr>
          <w:bCs/>
        </w:rPr>
        <w:t>“</w:t>
      </w:r>
      <w:r>
        <w:rPr>
          <w:b/>
          <w:bCs/>
        </w:rPr>
        <w:t>Business Day(s)</w:t>
      </w:r>
      <w:r>
        <w:rPr>
          <w:bCs/>
        </w:rPr>
        <w:t>”</w:t>
      </w:r>
      <w:r>
        <w:t xml:space="preserve"> shall mean, a day (other than a Saturday and Sunday) which is not a public holiday, on which banks are normally open for general business at the place specified in Sr. No. </w:t>
      </w:r>
      <w:r>
        <w:fldChar w:fldCharType="begin"/>
      </w:r>
      <w:r>
        <w:instrText xml:space="preserve"> REF _Ref75482268 \r \h </w:instrText>
      </w:r>
      <w:r>
        <w:fldChar w:fldCharType="separate"/>
      </w:r>
      <w:r>
        <w:t>5</w:t>
      </w:r>
      <w:r>
        <w:fldChar w:fldCharType="end"/>
      </w:r>
      <w:r>
        <w:t xml:space="preserve"> (</w:t>
      </w:r>
      <w:r>
        <w:rPr>
          <w:bCs/>
          <w:i/>
          <w:iCs/>
        </w:rPr>
        <w:t>Relevant place for Business Day</w:t>
      </w:r>
      <w:r>
        <w:t>) of Schedule I.</w:t>
      </w:r>
    </w:p>
    <w:p w14:paraId="0A66C8EE" w14:textId="0C6B86C4" w:rsidR="006D6237" w:rsidRPr="00F65C1B" w:rsidRDefault="006D6237" w:rsidP="00370432">
      <w:pPr>
        <w:widowControl/>
        <w:ind w:left="720"/>
        <w:rPr>
          <w:lang w:val="en-GB"/>
        </w:rPr>
      </w:pPr>
      <w:r>
        <w:rPr>
          <w:lang w:val="en-GB"/>
        </w:rPr>
        <w:t>“</w:t>
      </w:r>
      <w:r>
        <w:rPr>
          <w:b/>
          <w:lang w:val="en-GB"/>
        </w:rPr>
        <w:t>CERSAI</w:t>
      </w:r>
      <w:r>
        <w:rPr>
          <w:lang w:val="en-GB"/>
        </w:rPr>
        <w:t>” shall mean the Central Registry of Securitisation Asset Reconstruction and Security Interest of India.</w:t>
      </w:r>
    </w:p>
    <w:p w14:paraId="2436F7B4" w14:textId="77777777" w:rsidR="00507A61" w:rsidRPr="00F65C1B" w:rsidRDefault="00507A61" w:rsidP="00370432">
      <w:pPr>
        <w:widowControl/>
        <w:ind w:left="720"/>
        <w:rPr>
          <w:lang w:val="en-GB"/>
        </w:rPr>
      </w:pPr>
      <w:r>
        <w:rPr>
          <w:lang w:val="en-GB"/>
        </w:rPr>
        <w:t>“</w:t>
      </w:r>
      <w:r>
        <w:rPr>
          <w:b/>
          <w:lang w:val="en-GB"/>
        </w:rPr>
        <w:t>CIBIL</w:t>
      </w:r>
      <w:r>
        <w:rPr>
          <w:lang w:val="en-GB"/>
        </w:rPr>
        <w:t>” shall mean TransUnion CIBIL Limited.</w:t>
      </w:r>
    </w:p>
    <w:p w14:paraId="6BC9726E" w14:textId="77777777" w:rsidR="006A7A6A" w:rsidRPr="00FF3C37" w:rsidRDefault="006A7A6A" w:rsidP="00370432">
      <w:pPr>
        <w:pStyle w:val="DefinitionsL1"/>
      </w:pPr>
      <w:r>
        <w:rPr>
          <w:bCs/>
        </w:rPr>
        <w:t>“</w:t>
      </w:r>
      <w:r>
        <w:rPr>
          <w:b/>
          <w:bCs/>
        </w:rPr>
        <w:t>Clearances</w:t>
      </w:r>
      <w:r>
        <w:rPr>
          <w:bCs/>
        </w:rPr>
        <w:t>”</w:t>
      </w:r>
      <w:r>
        <w:rPr>
          <w:b/>
          <w:bCs/>
        </w:rPr>
        <w:t xml:space="preserve"> </w:t>
      </w:r>
      <w:r>
        <w:t>shall mean any consent, license, approval, registration, permit or other authorisation of any nature which is required to be granted by any statutory or regulatory authority or any Governmental Authority, as applicable, as set out below:</w:t>
      </w:r>
    </w:p>
    <w:p w14:paraId="2A37CF16" w14:textId="77777777" w:rsidR="006A7A6A" w:rsidRPr="00FF3C37" w:rsidRDefault="006A7A6A" w:rsidP="00370432">
      <w:pPr>
        <w:pStyle w:val="DefinitionsL2"/>
      </w:pPr>
      <w:r>
        <w:t>for the incorporation of the Borrower and fulfilling its obligations under the Financing Documents;</w:t>
      </w:r>
    </w:p>
    <w:p w14:paraId="3A1052D6" w14:textId="77777777" w:rsidR="00534AE6" w:rsidRPr="00FF3C37" w:rsidRDefault="0044171B" w:rsidP="00370432">
      <w:pPr>
        <w:pStyle w:val="DefinitionsL2"/>
      </w:pPr>
      <w:r>
        <w:t>for conducting, maintaining and operating the business of the Borrower;</w:t>
      </w:r>
    </w:p>
    <w:p w14:paraId="1F46BF66" w14:textId="77777777" w:rsidR="00101451" w:rsidRPr="00FF3C37" w:rsidRDefault="006A7A6A" w:rsidP="00370432">
      <w:pPr>
        <w:pStyle w:val="DefinitionsL2"/>
      </w:pPr>
      <w:r>
        <w:t>for the enforceability of any of the Financing Documents and the making of any payments contemplated thereunder; and</w:t>
      </w:r>
    </w:p>
    <w:p w14:paraId="782975DB" w14:textId="141DBC09" w:rsidR="006A7A6A" w:rsidRPr="00FF3C37" w:rsidRDefault="006A7A6A" w:rsidP="00370432">
      <w:pPr>
        <w:pStyle w:val="DefinitionsL2"/>
      </w:pPr>
      <w:r>
        <w:t>for all other matters as may be necessary in connection with the performance of any Person’s obligations under any Financing Document.</w:t>
      </w:r>
    </w:p>
    <w:p w14:paraId="699B4F89" w14:textId="77777777" w:rsidR="00A678B9" w:rsidRPr="00F65C1B" w:rsidRDefault="00A678B9" w:rsidP="00370432">
      <w:pPr>
        <w:widowControl/>
        <w:ind w:left="720"/>
        <w:rPr>
          <w:lang w:val="en-GB"/>
        </w:rPr>
      </w:pPr>
      <w:r>
        <w:rPr>
          <w:lang w:val="en-GB"/>
        </w:rPr>
        <w:t>“</w:t>
      </w:r>
      <w:r>
        <w:rPr>
          <w:b/>
          <w:lang w:val="en-GB"/>
        </w:rPr>
        <w:t>COFEPSA</w:t>
      </w:r>
      <w:r>
        <w:rPr>
          <w:lang w:val="en-GB"/>
        </w:rPr>
        <w:t>” shall mean the Conservation of Foreign Exchange and Prevention of Smuggling Activities Act, 1974.</w:t>
      </w:r>
    </w:p>
    <w:p w14:paraId="06473A14" w14:textId="77777777" w:rsidR="00A75421" w:rsidRPr="00F65C1B" w:rsidRDefault="00A75421" w:rsidP="00370432">
      <w:pPr>
        <w:widowControl/>
        <w:ind w:left="720"/>
        <w:rPr>
          <w:lang w:val="en-GB"/>
        </w:rPr>
      </w:pPr>
      <w:r>
        <w:rPr>
          <w:lang w:val="en-GB"/>
        </w:rPr>
        <w:t>“</w:t>
      </w:r>
      <w:r>
        <w:rPr>
          <w:b/>
          <w:lang w:val="en-GB"/>
        </w:rPr>
        <w:t>Commitment(s)</w:t>
      </w:r>
      <w:r>
        <w:rPr>
          <w:lang w:val="en-GB"/>
        </w:rPr>
        <w:t xml:space="preserve">” shall mean, to the extent not terminated, suspended, cancelled or reduced pursuant to the terms of this Agreement, the amount set forth against the name of the Lenders in Sr. No. </w:t>
      </w:r>
      <w:r>
        <w:rPr>
          <w:lang w:val="en-GB"/>
        </w:rPr>
        <w:fldChar w:fldCharType="begin"/>
      </w:r>
      <w:r>
        <w:rPr>
          <w:lang w:val="en-GB"/>
        </w:rPr>
        <w:instrText xml:space="preserve"> REF _Ref75399443 \r \h </w:instrText>
      </w:r>
      <w:r>
        <w:rPr>
          <w:lang w:val="en-GB"/>
        </w:rPr>
      </w:r>
      <w:r>
        <w:rPr>
          <w:lang w:val="en-GB"/>
        </w:rPr>
        <w:fldChar w:fldCharType="separate"/>
      </w:r>
      <w:r>
        <w:rPr>
          <w:lang w:val="en-GB"/>
        </w:rPr>
        <w:t>10</w:t>
      </w:r>
      <w:r>
        <w:rPr>
          <w:lang w:val="en-GB"/>
        </w:rPr>
        <w:fldChar w:fldCharType="end"/>
      </w:r>
      <w:r>
        <w:rPr>
          <w:lang w:val="en-GB"/>
        </w:rPr>
        <w:t xml:space="preserve"> (</w:t>
      </w:r>
      <w:r>
        <w:rPr>
          <w:rFonts w:eastAsia="Calibri"/>
          <w:bCs/>
          <w:i/>
          <w:iCs/>
          <w:lang w:val="en-GB"/>
        </w:rPr>
        <w:t>Details of the Facility and Commitment</w:t>
      </w:r>
      <w:r>
        <w:rPr>
          <w:lang w:val="en-GB"/>
        </w:rPr>
        <w:t>) of Schedule I.</w:t>
      </w:r>
    </w:p>
    <w:p w14:paraId="758BB5AE" w14:textId="23078A28" w:rsidR="00DA27F1" w:rsidRPr="00F65C1B" w:rsidRDefault="00EF43B4" w:rsidP="00370432">
      <w:pPr>
        <w:widowControl/>
        <w:ind w:left="720"/>
        <w:rPr>
          <w:lang w:val="en-GB"/>
        </w:rPr>
      </w:pPr>
      <w:r>
        <w:rPr>
          <w:bCs/>
          <w:lang w:val="en-GB"/>
        </w:rPr>
        <w:lastRenderedPageBreak/>
        <w:t>“</w:t>
      </w:r>
      <w:r>
        <w:rPr>
          <w:b/>
          <w:lang w:val="en-GB"/>
        </w:rPr>
        <w:t>Compliance Certificate</w:t>
      </w:r>
      <w:r>
        <w:rPr>
          <w:bCs/>
          <w:lang w:val="en-GB"/>
        </w:rPr>
        <w:t>”</w:t>
      </w:r>
      <w:r>
        <w:rPr>
          <w:lang w:val="en-GB"/>
        </w:rPr>
        <w:t xml:space="preserve"> shall mean a certificate delivered pursuant to </w:t>
      </w:r>
      <w:r>
        <w:t xml:space="preserve">Sr. No. 52 </w:t>
      </w:r>
      <w:r w:rsidR="00960D26">
        <w:rPr>
          <w:lang w:val="en-GB"/>
        </w:rPr>
        <w:t>(</w:t>
      </w:r>
      <w:r w:rsidR="00960D26">
        <w:rPr>
          <w:i/>
          <w:iCs/>
          <w:lang w:val="en-GB"/>
        </w:rPr>
        <w:t>Financial Statements and Compliance Certificate</w:t>
      </w:r>
      <w:r w:rsidR="00960D26">
        <w:rPr>
          <w:lang w:val="en-GB"/>
        </w:rPr>
        <w:t xml:space="preserve">) </w:t>
      </w:r>
      <w:r>
        <w:t xml:space="preserve">of Schedule </w:t>
      </w:r>
      <w:r w:rsidR="005D1B17">
        <w:t>I</w:t>
      </w:r>
      <w:r>
        <w:rPr>
          <w:lang w:val="en-GB"/>
        </w:rPr>
        <w:t xml:space="preserve"> and signed by the Person(s) listed in Sr. No. </w:t>
      </w:r>
      <w:r>
        <w:rPr>
          <w:lang w:val="en-GB"/>
        </w:rPr>
        <w:fldChar w:fldCharType="begin"/>
      </w:r>
      <w:r>
        <w:rPr>
          <w:lang w:val="en-GB"/>
        </w:rPr>
        <w:instrText xml:space="preserve"> REF _Ref75397753 \r \h </w:instrText>
      </w:r>
      <w:r>
        <w:rPr>
          <w:lang w:val="en-GB"/>
        </w:rPr>
      </w:r>
      <w:r>
        <w:rPr>
          <w:lang w:val="en-GB"/>
        </w:rPr>
        <w:fldChar w:fldCharType="separate"/>
      </w:r>
      <w:r>
        <w:rPr>
          <w:lang w:val="en-GB"/>
        </w:rPr>
        <w:t>23.3</w:t>
      </w:r>
      <w:r>
        <w:rPr>
          <w:lang w:val="en-GB"/>
        </w:rPr>
        <w:fldChar w:fldCharType="end"/>
      </w:r>
      <w:r>
        <w:rPr>
          <w:lang w:val="en-GB"/>
        </w:rPr>
        <w:t xml:space="preserve"> (</w:t>
      </w:r>
      <w:r>
        <w:rPr>
          <w:bCs/>
          <w:i/>
          <w:iCs/>
          <w:lang w:val="en-GB"/>
        </w:rPr>
        <w:t>Compliance Certificate Signatories</w:t>
      </w:r>
      <w:r>
        <w:rPr>
          <w:bCs/>
          <w:lang w:val="en-GB"/>
        </w:rPr>
        <w:t>)</w:t>
      </w:r>
      <w:r>
        <w:rPr>
          <w:lang w:val="en-GB"/>
        </w:rPr>
        <w:t xml:space="preserve"> of Schedule I, in a form and substance satisfactory to the Agent. </w:t>
      </w:r>
    </w:p>
    <w:p w14:paraId="0BC5B8B1" w14:textId="16FD5C33" w:rsidR="004B60FA" w:rsidRPr="00FF3C37" w:rsidRDefault="004B60FA" w:rsidP="00370432">
      <w:pPr>
        <w:pStyle w:val="DefinitionsL1"/>
      </w:pPr>
      <w:r>
        <w:t>“</w:t>
      </w:r>
      <w:r>
        <w:rPr>
          <w:b/>
          <w:bCs/>
        </w:rPr>
        <w:t>Confidential Information</w:t>
      </w:r>
      <w:r>
        <w:t xml:space="preserve">” shall have the meaning ascribed to such term in Clause </w:t>
      </w:r>
      <w:r>
        <w:fldChar w:fldCharType="begin"/>
      </w:r>
      <w:r>
        <w:instrText xml:space="preserve"> REF _Ref76118284 \r \h </w:instrText>
      </w:r>
      <w:r>
        <w:fldChar w:fldCharType="separate"/>
      </w:r>
      <w:r>
        <w:t>11.10.1</w:t>
      </w:r>
      <w:r>
        <w:fldChar w:fldCharType="end"/>
      </w:r>
      <w:r>
        <w:t xml:space="preserve"> (</w:t>
      </w:r>
      <w:r>
        <w:rPr>
          <w:i/>
          <w:iCs/>
        </w:rPr>
        <w:t>Confidential Information</w:t>
      </w:r>
      <w:r>
        <w:t xml:space="preserve">) of this Agreement. </w:t>
      </w:r>
    </w:p>
    <w:p w14:paraId="3B4B281B" w14:textId="77777777" w:rsidR="0039786B" w:rsidRPr="00F65C1B" w:rsidRDefault="0039786B" w:rsidP="00370432">
      <w:pPr>
        <w:widowControl/>
        <w:ind w:left="720"/>
        <w:rPr>
          <w:lang w:val="en-GB"/>
        </w:rPr>
      </w:pPr>
      <w:r>
        <w:rPr>
          <w:bCs/>
          <w:lang w:val="en-GB"/>
        </w:rPr>
        <w:t>“</w:t>
      </w:r>
      <w:r>
        <w:rPr>
          <w:b/>
          <w:bCs/>
          <w:lang w:val="en-GB"/>
        </w:rPr>
        <w:t>Constitutional Documents</w:t>
      </w:r>
      <w:r>
        <w:rPr>
          <w:bCs/>
          <w:lang w:val="en-GB"/>
        </w:rPr>
        <w:t>”</w:t>
      </w:r>
      <w:r>
        <w:rPr>
          <w:b/>
          <w:bCs/>
          <w:lang w:val="en-GB"/>
        </w:rPr>
        <w:t xml:space="preserve"> </w:t>
      </w:r>
      <w:r>
        <w:rPr>
          <w:lang w:val="en-GB"/>
        </w:rPr>
        <w:t>shall mean the memorandum and articles of association, trust deed or partnership deed of the Borrower and/or Obligors, as the case may be, as may be amended or supplemented from time to time.</w:t>
      </w:r>
    </w:p>
    <w:p w14:paraId="4D4E6A6D" w14:textId="10C6D936" w:rsidR="00FC6417" w:rsidRPr="00F65C1B" w:rsidRDefault="00FC6417" w:rsidP="00370432">
      <w:pPr>
        <w:widowControl/>
        <w:ind w:left="720"/>
        <w:rPr>
          <w:lang w:val="en-GB"/>
        </w:rPr>
      </w:pPr>
      <w:r>
        <w:rPr>
          <w:lang w:val="en-GB"/>
        </w:rPr>
        <w:t>“</w:t>
      </w:r>
      <w:r>
        <w:rPr>
          <w:b/>
          <w:bCs/>
          <w:lang w:val="en-GB"/>
        </w:rPr>
        <w:t>Credit Information Bureaus</w:t>
      </w:r>
      <w:r>
        <w:rPr>
          <w:lang w:val="en-GB"/>
        </w:rPr>
        <w:t xml:space="preserve">” </w:t>
      </w:r>
      <w:r>
        <w:t>shall</w:t>
      </w:r>
      <w:r>
        <w:rPr>
          <w:lang w:val="en-GB"/>
        </w:rPr>
        <w:t xml:space="preserve"> mean any credit information company/ bureau notified by the RBI from time to time.</w:t>
      </w:r>
    </w:p>
    <w:p w14:paraId="5455B089" w14:textId="77777777" w:rsidR="00101451" w:rsidRPr="00F65C1B" w:rsidRDefault="009378A2" w:rsidP="00370432">
      <w:pPr>
        <w:widowControl/>
        <w:ind w:left="720"/>
        <w:rPr>
          <w:lang w:val="en-GB"/>
        </w:rPr>
      </w:pPr>
      <w:r>
        <w:rPr>
          <w:lang w:val="en-GB"/>
        </w:rPr>
        <w:t>“</w:t>
      </w:r>
      <w:r>
        <w:rPr>
          <w:b/>
          <w:lang w:val="en-GB"/>
        </w:rPr>
        <w:t>Credit Rating Agency</w:t>
      </w:r>
      <w:r>
        <w:rPr>
          <w:lang w:val="en-GB"/>
        </w:rPr>
        <w:t>” shall mean such credit rating agency(ies) identified and/or recognized by the RBI from time to time and as may be acceptable to the Agent.</w:t>
      </w:r>
    </w:p>
    <w:p w14:paraId="766268E9" w14:textId="77777777" w:rsidR="00101451" w:rsidRPr="00F65C1B" w:rsidRDefault="000379D9" w:rsidP="00370432">
      <w:pPr>
        <w:widowControl/>
        <w:ind w:left="720"/>
        <w:rPr>
          <w:lang w:val="en-GB"/>
        </w:rPr>
      </w:pPr>
      <w:r>
        <w:rPr>
          <w:lang w:val="en-GB"/>
        </w:rPr>
        <w:t>“</w:t>
      </w:r>
      <w:r>
        <w:rPr>
          <w:b/>
          <w:bCs/>
          <w:lang w:val="en-GB"/>
        </w:rPr>
        <w:t>Cure Period</w:t>
      </w:r>
      <w:r>
        <w:rPr>
          <w:lang w:val="en-GB"/>
        </w:rPr>
        <w:t xml:space="preserve">” shall mean the time period, if any, provided in Sr. No. </w:t>
      </w:r>
      <w:r>
        <w:rPr>
          <w:lang w:val="en-GB"/>
        </w:rPr>
        <w:fldChar w:fldCharType="begin"/>
      </w:r>
      <w:r>
        <w:rPr>
          <w:lang w:val="en-GB"/>
        </w:rPr>
        <w:instrText xml:space="preserve"> REF _Ref75482437 \r \h </w:instrText>
      </w:r>
      <w:r>
        <w:rPr>
          <w:lang w:val="en-GB"/>
        </w:rPr>
      </w:r>
      <w:r>
        <w:rPr>
          <w:lang w:val="en-GB"/>
        </w:rPr>
        <w:fldChar w:fldCharType="separate"/>
      </w:r>
      <w:r>
        <w:rPr>
          <w:lang w:val="en-GB"/>
        </w:rPr>
        <w:t>40</w:t>
      </w:r>
      <w:r>
        <w:rPr>
          <w:lang w:val="en-GB"/>
        </w:rPr>
        <w:fldChar w:fldCharType="end"/>
      </w:r>
      <w:r>
        <w:rPr>
          <w:lang w:val="en-GB"/>
        </w:rPr>
        <w:t xml:space="preserve"> (</w:t>
      </w:r>
      <w:r>
        <w:rPr>
          <w:bCs/>
          <w:i/>
          <w:iCs/>
          <w:lang w:val="en-GB"/>
        </w:rPr>
        <w:t>Cure Periods</w:t>
      </w:r>
      <w:r>
        <w:rPr>
          <w:lang w:val="en-GB"/>
        </w:rPr>
        <w:t>) of Schedule I to rectify or remedy a default/ breach under this Agreement.</w:t>
      </w:r>
    </w:p>
    <w:p w14:paraId="385F9720" w14:textId="77777777" w:rsidR="00E43A4C" w:rsidRPr="00F65C1B" w:rsidRDefault="00E43A4C" w:rsidP="00370432">
      <w:pPr>
        <w:widowControl/>
        <w:ind w:left="720"/>
        <w:rPr>
          <w:lang w:val="en-GB"/>
        </w:rPr>
      </w:pPr>
      <w:r>
        <w:rPr>
          <w:lang w:val="en-GB"/>
        </w:rPr>
        <w:t>“</w:t>
      </w:r>
      <w:r>
        <w:rPr>
          <w:b/>
          <w:bCs/>
          <w:lang w:val="en-GB"/>
        </w:rPr>
        <w:t>Default</w:t>
      </w:r>
      <w:r>
        <w:rPr>
          <w:lang w:val="en-GB"/>
        </w:rPr>
        <w:t>” shall mean and include an Event of Default and/or Potential Event of Default, as the case may be.</w:t>
      </w:r>
    </w:p>
    <w:p w14:paraId="4635706E" w14:textId="77777777" w:rsidR="005054C6" w:rsidRDefault="005054C6" w:rsidP="00370432">
      <w:pPr>
        <w:widowControl/>
        <w:ind w:left="720"/>
        <w:rPr>
          <w:lang w:val="en-GB"/>
        </w:rPr>
      </w:pPr>
      <w:r>
        <w:rPr>
          <w:lang w:val="en-GB"/>
        </w:rPr>
        <w:t>“</w:t>
      </w:r>
      <w:r>
        <w:rPr>
          <w:b/>
          <w:bCs/>
          <w:lang w:val="en-GB"/>
        </w:rPr>
        <w:t>Defaulted Amounts</w:t>
      </w:r>
      <w:r>
        <w:rPr>
          <w:lang w:val="en-GB"/>
        </w:rPr>
        <w:t xml:space="preserve">” shall have the meaning ascribed to such term in Clause </w:t>
      </w:r>
      <w:r>
        <w:rPr>
          <w:lang w:val="en-GB"/>
        </w:rPr>
        <w:fldChar w:fldCharType="begin"/>
      </w:r>
      <w:r>
        <w:rPr>
          <w:lang w:val="en-GB"/>
        </w:rPr>
        <w:instrText xml:space="preserve"> REF _Ref76141000 \r \h </w:instrText>
      </w:r>
      <w:r>
        <w:rPr>
          <w:lang w:val="en-GB"/>
        </w:rPr>
      </w:r>
      <w:r>
        <w:rPr>
          <w:lang w:val="en-GB"/>
        </w:rPr>
        <w:fldChar w:fldCharType="separate"/>
      </w:r>
      <w:r>
        <w:rPr>
          <w:lang w:val="en-GB"/>
        </w:rPr>
        <w:t>2.7.1(a)</w:t>
      </w:r>
      <w:r>
        <w:rPr>
          <w:lang w:val="en-GB"/>
        </w:rPr>
        <w:fldChar w:fldCharType="end"/>
      </w:r>
      <w:r>
        <w:rPr>
          <w:lang w:val="en-GB"/>
        </w:rPr>
        <w:t xml:space="preserve"> (</w:t>
      </w:r>
      <w:r>
        <w:rPr>
          <w:i/>
          <w:iCs/>
          <w:lang w:val="en-GB"/>
        </w:rPr>
        <w:t>Additional Interest</w:t>
      </w:r>
      <w:r>
        <w:rPr>
          <w:lang w:val="en-GB"/>
        </w:rPr>
        <w:t>) of this Agreement.</w:t>
      </w:r>
    </w:p>
    <w:p w14:paraId="0B270295" w14:textId="77777777" w:rsidR="00C142D4" w:rsidRPr="00F65C1B" w:rsidRDefault="00C142D4" w:rsidP="00370432">
      <w:pPr>
        <w:widowControl/>
        <w:ind w:left="720"/>
        <w:rPr>
          <w:lang w:val="en-GB"/>
        </w:rPr>
      </w:pPr>
      <w:r>
        <w:rPr>
          <w:lang w:val="en-GB"/>
        </w:rPr>
        <w:t>“</w:t>
      </w:r>
      <w:r>
        <w:rPr>
          <w:b/>
          <w:lang w:val="en-GB"/>
        </w:rPr>
        <w:t>Deterioration in the Creditworthiness</w:t>
      </w:r>
      <w:r>
        <w:rPr>
          <w:lang w:val="en-GB"/>
        </w:rPr>
        <w:t xml:space="preserve">” shall have the meaning ascribed to such term in Sr. No. </w:t>
      </w:r>
      <w:r>
        <w:rPr>
          <w:lang w:val="en-GB"/>
        </w:rPr>
        <w:fldChar w:fldCharType="begin"/>
      </w:r>
      <w:r>
        <w:rPr>
          <w:lang w:val="en-GB"/>
        </w:rPr>
        <w:instrText xml:space="preserve"> REF _Ref75482511 \r \h </w:instrText>
      </w:r>
      <w:r>
        <w:rPr>
          <w:lang w:val="en-GB"/>
        </w:rPr>
      </w:r>
      <w:r>
        <w:rPr>
          <w:lang w:val="en-GB"/>
        </w:rPr>
        <w:fldChar w:fldCharType="separate"/>
      </w:r>
      <w:r>
        <w:rPr>
          <w:lang w:val="en-GB"/>
        </w:rPr>
        <w:t>8</w:t>
      </w:r>
      <w:r>
        <w:rPr>
          <w:lang w:val="en-GB"/>
        </w:rPr>
        <w:fldChar w:fldCharType="end"/>
      </w:r>
      <w:r>
        <w:rPr>
          <w:lang w:val="en-GB"/>
        </w:rPr>
        <w:t xml:space="preserve"> (</w:t>
      </w:r>
      <w:r>
        <w:rPr>
          <w:bCs/>
          <w:i/>
          <w:iCs/>
          <w:lang w:val="en-GB"/>
        </w:rPr>
        <w:t>Additional Definitions</w:t>
      </w:r>
      <w:r>
        <w:rPr>
          <w:bCs/>
          <w:lang w:val="en-GB"/>
        </w:rPr>
        <w:t>) of Schedule I.</w:t>
      </w:r>
    </w:p>
    <w:p w14:paraId="729AC0B4" w14:textId="77777777" w:rsidR="00CE79F3" w:rsidRDefault="00CE79F3" w:rsidP="00370432">
      <w:pPr>
        <w:widowControl/>
        <w:ind w:left="720"/>
        <w:rPr>
          <w:lang w:val="en-GB"/>
        </w:rPr>
      </w:pPr>
      <w:r>
        <w:rPr>
          <w:bCs/>
          <w:lang w:val="en-GB"/>
        </w:rPr>
        <w:t>“</w:t>
      </w:r>
      <w:r>
        <w:rPr>
          <w:b/>
          <w:bCs/>
          <w:lang w:val="en-GB"/>
        </w:rPr>
        <w:t>Discharged Rights and Obligations</w:t>
      </w:r>
      <w:r>
        <w:rPr>
          <w:lang w:val="en-GB"/>
        </w:rPr>
        <w:t>”</w:t>
      </w:r>
      <w:r>
        <w:rPr>
          <w:b/>
          <w:bCs/>
          <w:lang w:val="en-GB"/>
        </w:rPr>
        <w:t xml:space="preserve"> </w:t>
      </w:r>
      <w:r>
        <w:rPr>
          <w:lang w:val="en-GB"/>
        </w:rPr>
        <w:t xml:space="preserve">shall have the meaning ascribed to such term in Clause </w:t>
      </w:r>
      <w:r>
        <w:rPr>
          <w:lang w:val="en-GB"/>
        </w:rPr>
        <w:fldChar w:fldCharType="begin"/>
      </w:r>
      <w:r>
        <w:rPr>
          <w:lang w:val="en-GB"/>
        </w:rPr>
        <w:instrText xml:space="preserve"> REF _Ref76330720 \r \h </w:instrText>
      </w:r>
      <w:r>
        <w:rPr>
          <w:lang w:val="en-GB"/>
        </w:rPr>
      </w:r>
      <w:r>
        <w:rPr>
          <w:lang w:val="en-GB"/>
        </w:rPr>
        <w:fldChar w:fldCharType="separate"/>
      </w:r>
      <w:r>
        <w:rPr>
          <w:lang w:val="en-GB"/>
        </w:rPr>
        <w:t>11.8.3(a)</w:t>
      </w:r>
      <w:r>
        <w:rPr>
          <w:lang w:val="en-GB"/>
        </w:rPr>
        <w:fldChar w:fldCharType="end"/>
      </w:r>
      <w:r>
        <w:rPr>
          <w:lang w:val="en-GB"/>
        </w:rPr>
        <w:t xml:space="preserve"> (</w:t>
      </w:r>
      <w:r>
        <w:rPr>
          <w:i/>
          <w:lang w:val="en-GB"/>
        </w:rPr>
        <w:t>Assignment, Novation and Risk Participation</w:t>
      </w:r>
      <w:r>
        <w:rPr>
          <w:lang w:val="en-GB"/>
        </w:rPr>
        <w:t>) of this Agreement.</w:t>
      </w:r>
    </w:p>
    <w:p w14:paraId="35DFAA89" w14:textId="77777777" w:rsidR="00101451" w:rsidRPr="00F65C1B" w:rsidRDefault="00622432" w:rsidP="00370432">
      <w:pPr>
        <w:widowControl/>
        <w:ind w:left="720"/>
        <w:rPr>
          <w:lang w:val="en-GB"/>
        </w:rPr>
      </w:pPr>
      <w:r>
        <w:rPr>
          <w:lang w:val="en-GB"/>
        </w:rPr>
        <w:t>“</w:t>
      </w:r>
      <w:r>
        <w:rPr>
          <w:b/>
          <w:lang w:val="en-GB"/>
        </w:rPr>
        <w:t>Drawdown</w:t>
      </w:r>
      <w:r>
        <w:rPr>
          <w:lang w:val="en-GB"/>
        </w:rPr>
        <w:t>”</w:t>
      </w:r>
      <w:r>
        <w:rPr>
          <w:b/>
          <w:lang w:val="en-GB"/>
        </w:rPr>
        <w:t xml:space="preserve"> </w:t>
      </w:r>
      <w:r>
        <w:rPr>
          <w:lang w:val="en-GB"/>
        </w:rPr>
        <w:t xml:space="preserve">shall mean drawdown of the principal amount of the Facility by the Borrower from the Lenders (including by way of the Lenders issuing </w:t>
      </w:r>
      <w:r>
        <w:t>any instrument or document pursuant to a Facility Product</w:t>
      </w:r>
      <w:r>
        <w:rPr>
          <w:lang w:val="en-GB"/>
        </w:rPr>
        <w:t>, if any), in accordance with the terms and conditions of this Agreement.</w:t>
      </w:r>
    </w:p>
    <w:p w14:paraId="609E0809" w14:textId="77777777" w:rsidR="00ED3C32" w:rsidRPr="00F65C1B" w:rsidRDefault="00ED3C32" w:rsidP="00370432">
      <w:pPr>
        <w:widowControl/>
        <w:ind w:left="720"/>
        <w:rPr>
          <w:lang w:val="en-GB"/>
        </w:rPr>
      </w:pPr>
      <w:r>
        <w:rPr>
          <w:lang w:val="en-GB"/>
        </w:rPr>
        <w:t>“</w:t>
      </w:r>
      <w:r>
        <w:rPr>
          <w:b/>
          <w:lang w:val="en-GB"/>
        </w:rPr>
        <w:t>Drawdown Date</w:t>
      </w:r>
      <w:r>
        <w:rPr>
          <w:lang w:val="en-GB"/>
        </w:rPr>
        <w:t>”</w:t>
      </w:r>
      <w:r>
        <w:rPr>
          <w:b/>
          <w:lang w:val="en-GB"/>
        </w:rPr>
        <w:t xml:space="preserve"> </w:t>
      </w:r>
      <w:r>
        <w:rPr>
          <w:lang w:val="en-GB"/>
        </w:rPr>
        <w:t>shall mean the date of each Drawdown.</w:t>
      </w:r>
    </w:p>
    <w:p w14:paraId="29A718F0" w14:textId="77777777" w:rsidR="005A6A10" w:rsidRPr="00F65C1B" w:rsidRDefault="00ED3C32" w:rsidP="00370432">
      <w:pPr>
        <w:widowControl/>
        <w:ind w:left="720"/>
        <w:rPr>
          <w:lang w:val="en-GB"/>
        </w:rPr>
      </w:pPr>
      <w:r>
        <w:rPr>
          <w:lang w:val="en-GB"/>
        </w:rPr>
        <w:t>“</w:t>
      </w:r>
      <w:r>
        <w:rPr>
          <w:b/>
          <w:lang w:val="en-GB"/>
        </w:rPr>
        <w:t>Drawdown</w:t>
      </w:r>
      <w:r>
        <w:rPr>
          <w:lang w:val="en-GB"/>
        </w:rPr>
        <w:t xml:space="preserve"> </w:t>
      </w:r>
      <w:r>
        <w:rPr>
          <w:b/>
          <w:lang w:val="en-GB"/>
        </w:rPr>
        <w:t>Notice</w:t>
      </w:r>
      <w:r>
        <w:rPr>
          <w:lang w:val="en-GB"/>
        </w:rPr>
        <w:t xml:space="preserve">” shall mean the notice to be provided by the Borrower to the Lenders in the form set out in </w:t>
      </w:r>
      <w:r>
        <w:rPr>
          <w:bCs/>
          <w:lang w:val="en-GB"/>
        </w:rPr>
        <w:t>Annexure I (</w:t>
      </w:r>
      <w:r>
        <w:rPr>
          <w:bCs/>
          <w:i/>
          <w:iCs/>
          <w:lang w:val="en-GB"/>
        </w:rPr>
        <w:t>Format of Drawdown Notice</w:t>
      </w:r>
      <w:r>
        <w:rPr>
          <w:bCs/>
          <w:lang w:val="en-GB"/>
        </w:rPr>
        <w:t>) duly</w:t>
      </w:r>
      <w:r>
        <w:rPr>
          <w:lang w:val="en-GB"/>
        </w:rPr>
        <w:t xml:space="preserve"> completed and in substance satisfactory to the Lenders itemizing in detail the use of the Drawdown proceeds in accordance with the Financing Documents.</w:t>
      </w:r>
    </w:p>
    <w:p w14:paraId="0A747699" w14:textId="77777777" w:rsidR="00F31F87" w:rsidRPr="00F65C1B" w:rsidRDefault="002F7222" w:rsidP="00F31F87">
      <w:pPr>
        <w:widowControl/>
        <w:ind w:left="720"/>
        <w:rPr>
          <w:lang w:val="en-GB"/>
        </w:rPr>
      </w:pPr>
      <w:r>
        <w:rPr>
          <w:lang w:val="en-GB"/>
        </w:rPr>
        <w:t>“</w:t>
      </w:r>
      <w:r>
        <w:rPr>
          <w:b/>
          <w:bCs/>
          <w:lang w:val="en-GB"/>
        </w:rPr>
        <w:t>DRT Act</w:t>
      </w:r>
      <w:r>
        <w:rPr>
          <w:lang w:val="en-GB"/>
        </w:rPr>
        <w:t xml:space="preserve">” shall mean the Recovery of Debts and Bankruptcy Insolvency Resolution and Bankruptcy of Individuals and Partnership Firms Act, 1993, along with all applicable rules and regulations framed in connection therewith, each as amended from time to time. </w:t>
      </w:r>
    </w:p>
    <w:p w14:paraId="30F68308" w14:textId="77777777" w:rsidR="00ED3C32" w:rsidRPr="00FF3C37" w:rsidRDefault="00ED3C32" w:rsidP="00370432">
      <w:pPr>
        <w:pStyle w:val="DefinitionsL1"/>
      </w:pPr>
      <w:r>
        <w:t>“</w:t>
      </w:r>
      <w:r>
        <w:rPr>
          <w:b/>
        </w:rPr>
        <w:t>Due Date</w:t>
      </w:r>
      <w:r>
        <w:t>”</w:t>
      </w:r>
      <w:r>
        <w:rPr>
          <w:b/>
        </w:rPr>
        <w:t xml:space="preserve"> </w:t>
      </w:r>
      <w:r>
        <w:t>shall mean, in respect of:</w:t>
      </w:r>
    </w:p>
    <w:p w14:paraId="7C0D8D43" w14:textId="77777777" w:rsidR="00ED3C32" w:rsidRPr="00FF3C37" w:rsidRDefault="00ED3C32" w:rsidP="00370432">
      <w:pPr>
        <w:pStyle w:val="DefinitionsL2"/>
      </w:pPr>
      <w:r>
        <w:lastRenderedPageBreak/>
        <w:t>Repayment Instalments, the date on which the Repayment Instalment falls due as stipulated in Schedule III (</w:t>
      </w:r>
      <w:r>
        <w:rPr>
          <w:i/>
          <w:iCs/>
        </w:rPr>
        <w:t>Repayment Schedule</w:t>
      </w:r>
      <w:r>
        <w:t>) hereof;</w:t>
      </w:r>
    </w:p>
    <w:p w14:paraId="2EF14EDC" w14:textId="77777777" w:rsidR="00ED3C32" w:rsidRPr="00FF3C37" w:rsidRDefault="00ED3C32" w:rsidP="00370432">
      <w:pPr>
        <w:pStyle w:val="DefinitionsL2"/>
      </w:pPr>
      <w:r>
        <w:t>Interest, the Interest Payment Date; and</w:t>
      </w:r>
    </w:p>
    <w:p w14:paraId="7A6B09C9" w14:textId="77777777" w:rsidR="00ED3C32" w:rsidRPr="00FF3C37" w:rsidRDefault="00ED3C32" w:rsidP="00370432">
      <w:pPr>
        <w:pStyle w:val="DefinitionsL2"/>
      </w:pPr>
      <w:r>
        <w:t>any other amount payable under the Financing Documents, the date on which such amount falls due in terms of the Financing Documents.</w:t>
      </w:r>
    </w:p>
    <w:p w14:paraId="7763693D" w14:textId="77777777" w:rsidR="00A678B9" w:rsidRPr="00F65C1B" w:rsidRDefault="00A678B9" w:rsidP="00370432">
      <w:pPr>
        <w:widowControl/>
        <w:ind w:left="720"/>
        <w:rPr>
          <w:bCs/>
          <w:lang w:val="en-GB"/>
        </w:rPr>
      </w:pPr>
      <w:r>
        <w:rPr>
          <w:lang w:val="en-GB"/>
        </w:rPr>
        <w:t>“</w:t>
      </w:r>
      <w:r>
        <w:rPr>
          <w:b/>
          <w:lang w:val="en-GB"/>
        </w:rPr>
        <w:t>ECGC</w:t>
      </w:r>
      <w:r>
        <w:rPr>
          <w:lang w:val="en-GB"/>
        </w:rPr>
        <w:t>” shall mean the Export Credit Guarantee Corporation of India Limited.</w:t>
      </w:r>
    </w:p>
    <w:p w14:paraId="3BC947DD" w14:textId="3787A770" w:rsidR="00453A1B" w:rsidRPr="00F65C1B" w:rsidRDefault="00453A1B" w:rsidP="00370432">
      <w:pPr>
        <w:widowControl/>
        <w:ind w:left="720"/>
        <w:rPr>
          <w:lang w:val="en-GB"/>
        </w:rPr>
      </w:pPr>
      <w:r>
        <w:rPr>
          <w:lang w:val="en-GB"/>
        </w:rPr>
        <w:t>“</w:t>
      </w:r>
      <w:r>
        <w:rPr>
          <w:b/>
          <w:bCs/>
          <w:lang w:val="en-GB"/>
        </w:rPr>
        <w:t>Environmental Claim</w:t>
      </w:r>
      <w:r>
        <w:rPr>
          <w:lang w:val="en-GB"/>
        </w:rPr>
        <w:t>” shall mean any claim, proceeding or investigation by any person in respect of any Environmental Law.</w:t>
      </w:r>
    </w:p>
    <w:p w14:paraId="33D6C91F" w14:textId="6A2F3DB7" w:rsidR="00453A1B" w:rsidRPr="00F65C1B" w:rsidRDefault="00453A1B" w:rsidP="00370432">
      <w:pPr>
        <w:widowControl/>
        <w:ind w:left="720"/>
        <w:rPr>
          <w:lang w:val="en-GB"/>
        </w:rPr>
      </w:pPr>
      <w:r>
        <w:rPr>
          <w:lang w:val="en-GB"/>
        </w:rPr>
        <w:t>“</w:t>
      </w:r>
      <w:r>
        <w:rPr>
          <w:b/>
          <w:bCs/>
          <w:lang w:val="en-GB"/>
        </w:rPr>
        <w:t>Environmental Law</w:t>
      </w:r>
      <w:r>
        <w:rPr>
          <w:lang w:val="en-GB"/>
        </w:rPr>
        <w:t>” shall mean any Applicable Law in any jurisdiction in which any of the Obligor conducts business which relates to the pollution or protection of the environment or harm to or the protection of human health or the health of animals or plants.</w:t>
      </w:r>
    </w:p>
    <w:p w14:paraId="51EE69F3" w14:textId="315F8101" w:rsidR="00453A1B" w:rsidRPr="00F65C1B" w:rsidRDefault="00453A1B" w:rsidP="00370432">
      <w:pPr>
        <w:widowControl/>
        <w:ind w:left="720"/>
        <w:rPr>
          <w:lang w:val="en-GB"/>
        </w:rPr>
      </w:pPr>
      <w:r>
        <w:rPr>
          <w:lang w:val="en-GB"/>
        </w:rPr>
        <w:t>“</w:t>
      </w:r>
      <w:r>
        <w:rPr>
          <w:b/>
          <w:bCs/>
          <w:lang w:val="en-GB"/>
        </w:rPr>
        <w:t>Environmental Permits</w:t>
      </w:r>
      <w:r>
        <w:rPr>
          <w:lang w:val="en-GB"/>
        </w:rPr>
        <w:t>” shall mean any Authorisation and the filing of any notification, report or assessment required under any Environmental Law for the operation of the business of any of the Obligors conducted on or from the properties owned or used by the relevant Obligor.</w:t>
      </w:r>
    </w:p>
    <w:p w14:paraId="42637841" w14:textId="77777777" w:rsidR="003E6CBA" w:rsidRPr="00F65C1B" w:rsidRDefault="003E6CBA" w:rsidP="00370432">
      <w:pPr>
        <w:widowControl/>
        <w:ind w:left="720"/>
        <w:rPr>
          <w:b/>
          <w:bCs/>
          <w:i/>
          <w:lang w:val="en-GB"/>
        </w:rPr>
      </w:pPr>
      <w:r>
        <w:rPr>
          <w:bCs/>
          <w:lang w:val="en-GB"/>
        </w:rPr>
        <w:t>“</w:t>
      </w:r>
      <w:r>
        <w:rPr>
          <w:b/>
          <w:bCs/>
          <w:lang w:val="en-GB"/>
        </w:rPr>
        <w:t>Equity</w:t>
      </w:r>
      <w:r>
        <w:rPr>
          <w:bCs/>
          <w:lang w:val="en-GB"/>
        </w:rPr>
        <w:t>”</w:t>
      </w:r>
      <w:r>
        <w:rPr>
          <w:b/>
          <w:bCs/>
          <w:lang w:val="en-GB"/>
        </w:rPr>
        <w:t xml:space="preserve"> </w:t>
      </w:r>
      <w:r>
        <w:rPr>
          <w:bCs/>
          <w:lang w:val="en-GB"/>
        </w:rPr>
        <w:t>shall mean the amount paid on the Shares of the Borrower (including premium on Shares and/or preference shares), Subordinated Debt made available by shareholders to the Borrower, amount paid against quasi equity instrument or any other instrument, subject to such quasi equity instrument or other instrument being in a form and manner acceptable to the Lenders and the amounts having been unconditionally and irrevocably infused into the Borrower.</w:t>
      </w:r>
    </w:p>
    <w:p w14:paraId="7D091B71" w14:textId="77777777" w:rsidR="00FE1CD7" w:rsidRPr="00F65C1B" w:rsidRDefault="00FE1CD7" w:rsidP="00370432">
      <w:pPr>
        <w:widowControl/>
        <w:ind w:left="720"/>
        <w:rPr>
          <w:lang w:val="en-GB"/>
        </w:rPr>
      </w:pPr>
      <w:r>
        <w:rPr>
          <w:bCs/>
          <w:lang w:val="en-GB"/>
        </w:rPr>
        <w:t>“</w:t>
      </w:r>
      <w:r>
        <w:rPr>
          <w:b/>
          <w:bCs/>
          <w:lang w:val="en-GB"/>
        </w:rPr>
        <w:t>Event of Default</w:t>
      </w:r>
      <w:r>
        <w:rPr>
          <w:bCs/>
          <w:lang w:val="en-GB"/>
        </w:rPr>
        <w:t>”</w:t>
      </w:r>
      <w:r>
        <w:rPr>
          <w:lang w:val="en-GB"/>
        </w:rPr>
        <w:t xml:space="preserve"> shall have the meaning ascribed to such term in Clause </w:t>
      </w:r>
      <w:r>
        <w:rPr>
          <w:lang w:val="en-GB"/>
        </w:rPr>
        <w:fldChar w:fldCharType="begin"/>
      </w:r>
      <w:r>
        <w:rPr>
          <w:lang w:val="en-GB"/>
        </w:rPr>
        <w:instrText xml:space="preserve"> REF _Ref75482566 \r \h </w:instrText>
      </w:r>
      <w:r>
        <w:rPr>
          <w:lang w:val="en-GB"/>
        </w:rPr>
      </w:r>
      <w:r>
        <w:rPr>
          <w:lang w:val="en-GB"/>
        </w:rPr>
        <w:fldChar w:fldCharType="separate"/>
      </w:r>
      <w:r>
        <w:rPr>
          <w:lang w:val="en-GB"/>
        </w:rPr>
        <w:t>8.1</w:t>
      </w:r>
      <w:r>
        <w:rPr>
          <w:lang w:val="en-GB"/>
        </w:rPr>
        <w:fldChar w:fldCharType="end"/>
      </w:r>
      <w:r>
        <w:rPr>
          <w:lang w:val="en-GB"/>
        </w:rPr>
        <w:t xml:space="preserve"> (</w:t>
      </w:r>
      <w:r>
        <w:rPr>
          <w:i/>
          <w:lang w:val="en-GB"/>
        </w:rPr>
        <w:t>Events of Default</w:t>
      </w:r>
      <w:r>
        <w:rPr>
          <w:lang w:val="en-GB"/>
        </w:rPr>
        <w:t>) of this Agreement.</w:t>
      </w:r>
    </w:p>
    <w:p w14:paraId="616EC957" w14:textId="37E4CFF1" w:rsidR="003E6CBA" w:rsidRPr="00F65C1B" w:rsidRDefault="003E6CBA" w:rsidP="00370432">
      <w:pPr>
        <w:widowControl/>
        <w:ind w:left="720"/>
        <w:rPr>
          <w:lang w:val="en-GB"/>
        </w:rPr>
      </w:pPr>
      <w:r>
        <w:rPr>
          <w:lang w:val="en-GB"/>
        </w:rPr>
        <w:t>“</w:t>
      </w:r>
      <w:r>
        <w:rPr>
          <w:b/>
          <w:lang w:val="en-GB"/>
        </w:rPr>
        <w:t>Facility</w:t>
      </w:r>
      <w:r>
        <w:rPr>
          <w:lang w:val="en-GB"/>
        </w:rPr>
        <w:t>”</w:t>
      </w:r>
      <w:r>
        <w:rPr>
          <w:b/>
          <w:lang w:val="en-GB"/>
        </w:rPr>
        <w:t xml:space="preserve"> </w:t>
      </w:r>
      <w:r>
        <w:rPr>
          <w:lang w:val="en-GB"/>
        </w:rPr>
        <w:t xml:space="preserve">shall have the meaning ascribed to such term in Clause </w:t>
      </w:r>
      <w:r>
        <w:rPr>
          <w:lang w:val="en-GB"/>
        </w:rPr>
        <w:fldChar w:fldCharType="begin"/>
      </w:r>
      <w:r>
        <w:rPr>
          <w:lang w:val="en-GB"/>
        </w:rPr>
        <w:instrText xml:space="preserve"> REF _Ref75482613 \r \h </w:instrText>
      </w:r>
      <w:r>
        <w:rPr>
          <w:lang w:val="en-GB"/>
        </w:rPr>
      </w:r>
      <w:r>
        <w:rPr>
          <w:lang w:val="en-GB"/>
        </w:rPr>
        <w:fldChar w:fldCharType="separate"/>
      </w:r>
      <w:r>
        <w:rPr>
          <w:lang w:val="en-GB"/>
        </w:rPr>
        <w:t>2.1.1</w:t>
      </w:r>
      <w:r>
        <w:rPr>
          <w:lang w:val="en-GB"/>
        </w:rPr>
        <w:fldChar w:fldCharType="end"/>
      </w:r>
      <w:r>
        <w:rPr>
          <w:lang w:val="en-GB"/>
        </w:rPr>
        <w:t xml:space="preserve"> (</w:t>
      </w:r>
      <w:r>
        <w:rPr>
          <w:i/>
          <w:lang w:val="en-GB"/>
        </w:rPr>
        <w:t>Amount and Terms</w:t>
      </w:r>
      <w:r>
        <w:rPr>
          <w:lang w:val="en-GB"/>
        </w:rPr>
        <w:t>) of this Agreement.</w:t>
      </w:r>
    </w:p>
    <w:p w14:paraId="722F0238" w14:textId="600A1C74" w:rsidR="00ED3C32" w:rsidRPr="00F65C1B" w:rsidRDefault="00ED3C32" w:rsidP="00370432">
      <w:pPr>
        <w:widowControl/>
        <w:ind w:left="720"/>
        <w:rPr>
          <w:lang w:val="en-GB"/>
        </w:rPr>
      </w:pPr>
      <w:r>
        <w:rPr>
          <w:bCs/>
          <w:lang w:val="en-GB"/>
        </w:rPr>
        <w:t>“</w:t>
      </w:r>
      <w:r>
        <w:rPr>
          <w:b/>
          <w:bCs/>
          <w:lang w:val="en-GB"/>
        </w:rPr>
        <w:t>Facility Product</w:t>
      </w:r>
      <w:r>
        <w:rPr>
          <w:bCs/>
          <w:lang w:val="en-GB"/>
        </w:rPr>
        <w:t>”</w:t>
      </w:r>
      <w:r>
        <w:rPr>
          <w:lang w:val="en-GB"/>
        </w:rPr>
        <w:t xml:space="preserve"> shall mean the sub-limits of the Facility, the terms and conditions of which are as set out in Schedule II (</w:t>
      </w:r>
      <w:r>
        <w:rPr>
          <w:i/>
          <w:iCs/>
          <w:lang w:val="en-GB"/>
        </w:rPr>
        <w:t>Terms of Facility Products</w:t>
      </w:r>
      <w:r>
        <w:rPr>
          <w:lang w:val="en-GB"/>
        </w:rPr>
        <w:t>) of this Agreement.</w:t>
      </w:r>
    </w:p>
    <w:p w14:paraId="1075029A" w14:textId="77777777" w:rsidR="00FE1CD7" w:rsidRPr="00F65C1B" w:rsidRDefault="00FE1CD7" w:rsidP="00370432">
      <w:pPr>
        <w:widowControl/>
        <w:ind w:left="720"/>
        <w:rPr>
          <w:lang w:val="en-GB"/>
        </w:rPr>
      </w:pPr>
      <w:r>
        <w:rPr>
          <w:lang w:val="en-GB"/>
        </w:rPr>
        <w:t>“</w:t>
      </w:r>
      <w:r>
        <w:rPr>
          <w:b/>
          <w:lang w:val="en-GB"/>
        </w:rPr>
        <w:t>Final Settlement Date</w:t>
      </w:r>
      <w:r>
        <w:rPr>
          <w:lang w:val="en-GB"/>
        </w:rPr>
        <w:t>” shall mean the date on which all Obligations have been irrevocably and unconditionally paid and discharged in full to the satisfaction of the Lenders.</w:t>
      </w:r>
    </w:p>
    <w:p w14:paraId="73F182EB" w14:textId="77777777" w:rsidR="00D61CBC" w:rsidRPr="00F65C1B" w:rsidRDefault="00D61CBC" w:rsidP="00370432">
      <w:pPr>
        <w:widowControl/>
        <w:ind w:left="720"/>
        <w:rPr>
          <w:lang w:val="en-GB"/>
        </w:rPr>
      </w:pPr>
      <w:r>
        <w:rPr>
          <w:lang w:val="en-GB"/>
        </w:rPr>
        <w:t>“</w:t>
      </w:r>
      <w:r>
        <w:rPr>
          <w:b/>
          <w:bCs/>
          <w:lang w:val="en-GB"/>
        </w:rPr>
        <w:t>Finance Parties</w:t>
      </w:r>
      <w:r>
        <w:rPr>
          <w:lang w:val="en-GB"/>
        </w:rPr>
        <w:t xml:space="preserve">” shall mean and include the Persons as set out in Sr. No. </w:t>
      </w:r>
      <w:r>
        <w:rPr>
          <w:lang w:val="en-GB"/>
        </w:rPr>
        <w:fldChar w:fldCharType="begin"/>
      </w:r>
      <w:r>
        <w:rPr>
          <w:lang w:val="en-GB"/>
        </w:rPr>
        <w:instrText xml:space="preserve"> REF _Ref75482659 \r \h </w:instrText>
      </w:r>
      <w:r>
        <w:rPr>
          <w:lang w:val="en-GB"/>
        </w:rPr>
      </w:r>
      <w:r>
        <w:rPr>
          <w:lang w:val="en-GB"/>
        </w:rPr>
        <w:fldChar w:fldCharType="separate"/>
      </w:r>
      <w:r>
        <w:rPr>
          <w:lang w:val="en-GB"/>
        </w:rPr>
        <w:t>6</w:t>
      </w:r>
      <w:r>
        <w:rPr>
          <w:lang w:val="en-GB"/>
        </w:rPr>
        <w:fldChar w:fldCharType="end"/>
      </w:r>
      <w:r>
        <w:rPr>
          <w:lang w:val="en-GB"/>
        </w:rPr>
        <w:t xml:space="preserve"> (</w:t>
      </w:r>
      <w:r>
        <w:rPr>
          <w:bCs/>
          <w:i/>
          <w:iCs/>
          <w:lang w:val="en-GB"/>
        </w:rPr>
        <w:t>Finance Parties</w:t>
      </w:r>
      <w:r>
        <w:rPr>
          <w:lang w:val="en-GB"/>
        </w:rPr>
        <w:t>) of Schedule I.</w:t>
      </w:r>
    </w:p>
    <w:p w14:paraId="13385B53" w14:textId="77777777" w:rsidR="0021418D" w:rsidRPr="00F65C1B" w:rsidRDefault="0021418D" w:rsidP="00370432">
      <w:pPr>
        <w:widowControl/>
        <w:ind w:left="720"/>
        <w:rPr>
          <w:lang w:val="en-GB"/>
        </w:rPr>
      </w:pPr>
      <w:r>
        <w:rPr>
          <w:lang w:val="en-GB"/>
        </w:rPr>
        <w:t>“</w:t>
      </w:r>
      <w:r>
        <w:rPr>
          <w:b/>
          <w:bCs/>
          <w:lang w:val="en-GB"/>
        </w:rPr>
        <w:t>Financial Covenants</w:t>
      </w:r>
      <w:r>
        <w:rPr>
          <w:lang w:val="en-GB"/>
        </w:rPr>
        <w:t xml:space="preserve">” shall have the meaning ascribed to such term in Sr. No. </w:t>
      </w:r>
      <w:r>
        <w:rPr>
          <w:lang w:val="en-GB"/>
        </w:rPr>
        <w:fldChar w:fldCharType="begin"/>
      </w:r>
      <w:r>
        <w:rPr>
          <w:lang w:val="en-GB"/>
        </w:rPr>
        <w:instrText xml:space="preserve"> REF  _Ref75227726 \h \r  \* MERGEFORMAT </w:instrText>
      </w:r>
      <w:r>
        <w:rPr>
          <w:lang w:val="en-GB"/>
        </w:rPr>
      </w:r>
      <w:r>
        <w:rPr>
          <w:lang w:val="en-GB"/>
        </w:rPr>
        <w:fldChar w:fldCharType="separate"/>
      </w:r>
      <w:r>
        <w:rPr>
          <w:lang w:val="en-GB"/>
        </w:rPr>
        <w:t>23.1</w:t>
      </w:r>
      <w:r>
        <w:rPr>
          <w:lang w:val="en-GB"/>
        </w:rPr>
        <w:fldChar w:fldCharType="end"/>
      </w:r>
      <w:r>
        <w:rPr>
          <w:lang w:val="en-GB"/>
        </w:rPr>
        <w:t xml:space="preserve"> (</w:t>
      </w:r>
      <w:r>
        <w:rPr>
          <w:i/>
          <w:iCs/>
          <w:lang w:val="en-GB"/>
        </w:rPr>
        <w:t>Financial Covenants</w:t>
      </w:r>
      <w:r>
        <w:rPr>
          <w:lang w:val="en-GB"/>
        </w:rPr>
        <w:t>) of Schedule I.</w:t>
      </w:r>
    </w:p>
    <w:p w14:paraId="74142CA2" w14:textId="77777777" w:rsidR="00E15A37" w:rsidRPr="00F65C1B" w:rsidRDefault="00E15A37" w:rsidP="00370432">
      <w:pPr>
        <w:widowControl/>
        <w:ind w:left="720"/>
        <w:rPr>
          <w:lang w:val="en-GB"/>
        </w:rPr>
      </w:pPr>
      <w:r>
        <w:rPr>
          <w:lang w:val="en-GB"/>
        </w:rPr>
        <w:t>“</w:t>
      </w:r>
      <w:r>
        <w:rPr>
          <w:b/>
          <w:lang w:val="en-GB"/>
        </w:rPr>
        <w:t>Financial Information</w:t>
      </w:r>
      <w:r>
        <w:rPr>
          <w:lang w:val="en-GB"/>
        </w:rPr>
        <w:t>” shall have the meaning assigned to such term under the Insolvency and Bankruptcy Code.</w:t>
      </w:r>
    </w:p>
    <w:p w14:paraId="45012682" w14:textId="7EF2680D" w:rsidR="00FD37CB" w:rsidRPr="00F65C1B" w:rsidRDefault="00FD37CB" w:rsidP="00370432">
      <w:pPr>
        <w:widowControl/>
        <w:ind w:left="720"/>
        <w:rPr>
          <w:bCs/>
          <w:lang w:val="en-GB"/>
        </w:rPr>
      </w:pPr>
      <w:r>
        <w:rPr>
          <w:lang w:val="en-GB"/>
        </w:rPr>
        <w:lastRenderedPageBreak/>
        <w:t>“</w:t>
      </w:r>
      <w:r>
        <w:rPr>
          <w:b/>
          <w:bCs/>
          <w:lang w:val="en-GB"/>
        </w:rPr>
        <w:t>Financial Statements</w:t>
      </w:r>
      <w:r>
        <w:rPr>
          <w:lang w:val="en-GB"/>
        </w:rPr>
        <w:t>” in relation to any Person, shall mean a balance sheet of such Person as at the end of the relevant period and the related statements of income, retained earnings and cash flows for the respective period then ended, as well as the notes to such statements and other information as may be required by the Accounting Standards.</w:t>
      </w:r>
    </w:p>
    <w:p w14:paraId="582F132E" w14:textId="77777777" w:rsidR="00130C90" w:rsidRPr="00FF3C37" w:rsidRDefault="00130C90" w:rsidP="00370432">
      <w:pPr>
        <w:pStyle w:val="DefinitionsL1"/>
      </w:pPr>
      <w:r>
        <w:rPr>
          <w:bCs/>
        </w:rPr>
        <w:t>“</w:t>
      </w:r>
      <w:r>
        <w:rPr>
          <w:b/>
          <w:bCs/>
        </w:rPr>
        <w:t>Financing Documents</w:t>
      </w:r>
      <w:r>
        <w:rPr>
          <w:bCs/>
        </w:rPr>
        <w:t>”</w:t>
      </w:r>
      <w:r>
        <w:t xml:space="preserve"> shall mean, collectively:</w:t>
      </w:r>
    </w:p>
    <w:p w14:paraId="20FFB044" w14:textId="77777777" w:rsidR="00130C90" w:rsidRPr="00FF3C37" w:rsidRDefault="00130C90" w:rsidP="00370432">
      <w:pPr>
        <w:pStyle w:val="DefinitionsL2"/>
      </w:pPr>
      <w:r>
        <w:t>this Agreement;</w:t>
      </w:r>
    </w:p>
    <w:p w14:paraId="0C19F168" w14:textId="77777777" w:rsidR="0061211D" w:rsidRPr="00FF3C37" w:rsidRDefault="0061211D" w:rsidP="00370432">
      <w:pPr>
        <w:pStyle w:val="DefinitionsL2"/>
      </w:pPr>
      <w:r>
        <w:t>the Security Trustee Agreement, if any;</w:t>
      </w:r>
    </w:p>
    <w:p w14:paraId="5A4EC7F2" w14:textId="77777777" w:rsidR="00130C90" w:rsidRPr="00FF3C37" w:rsidRDefault="00130C90" w:rsidP="00370432">
      <w:pPr>
        <w:pStyle w:val="DefinitionsL2"/>
      </w:pPr>
      <w:r>
        <w:t>guarantee(s) provided in connection with the Facility, if any;</w:t>
      </w:r>
    </w:p>
    <w:p w14:paraId="1B596C5A" w14:textId="77777777" w:rsidR="004B4C92" w:rsidRPr="00FF3C37" w:rsidRDefault="004B4C92" w:rsidP="00370432">
      <w:pPr>
        <w:pStyle w:val="DefinitionsL2"/>
      </w:pPr>
      <w:r>
        <w:t>non-disposal undertaking, if any;</w:t>
      </w:r>
    </w:p>
    <w:p w14:paraId="509E7F94" w14:textId="77777777" w:rsidR="00130C90" w:rsidRPr="00FF3C37" w:rsidRDefault="00130C90" w:rsidP="00370432">
      <w:pPr>
        <w:pStyle w:val="DefinitionsL2"/>
      </w:pPr>
      <w:r>
        <w:t>promoter/ sponsor undertakings, if any;</w:t>
      </w:r>
    </w:p>
    <w:p w14:paraId="6B912429" w14:textId="77777777" w:rsidR="00101451" w:rsidRPr="00FF3C37" w:rsidRDefault="00130C90" w:rsidP="00370432">
      <w:pPr>
        <w:pStyle w:val="DefinitionsL2"/>
      </w:pPr>
      <w:r>
        <w:t>the Security Documents, if any;</w:t>
      </w:r>
    </w:p>
    <w:p w14:paraId="3A25191A" w14:textId="77777777" w:rsidR="00101451" w:rsidRPr="00FF3C37" w:rsidRDefault="004E64A1" w:rsidP="00370432">
      <w:pPr>
        <w:pStyle w:val="DefinitionsL2"/>
      </w:pPr>
      <w:r>
        <w:t>trust and retention account agreement/ escrow agreement/ accounts agreement, if any;</w:t>
      </w:r>
    </w:p>
    <w:p w14:paraId="3C40DCFA" w14:textId="77777777" w:rsidR="003E68C7" w:rsidRPr="00FF3C37" w:rsidRDefault="00DD1D03" w:rsidP="00370432">
      <w:pPr>
        <w:pStyle w:val="DefinitionsL2"/>
      </w:pPr>
      <w:r>
        <w:t>intercreditor agreement/ security sharing agreement, if any;</w:t>
      </w:r>
    </w:p>
    <w:p w14:paraId="1F6A3731" w14:textId="77777777" w:rsidR="00101451" w:rsidRPr="00FF3C37" w:rsidRDefault="003E68C7" w:rsidP="00370432">
      <w:pPr>
        <w:pStyle w:val="DefinitionsL2"/>
      </w:pPr>
      <w:r>
        <w:t>the Borrower’s confirmation to the intercreditor agreement/ security sharing agreement, if any;</w:t>
      </w:r>
    </w:p>
    <w:p w14:paraId="48D41A82" w14:textId="77777777" w:rsidR="002632E9" w:rsidRPr="00FF3C37" w:rsidRDefault="002E7F87" w:rsidP="00370432">
      <w:pPr>
        <w:pStyle w:val="DefinitionsL2"/>
      </w:pPr>
      <w:r>
        <w:t>any instrument or document issued pursuant to a Facility Product, if any;</w:t>
      </w:r>
    </w:p>
    <w:p w14:paraId="0C09C08D" w14:textId="77777777" w:rsidR="004023BF" w:rsidRPr="00FF3C37" w:rsidRDefault="00130C90" w:rsidP="00370432">
      <w:pPr>
        <w:pStyle w:val="DefinitionsL2"/>
      </w:pPr>
      <w:r>
        <w:t>any other agreement or document executed in connection with the obligations of the Obligors under this Agreement; and</w:t>
      </w:r>
    </w:p>
    <w:p w14:paraId="6D2C9419" w14:textId="77777777" w:rsidR="00101451" w:rsidRPr="00FF3C37" w:rsidRDefault="004023BF" w:rsidP="00370432">
      <w:pPr>
        <w:pStyle w:val="DefinitionsL2"/>
      </w:pPr>
      <w:r>
        <w:t>any other document designated as such by the Agent in relation to the Facility.</w:t>
      </w:r>
    </w:p>
    <w:p w14:paraId="623A69BB" w14:textId="77777777" w:rsidR="005A6A10" w:rsidRPr="00F65C1B" w:rsidRDefault="005A6A10" w:rsidP="00370432">
      <w:pPr>
        <w:widowControl/>
        <w:ind w:left="720"/>
        <w:rPr>
          <w:bCs/>
          <w:lang w:val="en-GB"/>
        </w:rPr>
      </w:pPr>
      <w:r>
        <w:rPr>
          <w:bCs/>
          <w:lang w:val="en-GB"/>
        </w:rPr>
        <w:t>“</w:t>
      </w:r>
      <w:r>
        <w:rPr>
          <w:b/>
          <w:bCs/>
          <w:lang w:val="en-GB"/>
        </w:rPr>
        <w:t>Fiscal Quarter</w:t>
      </w:r>
      <w:r>
        <w:rPr>
          <w:bCs/>
          <w:lang w:val="en-GB"/>
        </w:rPr>
        <w:t>”</w:t>
      </w:r>
      <w:r>
        <w:rPr>
          <w:b/>
          <w:bCs/>
          <w:lang w:val="en-GB"/>
        </w:rPr>
        <w:t xml:space="preserve"> </w:t>
      </w:r>
      <w:r>
        <w:rPr>
          <w:bCs/>
          <w:lang w:val="en-GB"/>
        </w:rPr>
        <w:t>shall mean each calendar quarter commencing from April 1 to June 30, July 1 to September 30, October 1 to December 31 and January 1 to March 31 of each Fiscal Year.</w:t>
      </w:r>
    </w:p>
    <w:p w14:paraId="75F72570" w14:textId="77777777" w:rsidR="005A6A10" w:rsidRPr="00FF3C37" w:rsidRDefault="005A6A10" w:rsidP="00370432">
      <w:pPr>
        <w:pStyle w:val="Normal1"/>
        <w:spacing w:after="240"/>
        <w:ind w:left="720" w:right="0"/>
        <w:rPr>
          <w:bCs/>
          <w:szCs w:val="24"/>
        </w:rPr>
      </w:pPr>
      <w:r>
        <w:rPr>
          <w:bCs/>
          <w:szCs w:val="24"/>
        </w:rPr>
        <w:t>“</w:t>
      </w:r>
      <w:r>
        <w:rPr>
          <w:b/>
          <w:bCs/>
          <w:szCs w:val="24"/>
        </w:rPr>
        <w:t>Fiscal Year</w:t>
      </w:r>
      <w:r>
        <w:rPr>
          <w:bCs/>
          <w:szCs w:val="24"/>
        </w:rPr>
        <w:t>”</w:t>
      </w:r>
      <w:r>
        <w:rPr>
          <w:b/>
          <w:bCs/>
          <w:szCs w:val="24"/>
        </w:rPr>
        <w:t xml:space="preserve"> </w:t>
      </w:r>
      <w:r>
        <w:rPr>
          <w:szCs w:val="24"/>
        </w:rPr>
        <w:t>shall mean the accounting period commencing from April 1 of each year till March 31 of next year.</w:t>
      </w:r>
    </w:p>
    <w:p w14:paraId="25643938" w14:textId="77777777" w:rsidR="00276BEC" w:rsidRPr="00FF3C37" w:rsidRDefault="00276BEC" w:rsidP="00370432">
      <w:pPr>
        <w:pStyle w:val="Normal1"/>
        <w:spacing w:after="240"/>
        <w:ind w:left="720" w:right="0"/>
        <w:rPr>
          <w:szCs w:val="24"/>
        </w:rPr>
      </w:pPr>
      <w:r>
        <w:rPr>
          <w:bCs/>
          <w:szCs w:val="24"/>
        </w:rPr>
        <w:t>“</w:t>
      </w:r>
      <w:r>
        <w:rPr>
          <w:b/>
          <w:bCs/>
          <w:szCs w:val="24"/>
        </w:rPr>
        <w:t>Governmental Authority</w:t>
      </w:r>
      <w:r>
        <w:rPr>
          <w:bCs/>
          <w:szCs w:val="24"/>
        </w:rPr>
        <w:t>”</w:t>
      </w:r>
      <w:r>
        <w:rPr>
          <w:b/>
          <w:bCs/>
          <w:szCs w:val="24"/>
        </w:rPr>
        <w:t xml:space="preserve"> </w:t>
      </w:r>
      <w:r>
        <w:rPr>
          <w:szCs w:val="24"/>
        </w:rPr>
        <w:t xml:space="preserve">shall mean the Government of India, the government of any other state of India or any ministry, department, board, authority, instrumentality, agency, corporation (to the extent acting in a legislative, judicial or administrative capacity and not as a contracting party with the Borrower) or </w:t>
      </w:r>
      <w:bookmarkStart w:id="7" w:name="_DV_C1002"/>
      <w:r>
        <w:rPr>
          <w:szCs w:val="24"/>
        </w:rPr>
        <w:t>any regulatory body (including, for the avoidance of doubt, RBI and Securities and Exchange Board of India) exercising statutory powers under any Applicable Law</w:t>
      </w:r>
      <w:bookmarkEnd w:id="7"/>
      <w:r>
        <w:rPr>
          <w:szCs w:val="24"/>
        </w:rPr>
        <w:t xml:space="preserve"> under the direct or indirect control of the Government of India or the government or any subdivision of any of them or owned or controlled by the Government of India, the Government or any of their subdivisions, or any court, tribunal or judicial body within India.</w:t>
      </w:r>
    </w:p>
    <w:p w14:paraId="10F3D2D1" w14:textId="348EB9BA" w:rsidR="00CB5FCC" w:rsidRPr="00FF3C37" w:rsidRDefault="002B11AD" w:rsidP="00370432">
      <w:pPr>
        <w:pStyle w:val="Normal1"/>
        <w:spacing w:after="240"/>
        <w:ind w:left="720" w:right="0"/>
        <w:rPr>
          <w:szCs w:val="24"/>
        </w:rPr>
      </w:pPr>
      <w:r>
        <w:rPr>
          <w:szCs w:val="24"/>
        </w:rPr>
        <w:lastRenderedPageBreak/>
        <w:t>“</w:t>
      </w:r>
      <w:r>
        <w:rPr>
          <w:b/>
          <w:szCs w:val="24"/>
        </w:rPr>
        <w:t>Group</w:t>
      </w:r>
      <w:r>
        <w:rPr>
          <w:szCs w:val="24"/>
        </w:rPr>
        <w:t xml:space="preserve">” </w:t>
      </w:r>
      <w:r>
        <w:t>shall mean</w:t>
      </w:r>
      <w:r>
        <w:rPr>
          <w:szCs w:val="24"/>
        </w:rPr>
        <w:t xml:space="preserve"> the Obligors and each of their Subsidiaries from time to time.</w:t>
      </w:r>
    </w:p>
    <w:p w14:paraId="74EB5B9D" w14:textId="31174881" w:rsidR="00C43403" w:rsidRPr="00FF3C37" w:rsidRDefault="00C43403" w:rsidP="00370432">
      <w:pPr>
        <w:pStyle w:val="Normal1"/>
        <w:spacing w:after="240"/>
        <w:ind w:left="720" w:right="0"/>
        <w:rPr>
          <w:szCs w:val="24"/>
        </w:rPr>
      </w:pPr>
      <w:r>
        <w:rPr>
          <w:szCs w:val="24"/>
        </w:rPr>
        <w:t>“</w:t>
      </w:r>
      <w:r>
        <w:rPr>
          <w:b/>
          <w:bCs/>
          <w:szCs w:val="24"/>
        </w:rPr>
        <w:t>Guarantor(s)</w:t>
      </w:r>
      <w:r>
        <w:rPr>
          <w:szCs w:val="24"/>
        </w:rPr>
        <w:t>” shall mean the person</w:t>
      </w:r>
      <w:r w:rsidR="00E70A81">
        <w:rPr>
          <w:szCs w:val="24"/>
        </w:rPr>
        <w:t>(s)</w:t>
      </w:r>
      <w:r>
        <w:rPr>
          <w:szCs w:val="24"/>
        </w:rPr>
        <w:t xml:space="preserve"> as set out in Sr. No. </w:t>
      </w:r>
      <w:r>
        <w:rPr>
          <w:szCs w:val="24"/>
        </w:rPr>
        <w:fldChar w:fldCharType="begin"/>
      </w:r>
      <w:r>
        <w:rPr>
          <w:szCs w:val="24"/>
        </w:rPr>
        <w:instrText xml:space="preserve"> REF _Ref75482698 \r \h </w:instrText>
      </w:r>
      <w:r>
        <w:rPr>
          <w:szCs w:val="24"/>
        </w:rPr>
      </w:r>
      <w:r>
        <w:rPr>
          <w:szCs w:val="24"/>
        </w:rPr>
        <w:fldChar w:fldCharType="separate"/>
      </w:r>
      <w:r>
        <w:rPr>
          <w:szCs w:val="24"/>
        </w:rPr>
        <w:t>7</w:t>
      </w:r>
      <w:r>
        <w:rPr>
          <w:szCs w:val="24"/>
        </w:rPr>
        <w:fldChar w:fldCharType="end"/>
      </w:r>
      <w:r>
        <w:rPr>
          <w:szCs w:val="24"/>
        </w:rPr>
        <w:t xml:space="preserve"> (</w:t>
      </w:r>
      <w:r>
        <w:rPr>
          <w:i/>
          <w:iCs/>
          <w:szCs w:val="24"/>
        </w:rPr>
        <w:t>Guarantor(s)</w:t>
      </w:r>
      <w:r>
        <w:rPr>
          <w:szCs w:val="24"/>
        </w:rPr>
        <w:t>) of Schedule I.</w:t>
      </w:r>
    </w:p>
    <w:p w14:paraId="04267F04" w14:textId="6277E9E9" w:rsidR="002B11AD" w:rsidRPr="00F65C1B" w:rsidRDefault="002B11AD" w:rsidP="00370432">
      <w:pPr>
        <w:pStyle w:val="BodyText"/>
        <w:widowControl/>
        <w:spacing w:after="240"/>
        <w:ind w:left="720"/>
        <w:rPr>
          <w:lang w:val="en-GB"/>
        </w:rPr>
      </w:pPr>
      <w:r>
        <w:rPr>
          <w:lang w:val="en-GB"/>
        </w:rPr>
        <w:t>“</w:t>
      </w:r>
      <w:r>
        <w:rPr>
          <w:b/>
          <w:bCs/>
          <w:lang w:val="en-GB"/>
        </w:rPr>
        <w:t>Holding Company</w:t>
      </w:r>
      <w:r>
        <w:rPr>
          <w:lang w:val="en-GB"/>
        </w:rPr>
        <w:t xml:space="preserve">” </w:t>
      </w:r>
      <w:r>
        <w:t>shall mean a holding company within the meaning of the Act</w:t>
      </w:r>
      <w:r>
        <w:rPr>
          <w:lang w:val="en-GB"/>
        </w:rPr>
        <w:t>.</w:t>
      </w:r>
    </w:p>
    <w:p w14:paraId="53E35BFF" w14:textId="2D558B94" w:rsidR="00E87F2F" w:rsidRPr="00FF3C37" w:rsidRDefault="00E87F2F" w:rsidP="00370432">
      <w:pPr>
        <w:pStyle w:val="DefinitionsL1"/>
      </w:pPr>
      <w:r>
        <w:t>“</w:t>
      </w:r>
      <w:r>
        <w:rPr>
          <w:b/>
        </w:rPr>
        <w:t>Indebtedness</w:t>
      </w:r>
      <w:r>
        <w:t>” shall mean any indebtedness (whether actual or contingent) for or in respect of:</w:t>
      </w:r>
    </w:p>
    <w:p w14:paraId="544D3188" w14:textId="77777777" w:rsidR="00E87F2F" w:rsidRPr="00FF3C37" w:rsidRDefault="001B6B04" w:rsidP="00370432">
      <w:pPr>
        <w:pStyle w:val="DefinitionsL2"/>
      </w:pPr>
      <w:r>
        <w:t>monies borrowed (including any applicable interests, cost, charges and expenses in relation thereto);</w:t>
      </w:r>
    </w:p>
    <w:p w14:paraId="30721DD3" w14:textId="77777777" w:rsidR="00E87F2F" w:rsidRPr="00FF3C37" w:rsidRDefault="00E87F2F" w:rsidP="00370432">
      <w:pPr>
        <w:pStyle w:val="DefinitionsL2"/>
      </w:pPr>
      <w:r>
        <w:t>any amount raised by acceptance under any acceptance credit, bill acceptance or bill endorsement facility or dematerialised equivalent;</w:t>
      </w:r>
    </w:p>
    <w:p w14:paraId="24EF0551" w14:textId="77777777" w:rsidR="00E87F2F" w:rsidRPr="00FF3C37" w:rsidRDefault="00E87F2F" w:rsidP="00370432">
      <w:pPr>
        <w:pStyle w:val="DefinitionsL2"/>
      </w:pPr>
      <w:r>
        <w:t>any amount raised pursuant to any note purchase facility or the issue of bonds, notes, debentures, loan stock or any similar instrument including foreign currency convertible bonds;</w:t>
      </w:r>
    </w:p>
    <w:p w14:paraId="00ABA9DB" w14:textId="77777777" w:rsidR="00E87F2F" w:rsidRPr="00FF3C37" w:rsidRDefault="00E87F2F" w:rsidP="00370432">
      <w:pPr>
        <w:pStyle w:val="DefinitionsL2"/>
      </w:pPr>
      <w:r>
        <w:t>the amount of any liability in respect of any lease or hire purchase contract which would, in accordance with Accounting Standards, be treated as a finance or capital lease;</w:t>
      </w:r>
    </w:p>
    <w:p w14:paraId="549FD73A" w14:textId="77777777" w:rsidR="00E87F2F" w:rsidRPr="00FF3C37" w:rsidRDefault="00E87F2F" w:rsidP="00370432">
      <w:pPr>
        <w:pStyle w:val="DefinitionsL2"/>
      </w:pPr>
      <w:r>
        <w:t>receivables sold or discounted (other than any receivables to the extent they are sold on a non-recourse basis);</w:t>
      </w:r>
    </w:p>
    <w:p w14:paraId="1310AD68" w14:textId="77777777" w:rsidR="00E87F2F" w:rsidRPr="00FF3C37" w:rsidRDefault="00E87F2F" w:rsidP="00370432">
      <w:pPr>
        <w:pStyle w:val="DefinitionsL2"/>
      </w:pPr>
      <w:r>
        <w:t>any amount raised under any other transaction (including any forward sale or purchase agreement, put option agreement, guarantee or a capitalisation agreement) having the commercial effect of a borrowing or which may give rise to any financial obligation;</w:t>
      </w:r>
    </w:p>
    <w:p w14:paraId="01D92BDA" w14:textId="77777777" w:rsidR="00E87F2F" w:rsidRPr="00FF3C37" w:rsidRDefault="00E87F2F" w:rsidP="00370432">
      <w:pPr>
        <w:pStyle w:val="DefinitionsL2"/>
      </w:pPr>
      <w:r>
        <w:t>any derivative transaction entered into in connection with protection against, or benefit from, fluctuation in any rate or price including any credit support arrangement in respect thereof (and, when calculating the value of any derivative transaction, only the marked to market value shall be taken into account) (or, if any actual amount is due as a result of the termination or close-out of that derivative transaction, that amount) shall be taken into account);</w:t>
      </w:r>
    </w:p>
    <w:p w14:paraId="0373FF19" w14:textId="77777777" w:rsidR="00E87F2F" w:rsidRPr="00FF3C37" w:rsidRDefault="00E87F2F" w:rsidP="00370432">
      <w:pPr>
        <w:pStyle w:val="DefinitionsL2"/>
      </w:pPr>
      <w:r>
        <w:t>shares (or any instruments convertible into shares) which are expressed to be redeemable or the subject of a put option or any form of guarantee;</w:t>
      </w:r>
      <w:bookmarkStart w:id="8" w:name="_DV_M66"/>
      <w:bookmarkEnd w:id="8"/>
    </w:p>
    <w:p w14:paraId="140E1EB4" w14:textId="77777777" w:rsidR="00101451" w:rsidRPr="00FF3C37" w:rsidRDefault="00E87F2F" w:rsidP="00370432">
      <w:pPr>
        <w:pStyle w:val="DefinitionsL2"/>
      </w:pPr>
      <w:r>
        <w:t>any counter-indemnity obligation in respect of a guarantee, indemnity, bond, standby or documentary letter of credit or any other instrument issued by a bank or financial institution;</w:t>
      </w:r>
    </w:p>
    <w:p w14:paraId="7CBCA7D5" w14:textId="77777777" w:rsidR="00101451" w:rsidRPr="00FF3C37" w:rsidRDefault="00E87F2F" w:rsidP="00370432">
      <w:pPr>
        <w:pStyle w:val="DefinitionsL2"/>
      </w:pPr>
      <w:r>
        <w:t>any amount raised by the issue of redeemable shares;</w:t>
      </w:r>
    </w:p>
    <w:p w14:paraId="6C7FA022" w14:textId="45D870E0" w:rsidR="00101451" w:rsidRPr="00FF3C37" w:rsidRDefault="00E87F2F" w:rsidP="00370432">
      <w:pPr>
        <w:pStyle w:val="DefinitionsL2"/>
      </w:pPr>
      <w:r>
        <w:t xml:space="preserve">any amount of any liability under an advance or deferred purchase agreement if one of the primary reasons behind the entering into of such agreement is to raise finance; </w:t>
      </w:r>
    </w:p>
    <w:p w14:paraId="772F236C" w14:textId="77777777" w:rsidR="00101451" w:rsidRPr="00FF3C37" w:rsidRDefault="00E87F2F" w:rsidP="00370432">
      <w:pPr>
        <w:pStyle w:val="DefinitionsL2"/>
      </w:pPr>
      <w:r>
        <w:lastRenderedPageBreak/>
        <w:t>the amount of any liability in respect of any guarantee or indemnity for any of the items referred to in paragraphs (a) to (k) above; and</w:t>
      </w:r>
    </w:p>
    <w:p w14:paraId="666ED5CD" w14:textId="77777777" w:rsidR="00101451" w:rsidRPr="00FF3C37" w:rsidRDefault="00E87F2F">
      <w:pPr>
        <w:pStyle w:val="DefinitionsL2"/>
      </w:pPr>
      <w:r>
        <w:t>any obligation treated as “financial debt” from time to time under the Insolvency and Bankruptcy Code.</w:t>
      </w:r>
    </w:p>
    <w:p w14:paraId="450D0525" w14:textId="1117B749" w:rsidR="00500F2B" w:rsidRPr="003814B1" w:rsidRDefault="00500F2B" w:rsidP="00370432">
      <w:pPr>
        <w:pStyle w:val="Normal1"/>
        <w:spacing w:after="240"/>
        <w:ind w:left="720" w:right="0"/>
        <w:rPr>
          <w:szCs w:val="24"/>
        </w:rPr>
      </w:pPr>
      <w:r>
        <w:rPr>
          <w:szCs w:val="24"/>
        </w:rPr>
        <w:t>“</w:t>
      </w:r>
      <w:r>
        <w:rPr>
          <w:b/>
          <w:szCs w:val="24"/>
        </w:rPr>
        <w:t>Information Memorandum</w:t>
      </w:r>
      <w:r>
        <w:rPr>
          <w:szCs w:val="24"/>
        </w:rPr>
        <w:t xml:space="preserve">” </w:t>
      </w:r>
      <w:r>
        <w:t>shall mean</w:t>
      </w:r>
      <w:r>
        <w:rPr>
          <w:szCs w:val="24"/>
        </w:rPr>
        <w:t xml:space="preserve"> the document in the form approved by the Borrower concerning the Group which was prepared in relation to this transaction by the Borrower or at the Borrower’s request and on its behalf, was prepared in relation to this transaction by the Lender(s) and distributed/ proposed to be distributed by the Lender(s), in connection with the syndication of the Facility.</w:t>
      </w:r>
    </w:p>
    <w:p w14:paraId="1F8B36F5" w14:textId="55DF19D3" w:rsidR="00E22326" w:rsidRPr="00FF3C37" w:rsidRDefault="00E22326" w:rsidP="00370432">
      <w:pPr>
        <w:pStyle w:val="Normal1"/>
        <w:spacing w:after="240"/>
        <w:ind w:left="720" w:right="0"/>
        <w:rPr>
          <w:szCs w:val="24"/>
        </w:rPr>
      </w:pPr>
      <w:bookmarkStart w:id="9" w:name="_Hlk76262273"/>
      <w:r>
        <w:rPr>
          <w:szCs w:val="24"/>
        </w:rPr>
        <w:t>“</w:t>
      </w:r>
      <w:r>
        <w:rPr>
          <w:b/>
          <w:bCs/>
          <w:szCs w:val="24"/>
        </w:rPr>
        <w:t>Information Utilities</w:t>
      </w:r>
      <w:r>
        <w:rPr>
          <w:szCs w:val="24"/>
        </w:rPr>
        <w:t xml:space="preserve">” </w:t>
      </w:r>
      <w:r>
        <w:t>shall mean</w:t>
      </w:r>
      <w:r>
        <w:rPr>
          <w:szCs w:val="24"/>
        </w:rPr>
        <w:t xml:space="preserve"> and includes National E-Governance Services Limited and any information collection body as constituted/to be constituted under the Insolvency and Bankruptcy Code and “</w:t>
      </w:r>
      <w:r>
        <w:rPr>
          <w:b/>
          <w:bCs/>
          <w:szCs w:val="24"/>
        </w:rPr>
        <w:t>Information Utility</w:t>
      </w:r>
      <w:r>
        <w:rPr>
          <w:szCs w:val="24"/>
        </w:rPr>
        <w:t>” shall mean any of them.</w:t>
      </w:r>
      <w:bookmarkEnd w:id="9"/>
    </w:p>
    <w:p w14:paraId="3AC818AA" w14:textId="77777777" w:rsidR="00AF40F6" w:rsidRPr="00FF3C37" w:rsidRDefault="00AF40F6" w:rsidP="00370432">
      <w:pPr>
        <w:pStyle w:val="Normal1"/>
        <w:spacing w:after="240"/>
        <w:ind w:left="720" w:right="0"/>
        <w:rPr>
          <w:szCs w:val="24"/>
        </w:rPr>
      </w:pPr>
      <w:r>
        <w:rPr>
          <w:szCs w:val="24"/>
        </w:rPr>
        <w:t>“</w:t>
      </w:r>
      <w:r>
        <w:rPr>
          <w:b/>
          <w:szCs w:val="24"/>
        </w:rPr>
        <w:t>Insolvency and Bankruptcy Code</w:t>
      </w:r>
      <w:r>
        <w:rPr>
          <w:szCs w:val="24"/>
        </w:rPr>
        <w:t>”</w:t>
      </w:r>
      <w:r>
        <w:rPr>
          <w:b/>
          <w:szCs w:val="24"/>
        </w:rPr>
        <w:t xml:space="preserve"> </w:t>
      </w:r>
      <w:r>
        <w:rPr>
          <w:szCs w:val="24"/>
        </w:rPr>
        <w:t>shall mean</w:t>
      </w:r>
      <w:r>
        <w:rPr>
          <w:b/>
          <w:szCs w:val="24"/>
        </w:rPr>
        <w:t xml:space="preserve"> </w:t>
      </w:r>
      <w:r>
        <w:rPr>
          <w:szCs w:val="24"/>
        </w:rPr>
        <w:t>the Insolvency and Bankruptcy Code, 2016 along with all applicable rules and regulations framed in connection therewith, each as amended from time to time.</w:t>
      </w:r>
    </w:p>
    <w:p w14:paraId="29670C6C" w14:textId="0470E2B0" w:rsidR="0092244C" w:rsidRPr="00F65C1B" w:rsidRDefault="0092244C" w:rsidP="00370432">
      <w:pPr>
        <w:widowControl/>
        <w:ind w:left="720"/>
        <w:rPr>
          <w:lang w:val="en-GB"/>
        </w:rPr>
      </w:pPr>
      <w:r>
        <w:rPr>
          <w:lang w:val="en-GB"/>
        </w:rPr>
        <w:t>“</w:t>
      </w:r>
      <w:r>
        <w:rPr>
          <w:b/>
          <w:lang w:val="en-GB"/>
        </w:rPr>
        <w:t>Intellectual Property</w:t>
      </w:r>
      <w:r>
        <w:rPr>
          <w:lang w:val="en-GB"/>
        </w:rPr>
        <w:t>” shall mean all patents, trademarks, permits, service marks, brands, trade names, trade secrets, proprietary information and knowledge, technology, computer programs, databases, copyrights, licences, franchises, formulae, designs, rights of confidential information and all other intellectual property.</w:t>
      </w:r>
    </w:p>
    <w:p w14:paraId="71545CD4" w14:textId="77777777" w:rsidR="00B86728" w:rsidRPr="00F65C1B" w:rsidRDefault="0092244C" w:rsidP="00370432">
      <w:pPr>
        <w:widowControl/>
        <w:ind w:left="720"/>
        <w:rPr>
          <w:lang w:val="en-GB"/>
        </w:rPr>
      </w:pPr>
      <w:r>
        <w:rPr>
          <w:lang w:val="en-GB"/>
        </w:rPr>
        <w:t>“</w:t>
      </w:r>
      <w:r>
        <w:rPr>
          <w:b/>
          <w:lang w:val="en-GB"/>
        </w:rPr>
        <w:t>Intellectual Property Rights</w:t>
      </w:r>
      <w:r>
        <w:rPr>
          <w:lang w:val="en-GB"/>
        </w:rPr>
        <w:t>” shall mean all rights, benefits, title or interest, in or in relation to, any Intellectual Property, anywhere in the world (whether registered or not and including all applications for the same).</w:t>
      </w:r>
    </w:p>
    <w:p w14:paraId="4C7A29CD" w14:textId="77777777" w:rsidR="009F06A3" w:rsidRPr="00F65C1B" w:rsidRDefault="009F06A3" w:rsidP="00370432">
      <w:pPr>
        <w:widowControl/>
        <w:ind w:left="720"/>
        <w:rPr>
          <w:lang w:val="en-GB"/>
        </w:rPr>
      </w:pPr>
      <w:r>
        <w:rPr>
          <w:lang w:val="en-GB"/>
        </w:rPr>
        <w:t>“</w:t>
      </w:r>
      <w:r>
        <w:rPr>
          <w:b/>
          <w:lang w:val="en-GB"/>
        </w:rPr>
        <w:t>Interest Payment Date</w:t>
      </w:r>
      <w:r>
        <w:rPr>
          <w:lang w:val="en-GB"/>
        </w:rPr>
        <w:t xml:space="preserve">” shall mean the date set out under Sr. No. </w:t>
      </w:r>
      <w:r>
        <w:rPr>
          <w:lang w:val="en-GB"/>
        </w:rPr>
        <w:fldChar w:fldCharType="begin"/>
      </w:r>
      <w:r>
        <w:rPr>
          <w:lang w:val="en-GB"/>
        </w:rPr>
        <w:instrText xml:space="preserve"> REF _Ref75482734 \r \h </w:instrText>
      </w:r>
      <w:r>
        <w:rPr>
          <w:lang w:val="en-GB"/>
        </w:rPr>
      </w:r>
      <w:r>
        <w:rPr>
          <w:lang w:val="en-GB"/>
        </w:rPr>
        <w:fldChar w:fldCharType="separate"/>
      </w:r>
      <w:r>
        <w:rPr>
          <w:lang w:val="en-GB"/>
        </w:rPr>
        <w:t>16.1</w:t>
      </w:r>
      <w:r>
        <w:rPr>
          <w:lang w:val="en-GB"/>
        </w:rPr>
        <w:fldChar w:fldCharType="end"/>
      </w:r>
      <w:r>
        <w:rPr>
          <w:lang w:val="en-GB"/>
        </w:rPr>
        <w:t xml:space="preserve"> (</w:t>
      </w:r>
      <w:r>
        <w:rPr>
          <w:bCs/>
          <w:i/>
          <w:iCs/>
          <w:lang w:val="en-GB"/>
        </w:rPr>
        <w:t>Interest Payment Date</w:t>
      </w:r>
      <w:r>
        <w:rPr>
          <w:lang w:val="en-GB"/>
        </w:rPr>
        <w:t>) of Schedule I.</w:t>
      </w:r>
    </w:p>
    <w:p w14:paraId="05A26FD3" w14:textId="77777777" w:rsidR="009F06A3" w:rsidRPr="00FF3C37" w:rsidRDefault="009F06A3" w:rsidP="00370432">
      <w:pPr>
        <w:pStyle w:val="DefinitionsL1"/>
      </w:pPr>
      <w:r>
        <w:t>“</w:t>
      </w:r>
      <w:r>
        <w:rPr>
          <w:b/>
        </w:rPr>
        <w:t>Interest Period</w:t>
      </w:r>
      <w:r>
        <w:t>” shall mean, in respect of a Loan made under the Facility:</w:t>
      </w:r>
    </w:p>
    <w:p w14:paraId="43A896AB" w14:textId="77777777" w:rsidR="009F06A3" w:rsidRPr="00FF3C37" w:rsidRDefault="009F06A3" w:rsidP="00370432">
      <w:pPr>
        <w:pStyle w:val="DefinitionsL2"/>
      </w:pPr>
      <w:r>
        <w:t>in the first instance, the period commencing from the date of Drawdown and ending on the immediately following Interest Payment Date but shall not include such Interest Payment Date; and</w:t>
      </w:r>
    </w:p>
    <w:p w14:paraId="35A8ED9F" w14:textId="77777777" w:rsidR="009F06A3" w:rsidRPr="00FF3C37" w:rsidRDefault="009F06A3" w:rsidP="00370432">
      <w:pPr>
        <w:pStyle w:val="DefinitionsL2"/>
      </w:pPr>
      <w:r>
        <w:t>subsequently, the period commencing on one Interest Payment Date and ending on the immediately following Interest Payment Date but shall not include the latter Interest Payment Date.</w:t>
      </w:r>
    </w:p>
    <w:p w14:paraId="2CB0BBE3" w14:textId="77777777" w:rsidR="00DF563F" w:rsidRPr="00F65C1B" w:rsidRDefault="00DF563F" w:rsidP="00370432">
      <w:pPr>
        <w:widowControl/>
        <w:ind w:left="720"/>
        <w:rPr>
          <w:lang w:val="en-GB"/>
        </w:rPr>
      </w:pPr>
      <w:r>
        <w:rPr>
          <w:lang w:val="en-GB"/>
        </w:rPr>
        <w:t>“</w:t>
      </w:r>
      <w:r>
        <w:rPr>
          <w:b/>
          <w:lang w:val="en-GB"/>
        </w:rPr>
        <w:t>Interest Reset Date</w:t>
      </w:r>
      <w:r>
        <w:rPr>
          <w:lang w:val="en-GB"/>
        </w:rPr>
        <w:t>”</w:t>
      </w:r>
      <w:r>
        <w:rPr>
          <w:b/>
          <w:lang w:val="en-GB"/>
        </w:rPr>
        <w:t xml:space="preserve"> </w:t>
      </w:r>
      <w:r>
        <w:rPr>
          <w:lang w:val="en-GB"/>
        </w:rPr>
        <w:t xml:space="preserve">shall mean the date on which the Lenders re-price the Loans in accordance with Clause </w:t>
      </w:r>
      <w:r>
        <w:rPr>
          <w:lang w:val="en-GB"/>
        </w:rPr>
        <w:fldChar w:fldCharType="begin"/>
      </w:r>
      <w:r>
        <w:rPr>
          <w:lang w:val="en-GB"/>
        </w:rPr>
        <w:instrText xml:space="preserve"> REF _Ref75482760 \r \h </w:instrText>
      </w:r>
      <w:r>
        <w:rPr>
          <w:lang w:val="en-GB"/>
        </w:rPr>
      </w:r>
      <w:r>
        <w:rPr>
          <w:lang w:val="en-GB"/>
        </w:rPr>
        <w:fldChar w:fldCharType="separate"/>
      </w:r>
      <w:r>
        <w:rPr>
          <w:lang w:val="en-GB"/>
        </w:rPr>
        <w:t>2.6</w:t>
      </w:r>
      <w:r>
        <w:rPr>
          <w:lang w:val="en-GB"/>
        </w:rPr>
        <w:fldChar w:fldCharType="end"/>
      </w:r>
      <w:r>
        <w:rPr>
          <w:lang w:val="en-GB"/>
        </w:rPr>
        <w:t xml:space="preserve"> (</w:t>
      </w:r>
      <w:r>
        <w:rPr>
          <w:i/>
          <w:lang w:val="en-GB"/>
        </w:rPr>
        <w:t>Interest Rate Reset/Spread Reset</w:t>
      </w:r>
      <w:r>
        <w:rPr>
          <w:lang w:val="en-GB"/>
        </w:rPr>
        <w:t>).</w:t>
      </w:r>
    </w:p>
    <w:p w14:paraId="1324C61D" w14:textId="77777777" w:rsidR="00DA6B89" w:rsidRPr="00F65C1B" w:rsidRDefault="00DA6B89" w:rsidP="00370432">
      <w:pPr>
        <w:widowControl/>
        <w:ind w:left="720"/>
        <w:rPr>
          <w:bCs/>
          <w:lang w:val="en-GB"/>
        </w:rPr>
      </w:pPr>
      <w:r>
        <w:rPr>
          <w:bCs/>
          <w:lang w:val="en-GB"/>
        </w:rPr>
        <w:t>“</w:t>
      </w:r>
      <w:r>
        <w:rPr>
          <w:b/>
          <w:bCs/>
          <w:lang w:val="en-GB"/>
        </w:rPr>
        <w:t>Key Managerial Personnel</w:t>
      </w:r>
      <w:r>
        <w:rPr>
          <w:bCs/>
          <w:lang w:val="en-GB"/>
        </w:rPr>
        <w:t>” shall have the meaning assigned to such term under the Act.</w:t>
      </w:r>
    </w:p>
    <w:p w14:paraId="04D1076D" w14:textId="77777777" w:rsidR="00801894" w:rsidRPr="00F65C1B" w:rsidRDefault="00801894" w:rsidP="00370432">
      <w:pPr>
        <w:widowControl/>
        <w:ind w:left="720"/>
        <w:rPr>
          <w:lang w:val="en-GB"/>
        </w:rPr>
      </w:pPr>
      <w:r>
        <w:rPr>
          <w:bCs/>
          <w:lang w:val="en-GB"/>
        </w:rPr>
        <w:t>“</w:t>
      </w:r>
      <w:r>
        <w:rPr>
          <w:b/>
          <w:bCs/>
          <w:lang w:val="en-GB"/>
        </w:rPr>
        <w:t>Legal Proceeding(s)</w:t>
      </w:r>
      <w:r>
        <w:rPr>
          <w:bCs/>
          <w:lang w:val="en-GB"/>
        </w:rPr>
        <w:t>”</w:t>
      </w:r>
      <w:r>
        <w:rPr>
          <w:b/>
          <w:bCs/>
          <w:lang w:val="en-GB"/>
        </w:rPr>
        <w:t xml:space="preserve"> </w:t>
      </w:r>
      <w:r>
        <w:rPr>
          <w:lang w:val="en-GB"/>
        </w:rPr>
        <w:t xml:space="preserve">shall mean any litigation, judicial, quasi-judicial, administrative, arbitral proceeding or proceedings before any Governmental Authority </w:t>
      </w:r>
      <w:r>
        <w:rPr>
          <w:lang w:val="en-GB"/>
        </w:rPr>
        <w:lastRenderedPageBreak/>
        <w:t>or any court or tribunal, including any demand notices, show cause notices issued by any Governmental Authority.</w:t>
      </w:r>
    </w:p>
    <w:p w14:paraId="62169F9C" w14:textId="77777777" w:rsidR="00243FCF" w:rsidRPr="00F65C1B" w:rsidRDefault="00243FCF" w:rsidP="00370432">
      <w:pPr>
        <w:widowControl/>
        <w:ind w:left="720"/>
        <w:rPr>
          <w:lang w:val="en-GB"/>
        </w:rPr>
      </w:pPr>
      <w:r>
        <w:rPr>
          <w:lang w:val="en-GB"/>
        </w:rPr>
        <w:t>“</w:t>
      </w:r>
      <w:r>
        <w:rPr>
          <w:b/>
          <w:lang w:val="en-GB"/>
        </w:rPr>
        <w:t>Lending Office</w:t>
      </w:r>
      <w:r>
        <w:rPr>
          <w:lang w:val="en-GB"/>
        </w:rPr>
        <w:t xml:space="preserve">” shall mean the lending office of the Lenders, as set out in Sr. No. </w:t>
      </w:r>
      <w:r>
        <w:rPr>
          <w:lang w:val="en-GB"/>
        </w:rPr>
        <w:fldChar w:fldCharType="begin"/>
      </w:r>
      <w:r>
        <w:rPr>
          <w:lang w:val="en-GB"/>
        </w:rPr>
        <w:instrText xml:space="preserve"> REF _Ref75399311 \r \h </w:instrText>
      </w:r>
      <w:r>
        <w:rPr>
          <w:lang w:val="en-GB"/>
        </w:rPr>
      </w:r>
      <w:r>
        <w:rPr>
          <w:lang w:val="en-GB"/>
        </w:rPr>
        <w:fldChar w:fldCharType="separate"/>
      </w:r>
      <w:r>
        <w:rPr>
          <w:lang w:val="en-GB"/>
        </w:rPr>
        <w:t>2</w:t>
      </w:r>
      <w:r>
        <w:rPr>
          <w:lang w:val="en-GB"/>
        </w:rPr>
        <w:fldChar w:fldCharType="end"/>
      </w:r>
      <w:r>
        <w:rPr>
          <w:lang w:val="en-GB"/>
        </w:rPr>
        <w:t xml:space="preserve"> (</w:t>
      </w:r>
      <w:r>
        <w:rPr>
          <w:bCs/>
          <w:i/>
          <w:iCs/>
          <w:lang w:val="en-GB"/>
        </w:rPr>
        <w:t>Details of the Lenders, Lending Offices and Notice Clause</w:t>
      </w:r>
      <w:r>
        <w:rPr>
          <w:lang w:val="en-GB"/>
        </w:rPr>
        <w:t>) of Schedule I.</w:t>
      </w:r>
    </w:p>
    <w:p w14:paraId="18F61AA9" w14:textId="77777777" w:rsidR="00101451" w:rsidRPr="00F65C1B" w:rsidRDefault="002A4E02" w:rsidP="00370432">
      <w:pPr>
        <w:widowControl/>
        <w:ind w:left="720"/>
        <w:rPr>
          <w:color w:val="000000"/>
          <w:lang w:val="en-GB"/>
        </w:rPr>
      </w:pPr>
      <w:r>
        <w:rPr>
          <w:lang w:val="en-GB"/>
        </w:rPr>
        <w:t>“</w:t>
      </w:r>
      <w:r>
        <w:rPr>
          <w:b/>
          <w:lang w:val="en-GB"/>
        </w:rPr>
        <w:t>Lending Rate</w:t>
      </w:r>
      <w:r>
        <w:rPr>
          <w:lang w:val="en-GB"/>
        </w:rPr>
        <w:t>”</w:t>
      </w:r>
      <w:r>
        <w:rPr>
          <w:b/>
          <w:lang w:val="en-GB"/>
        </w:rPr>
        <w:t xml:space="preserve"> </w:t>
      </w:r>
      <w:r>
        <w:rPr>
          <w:lang w:val="en-GB"/>
        </w:rPr>
        <w:t xml:space="preserve">shall mean, with respect to each Loan, the Benchmark Rate plus Spread, and such Reset Lending Rate as may be notified by the </w:t>
      </w:r>
      <w:r>
        <w:rPr>
          <w:color w:val="000000"/>
          <w:lang w:val="en-GB"/>
        </w:rPr>
        <w:t>Lenders to the Borrower (with a copy to the Agent) in accordance with this Agreement.</w:t>
      </w:r>
    </w:p>
    <w:p w14:paraId="346989F4" w14:textId="77777777" w:rsidR="00243FCF" w:rsidRPr="00F65C1B" w:rsidRDefault="00243FCF" w:rsidP="00370432">
      <w:pPr>
        <w:widowControl/>
        <w:ind w:left="720"/>
        <w:rPr>
          <w:bCs/>
          <w:lang w:val="en-GB"/>
        </w:rPr>
      </w:pPr>
      <w:r>
        <w:rPr>
          <w:lang w:val="en-GB"/>
        </w:rPr>
        <w:t>“</w:t>
      </w:r>
      <w:r>
        <w:rPr>
          <w:b/>
          <w:lang w:val="en-GB"/>
        </w:rPr>
        <w:t>Loan</w:t>
      </w:r>
      <w:r>
        <w:rPr>
          <w:lang w:val="en-GB"/>
        </w:rPr>
        <w:t>” shall mean the disbursements made by the Lenders to the Borrower under the Facility, to the maximum extent of its Commitment, or (as the context requires) so much thereof in the aggregate as may be outstanding from time to time under this Agreement.</w:t>
      </w:r>
    </w:p>
    <w:p w14:paraId="196A3620" w14:textId="106C1EF7" w:rsidR="00243FCF" w:rsidRPr="00FF3C37" w:rsidRDefault="00C72234" w:rsidP="00EC762B">
      <w:pPr>
        <w:pStyle w:val="DefinitionsL1"/>
      </w:pPr>
      <w:r>
        <w:t>“</w:t>
      </w:r>
      <w:r>
        <w:rPr>
          <w:b/>
        </w:rPr>
        <w:t>Margin</w:t>
      </w:r>
      <w:r>
        <w:t>”</w:t>
      </w:r>
      <w:r>
        <w:rPr>
          <w:b/>
        </w:rPr>
        <w:t xml:space="preserve"> </w:t>
      </w:r>
      <w:r>
        <w:t xml:space="preserve">shall have the meaning ascribed to such term in Clause </w:t>
      </w:r>
      <w:r>
        <w:fldChar w:fldCharType="begin"/>
      </w:r>
      <w:r>
        <w:instrText xml:space="preserve"> REF _Ref76330166 \r \h </w:instrText>
      </w:r>
      <w:r>
        <w:fldChar w:fldCharType="separate"/>
      </w:r>
      <w:r>
        <w:t>2.2.2</w:t>
      </w:r>
      <w:r>
        <w:fldChar w:fldCharType="end"/>
      </w:r>
      <w:r>
        <w:t xml:space="preserve"> (</w:t>
      </w:r>
      <w:r>
        <w:rPr>
          <w:i/>
        </w:rPr>
        <w:t>Sub-Limits of the Facility</w:t>
      </w:r>
      <w:r>
        <w:t>) of this Agreement.</w:t>
      </w:r>
    </w:p>
    <w:p w14:paraId="1AAB293E" w14:textId="2B16E821" w:rsidR="0022549C" w:rsidRPr="00F65C1B" w:rsidRDefault="0022549C" w:rsidP="00370432">
      <w:pPr>
        <w:widowControl/>
        <w:ind w:left="720"/>
        <w:rPr>
          <w:bCs/>
          <w:lang w:val="en-GB"/>
        </w:rPr>
      </w:pPr>
      <w:r>
        <w:rPr>
          <w:bCs/>
          <w:lang w:val="en-GB"/>
        </w:rPr>
        <w:t>“</w:t>
      </w:r>
      <w:r>
        <w:rPr>
          <w:b/>
          <w:lang w:val="en-GB"/>
        </w:rPr>
        <w:t>Month</w:t>
      </w:r>
      <w:r>
        <w:rPr>
          <w:bCs/>
          <w:lang w:val="en-GB"/>
        </w:rPr>
        <w:t xml:space="preserve">” </w:t>
      </w:r>
      <w:r>
        <w:rPr>
          <w:lang w:val="en-GB"/>
        </w:rPr>
        <w:t>shall mean</w:t>
      </w:r>
      <w:r>
        <w:rPr>
          <w:bCs/>
          <w:lang w:val="en-GB"/>
        </w:rPr>
        <w:t xml:space="preserve"> a period starting on one day in a calendar month and ending on the numerically corresponding day in the next calendar month (except that in relation to an Interest Period for any Loan (or any other period for the accrual of commission or fees), the rules set out in Clause </w:t>
      </w:r>
      <w:r>
        <w:rPr>
          <w:bCs/>
          <w:lang w:val="en-GB"/>
        </w:rPr>
        <w:fldChar w:fldCharType="begin"/>
      </w:r>
      <w:r>
        <w:rPr>
          <w:bCs/>
          <w:lang w:val="en-GB"/>
        </w:rPr>
        <w:instrText xml:space="preserve"> REF _Ref75482819 \r \h </w:instrText>
      </w:r>
      <w:r>
        <w:rPr>
          <w:bCs/>
          <w:lang w:val="en-GB"/>
        </w:rPr>
      </w:r>
      <w:r>
        <w:rPr>
          <w:bCs/>
          <w:lang w:val="en-GB"/>
        </w:rPr>
        <w:fldChar w:fldCharType="separate"/>
      </w:r>
      <w:r>
        <w:rPr>
          <w:bCs/>
          <w:lang w:val="en-GB"/>
        </w:rPr>
        <w:t>2.10.5</w:t>
      </w:r>
      <w:r>
        <w:rPr>
          <w:bCs/>
          <w:lang w:val="en-GB"/>
        </w:rPr>
        <w:fldChar w:fldCharType="end"/>
      </w:r>
      <w:r>
        <w:rPr>
          <w:bCs/>
          <w:lang w:val="en-GB"/>
        </w:rPr>
        <w:t xml:space="preserve"> (</w:t>
      </w:r>
      <w:r>
        <w:rPr>
          <w:bCs/>
          <w:i/>
          <w:iCs/>
          <w:lang w:val="en-GB"/>
        </w:rPr>
        <w:t>Business Day Convention</w:t>
      </w:r>
      <w:r>
        <w:rPr>
          <w:bCs/>
          <w:lang w:val="en-GB"/>
        </w:rPr>
        <w:t xml:space="preserve">) shall apply). </w:t>
      </w:r>
    </w:p>
    <w:p w14:paraId="3359EB2B" w14:textId="77777777" w:rsidR="00243FCF" w:rsidRPr="00F65C1B" w:rsidRDefault="00243FCF" w:rsidP="00370432">
      <w:pPr>
        <w:widowControl/>
        <w:ind w:left="720"/>
        <w:rPr>
          <w:bCs/>
          <w:lang w:val="en-GB"/>
        </w:rPr>
      </w:pPr>
      <w:r>
        <w:rPr>
          <w:bCs/>
          <w:lang w:val="en-GB"/>
        </w:rPr>
        <w:t>“</w:t>
      </w:r>
      <w:r>
        <w:rPr>
          <w:b/>
          <w:bCs/>
          <w:lang w:val="en-GB"/>
        </w:rPr>
        <w:t>New Lender</w:t>
      </w:r>
      <w:r>
        <w:rPr>
          <w:lang w:val="en-GB"/>
        </w:rPr>
        <w:t>”</w:t>
      </w:r>
      <w:r>
        <w:rPr>
          <w:b/>
          <w:bCs/>
          <w:lang w:val="en-GB"/>
        </w:rPr>
        <w:t xml:space="preserve"> </w:t>
      </w:r>
      <w:r>
        <w:rPr>
          <w:lang w:val="en-GB"/>
        </w:rPr>
        <w:t xml:space="preserve">shall have the meaning ascribed to such term in Clause </w:t>
      </w:r>
      <w:r>
        <w:rPr>
          <w:lang w:val="en-GB"/>
        </w:rPr>
        <w:fldChar w:fldCharType="begin"/>
      </w:r>
      <w:r>
        <w:rPr>
          <w:lang w:val="en-GB"/>
        </w:rPr>
        <w:instrText xml:space="preserve"> REF _Ref76330687 \r \h </w:instrText>
      </w:r>
      <w:r>
        <w:rPr>
          <w:lang w:val="en-GB"/>
        </w:rPr>
      </w:r>
      <w:r>
        <w:rPr>
          <w:lang w:val="en-GB"/>
        </w:rPr>
        <w:fldChar w:fldCharType="separate"/>
      </w:r>
      <w:r>
        <w:rPr>
          <w:lang w:val="en-GB"/>
        </w:rPr>
        <w:t>11.8.3(b)</w:t>
      </w:r>
      <w:r>
        <w:rPr>
          <w:lang w:val="en-GB"/>
        </w:rPr>
        <w:fldChar w:fldCharType="end"/>
      </w:r>
      <w:r>
        <w:rPr>
          <w:lang w:val="en-GB"/>
        </w:rPr>
        <w:t xml:space="preserve"> (</w:t>
      </w:r>
      <w:r>
        <w:rPr>
          <w:i/>
          <w:lang w:val="en-GB"/>
        </w:rPr>
        <w:t>Assignment, Novation and Risk Participation</w:t>
      </w:r>
      <w:r>
        <w:rPr>
          <w:lang w:val="en-GB"/>
        </w:rPr>
        <w:t>) of this Agreement.</w:t>
      </w:r>
    </w:p>
    <w:p w14:paraId="1B9F9A94" w14:textId="77777777" w:rsidR="00101451" w:rsidRPr="00F65C1B" w:rsidRDefault="00CB7256" w:rsidP="00370432">
      <w:pPr>
        <w:widowControl/>
        <w:ind w:left="720"/>
        <w:rPr>
          <w:lang w:val="en-GB"/>
        </w:rPr>
      </w:pPr>
      <w:r>
        <w:rPr>
          <w:bCs/>
          <w:lang w:val="en-GB"/>
        </w:rPr>
        <w:t>“</w:t>
      </w:r>
      <w:r>
        <w:rPr>
          <w:b/>
          <w:bCs/>
          <w:lang w:val="en-GB"/>
        </w:rPr>
        <w:t>Nominee Director</w:t>
      </w:r>
      <w:r>
        <w:rPr>
          <w:bCs/>
          <w:lang w:val="en-GB"/>
        </w:rPr>
        <w:t>”</w:t>
      </w:r>
      <w:r>
        <w:rPr>
          <w:b/>
          <w:bCs/>
          <w:lang w:val="en-GB"/>
        </w:rPr>
        <w:t xml:space="preserve"> </w:t>
      </w:r>
      <w:r>
        <w:rPr>
          <w:lang w:val="en-GB"/>
        </w:rPr>
        <w:t xml:space="preserve">shall have the meaning ascribed to such term in Clause </w:t>
      </w:r>
      <w:r>
        <w:rPr>
          <w:lang w:val="en-GB"/>
        </w:rPr>
        <w:fldChar w:fldCharType="begin"/>
      </w:r>
      <w:r>
        <w:rPr>
          <w:lang w:val="en-GB"/>
        </w:rPr>
        <w:instrText xml:space="preserve"> REF _Ref75482965 \r \h </w:instrText>
      </w:r>
      <w:r>
        <w:rPr>
          <w:lang w:val="en-GB"/>
        </w:rPr>
      </w:r>
      <w:r>
        <w:rPr>
          <w:lang w:val="en-GB"/>
        </w:rPr>
        <w:fldChar w:fldCharType="separate"/>
      </w:r>
      <w:r>
        <w:rPr>
          <w:lang w:val="en-GB"/>
        </w:rPr>
        <w:t>8.2.2</w:t>
      </w:r>
      <w:r>
        <w:rPr>
          <w:lang w:val="en-GB"/>
        </w:rPr>
        <w:fldChar w:fldCharType="end"/>
      </w:r>
      <w:r>
        <w:rPr>
          <w:lang w:val="en-GB"/>
        </w:rPr>
        <w:t xml:space="preserve"> (</w:t>
      </w:r>
      <w:r>
        <w:rPr>
          <w:i/>
          <w:iCs/>
          <w:lang w:val="en-GB"/>
        </w:rPr>
        <w:t>Nominee Director/ Observer</w:t>
      </w:r>
      <w:r>
        <w:rPr>
          <w:lang w:val="en-GB"/>
        </w:rPr>
        <w:t>) of this Agreement.</w:t>
      </w:r>
    </w:p>
    <w:p w14:paraId="54F9DDF5" w14:textId="77777777" w:rsidR="005950EE" w:rsidRPr="00BB3EE6" w:rsidRDefault="005950EE" w:rsidP="00370432">
      <w:pPr>
        <w:pStyle w:val="DefinitionsL1"/>
      </w:pPr>
      <w:r>
        <w:rPr>
          <w:bCs/>
        </w:rPr>
        <w:t>“</w:t>
      </w:r>
      <w:r>
        <w:rPr>
          <w:b/>
          <w:bCs/>
        </w:rPr>
        <w:t>Non-Notified Lenders</w:t>
      </w:r>
      <w:r>
        <w:rPr>
          <w:bCs/>
        </w:rPr>
        <w:t>”</w:t>
      </w:r>
      <w:r>
        <w:rPr>
          <w:b/>
          <w:bCs/>
        </w:rPr>
        <w:t xml:space="preserve"> </w:t>
      </w:r>
      <w:r>
        <w:rPr>
          <w:bCs/>
        </w:rPr>
        <w:t xml:space="preserve">shall have the meaning ascribed to such term in </w:t>
      </w:r>
      <w:r>
        <w:t>Clause</w:t>
      </w:r>
      <w:r>
        <w:rPr>
          <w:bCs/>
        </w:rPr>
        <w:t xml:space="preserve"> </w:t>
      </w:r>
      <w:r>
        <w:rPr>
          <w:bCs/>
        </w:rPr>
        <w:fldChar w:fldCharType="begin"/>
      </w:r>
      <w:r>
        <w:rPr>
          <w:bCs/>
        </w:rPr>
        <w:instrText xml:space="preserve"> REF _Ref76330520 \r \h </w:instrText>
      </w:r>
      <w:r>
        <w:rPr>
          <w:bCs/>
        </w:rPr>
      </w:r>
      <w:r>
        <w:rPr>
          <w:bCs/>
        </w:rPr>
        <w:fldChar w:fldCharType="separate"/>
      </w:r>
      <w:r>
        <w:rPr>
          <w:bCs/>
        </w:rPr>
        <w:t>11.7.2(a)</w:t>
      </w:r>
      <w:r>
        <w:rPr>
          <w:bCs/>
        </w:rPr>
        <w:fldChar w:fldCharType="end"/>
      </w:r>
      <w:r>
        <w:rPr>
          <w:bCs/>
        </w:rPr>
        <w:t xml:space="preserve"> (</w:t>
      </w:r>
      <w:r>
        <w:rPr>
          <w:bCs/>
          <w:i/>
        </w:rPr>
        <w:t>Arbitration</w:t>
      </w:r>
      <w:r>
        <w:rPr>
          <w:bCs/>
        </w:rPr>
        <w:t>) of this Agreement.</w:t>
      </w:r>
    </w:p>
    <w:p w14:paraId="10C4D0B4" w14:textId="77777777" w:rsidR="00EE3C15" w:rsidRPr="00FF3C37" w:rsidRDefault="00EE3C15" w:rsidP="00370432">
      <w:pPr>
        <w:pStyle w:val="DefinitionsL1"/>
      </w:pPr>
      <w:r>
        <w:rPr>
          <w:bCs/>
        </w:rPr>
        <w:t>“</w:t>
      </w:r>
      <w:r>
        <w:rPr>
          <w:b/>
          <w:bCs/>
        </w:rPr>
        <w:t>Obligations</w:t>
      </w:r>
      <w:r>
        <w:rPr>
          <w:bCs/>
        </w:rPr>
        <w:t>”</w:t>
      </w:r>
      <w:r>
        <w:rPr>
          <w:b/>
          <w:bCs/>
        </w:rPr>
        <w:t xml:space="preserve"> </w:t>
      </w:r>
      <w:r>
        <w:t>shall mean all amounts (actual or contingent) owed to the Finance Parties pursuant to the terms of the Financing Documents (whether or not such amounts are due and payable), including without limitation:</w:t>
      </w:r>
    </w:p>
    <w:p w14:paraId="698754EB" w14:textId="77777777" w:rsidR="00EE3C15" w:rsidRPr="00FF3C37" w:rsidRDefault="00EE3C15" w:rsidP="00370432">
      <w:pPr>
        <w:pStyle w:val="DefinitionsL2"/>
      </w:pPr>
      <w:r>
        <w:t>the principal amounts of the Loans together with interest, commission, Additional Interest, costs, fees, Prepayment Premium, charges, expenses, indemnities and other monies whatsoever stipulated and payable to the Finance Parties arising out of or in connection with the Financing Documents;</w:t>
      </w:r>
    </w:p>
    <w:p w14:paraId="07D198CF" w14:textId="77777777" w:rsidR="00101451" w:rsidRPr="00FF3C37" w:rsidRDefault="00A86A17" w:rsidP="00370432">
      <w:pPr>
        <w:pStyle w:val="DefinitionsL2"/>
      </w:pPr>
      <w:r>
        <w:t>in case the Facility is secured by way of a Security, any and all sums advanced by the Lenders (or any other Finance Party) in order to preserve the Security or preserve its Security Interest in the Security;</w:t>
      </w:r>
    </w:p>
    <w:p w14:paraId="0EE00416" w14:textId="77777777" w:rsidR="00A86A17" w:rsidRPr="00FF3C37" w:rsidRDefault="00782BFF" w:rsidP="00370432">
      <w:pPr>
        <w:pStyle w:val="DefinitionsL2"/>
      </w:pPr>
      <w:r>
        <w:t>the costs, expenses, legal fees and court costs, incurred by any Finance Party in case of any proceeding for the collection or enforcement of the Obligations, after an Event of Default shall have occurred;</w:t>
      </w:r>
    </w:p>
    <w:p w14:paraId="43096D06" w14:textId="77777777" w:rsidR="00EE3C15" w:rsidRPr="00FF3C37" w:rsidRDefault="00EE3C15" w:rsidP="00370432">
      <w:pPr>
        <w:pStyle w:val="DefinitionsL2"/>
      </w:pPr>
      <w:r>
        <w:t xml:space="preserve">the expenses of retaking, holding, preparing for sale or lease, selling or otherwise disposing of the Security, or of any exercise by the Finance Parties of </w:t>
      </w:r>
      <w:r>
        <w:lastRenderedPageBreak/>
        <w:t>its right under the Security Documents, together with legal fees and court costs; and/or</w:t>
      </w:r>
    </w:p>
    <w:p w14:paraId="5BA85F63" w14:textId="77777777" w:rsidR="00727FEB" w:rsidRPr="00FF3C37" w:rsidRDefault="004004F7" w:rsidP="00370432">
      <w:pPr>
        <w:pStyle w:val="DefinitionsL2"/>
      </w:pPr>
      <w:r>
        <w:t>the costs, expenses, legal fees and court costs, incurred by any Finance Party for recovering any outstanding Obligations.</w:t>
      </w:r>
    </w:p>
    <w:p w14:paraId="65603B7E" w14:textId="77777777" w:rsidR="001D3419" w:rsidRPr="00F65C1B" w:rsidRDefault="001D3419" w:rsidP="00370432">
      <w:pPr>
        <w:widowControl/>
        <w:ind w:left="720"/>
        <w:rPr>
          <w:bCs/>
          <w:lang w:val="en-GB"/>
        </w:rPr>
      </w:pPr>
      <w:r>
        <w:rPr>
          <w:snapToGrid w:val="0"/>
          <w:color w:val="000000"/>
          <w:lang w:val="en-GB"/>
        </w:rPr>
        <w:t>“</w:t>
      </w:r>
      <w:r>
        <w:rPr>
          <w:b/>
          <w:snapToGrid w:val="0"/>
          <w:color w:val="000000"/>
          <w:lang w:val="en-GB"/>
        </w:rPr>
        <w:t>Obligor(s)</w:t>
      </w:r>
      <w:r>
        <w:rPr>
          <w:snapToGrid w:val="0"/>
          <w:color w:val="000000"/>
          <w:lang w:val="en-GB"/>
        </w:rPr>
        <w:t>” shall mean the Borrower, the Guarantor (if applicable) and any other Person providing Security, guarantee or any contractual comfort in respect of the Facility</w:t>
      </w:r>
      <w:r>
        <w:rPr>
          <w:bCs/>
          <w:lang w:val="en-GB"/>
        </w:rPr>
        <w:t>.</w:t>
      </w:r>
    </w:p>
    <w:p w14:paraId="37D74B82" w14:textId="77777777" w:rsidR="008F6ED7" w:rsidRPr="00F65C1B" w:rsidRDefault="008F6ED7" w:rsidP="00370432">
      <w:pPr>
        <w:widowControl/>
        <w:ind w:left="720"/>
        <w:rPr>
          <w:lang w:val="en-GB"/>
        </w:rPr>
      </w:pPr>
      <w:r>
        <w:rPr>
          <w:bCs/>
          <w:lang w:val="en-GB"/>
        </w:rPr>
        <w:t>“</w:t>
      </w:r>
      <w:r>
        <w:rPr>
          <w:b/>
          <w:bCs/>
          <w:lang w:val="en-GB"/>
        </w:rPr>
        <w:t>Observer</w:t>
      </w:r>
      <w:r>
        <w:rPr>
          <w:bCs/>
          <w:lang w:val="en-GB"/>
        </w:rPr>
        <w:t>”</w:t>
      </w:r>
      <w:r>
        <w:rPr>
          <w:b/>
          <w:bCs/>
          <w:lang w:val="en-GB"/>
        </w:rPr>
        <w:t xml:space="preserve"> </w:t>
      </w:r>
      <w:r>
        <w:rPr>
          <w:bCs/>
          <w:lang w:val="en-GB"/>
        </w:rPr>
        <w:t xml:space="preserve">shall have the meaning ascribed to such term in </w:t>
      </w:r>
      <w:r>
        <w:rPr>
          <w:lang w:val="en-GB"/>
        </w:rPr>
        <w:t>Clause</w:t>
      </w:r>
      <w:r>
        <w:rPr>
          <w:bCs/>
          <w:lang w:val="en-GB"/>
        </w:rPr>
        <w:t xml:space="preserve"> </w:t>
      </w:r>
      <w:r>
        <w:rPr>
          <w:bCs/>
          <w:lang w:val="en-GB"/>
        </w:rPr>
        <w:fldChar w:fldCharType="begin"/>
      </w:r>
      <w:r>
        <w:rPr>
          <w:bCs/>
          <w:lang w:val="en-GB"/>
        </w:rPr>
        <w:instrText xml:space="preserve"> REF _Ref75482965 \r \h </w:instrText>
      </w:r>
      <w:r>
        <w:rPr>
          <w:bCs/>
          <w:lang w:val="en-GB"/>
        </w:rPr>
      </w:r>
      <w:r>
        <w:rPr>
          <w:bCs/>
          <w:lang w:val="en-GB"/>
        </w:rPr>
        <w:fldChar w:fldCharType="separate"/>
      </w:r>
      <w:r>
        <w:rPr>
          <w:bCs/>
          <w:lang w:val="en-GB"/>
        </w:rPr>
        <w:t>8.2.2</w:t>
      </w:r>
      <w:r>
        <w:rPr>
          <w:bCs/>
          <w:lang w:val="en-GB"/>
        </w:rPr>
        <w:fldChar w:fldCharType="end"/>
      </w:r>
      <w:r>
        <w:rPr>
          <w:bCs/>
          <w:lang w:val="en-GB"/>
        </w:rPr>
        <w:t xml:space="preserve"> (</w:t>
      </w:r>
      <w:r>
        <w:rPr>
          <w:bCs/>
          <w:i/>
          <w:lang w:val="en-GB"/>
        </w:rPr>
        <w:t>Nominee Director/ Observer</w:t>
      </w:r>
      <w:r>
        <w:rPr>
          <w:bCs/>
          <w:lang w:val="en-GB"/>
        </w:rPr>
        <w:t>) of this Agreement.</w:t>
      </w:r>
    </w:p>
    <w:p w14:paraId="597881EF" w14:textId="77777777" w:rsidR="0065284A" w:rsidRDefault="0065284A" w:rsidP="00370432">
      <w:pPr>
        <w:widowControl/>
        <w:ind w:left="720"/>
        <w:rPr>
          <w:color w:val="000000" w:themeColor="text1"/>
          <w:lang w:val="en-GB"/>
        </w:rPr>
      </w:pPr>
      <w:bookmarkStart w:id="10" w:name="_Hlt479208408"/>
      <w:bookmarkEnd w:id="10"/>
      <w:r>
        <w:rPr>
          <w:lang w:val="en-GB"/>
        </w:rPr>
        <w:t>“</w:t>
      </w:r>
      <w:r>
        <w:rPr>
          <w:b/>
          <w:bCs/>
          <w:lang w:val="en-GB"/>
        </w:rPr>
        <w:t>Original Loan</w:t>
      </w:r>
      <w:r>
        <w:rPr>
          <w:lang w:val="en-GB"/>
        </w:rPr>
        <w:t xml:space="preserve">” shall have the meaning ascribed to such term in Clause </w:t>
      </w:r>
      <w:r>
        <w:rPr>
          <w:lang w:val="en-GB"/>
        </w:rPr>
        <w:fldChar w:fldCharType="begin"/>
      </w:r>
      <w:r>
        <w:rPr>
          <w:lang w:val="en-GB"/>
        </w:rPr>
        <w:instrText xml:space="preserve"> REF _Ref76330879 \r \h </w:instrText>
      </w:r>
      <w:r>
        <w:rPr>
          <w:lang w:val="en-GB"/>
        </w:rPr>
      </w:r>
      <w:r>
        <w:rPr>
          <w:lang w:val="en-GB"/>
        </w:rPr>
        <w:fldChar w:fldCharType="separate"/>
      </w:r>
      <w:r>
        <w:rPr>
          <w:lang w:val="en-GB"/>
        </w:rPr>
        <w:t>11.8.7</w:t>
      </w:r>
      <w:r>
        <w:rPr>
          <w:lang w:val="en-GB"/>
        </w:rPr>
        <w:fldChar w:fldCharType="end"/>
      </w:r>
      <w:r>
        <w:rPr>
          <w:lang w:val="en-GB"/>
        </w:rPr>
        <w:t xml:space="preserve"> (</w:t>
      </w:r>
      <w:r>
        <w:rPr>
          <w:i/>
          <w:lang w:val="en-GB"/>
        </w:rPr>
        <w:t>Assignment, Novation and Risk Participation</w:t>
      </w:r>
      <w:r>
        <w:rPr>
          <w:lang w:val="en-GB"/>
        </w:rPr>
        <w:t>) of this Agreement.</w:t>
      </w:r>
    </w:p>
    <w:p w14:paraId="7F1D8124" w14:textId="28D402BF" w:rsidR="0097375E" w:rsidRPr="00F65C1B" w:rsidRDefault="0097375E" w:rsidP="00370432">
      <w:pPr>
        <w:widowControl/>
        <w:ind w:left="720"/>
        <w:rPr>
          <w:bCs/>
          <w:lang w:val="en-GB"/>
        </w:rPr>
      </w:pPr>
      <w:r>
        <w:rPr>
          <w:color w:val="000000" w:themeColor="text1"/>
          <w:lang w:val="en-GB"/>
        </w:rPr>
        <w:t>“</w:t>
      </w:r>
      <w:r>
        <w:rPr>
          <w:b/>
          <w:bCs/>
          <w:color w:val="000000" w:themeColor="text1"/>
          <w:lang w:val="en-GB"/>
        </w:rPr>
        <w:t>Outstanding Amounts</w:t>
      </w:r>
      <w:r>
        <w:rPr>
          <w:color w:val="000000" w:themeColor="text1"/>
          <w:lang w:val="en-GB"/>
        </w:rPr>
        <w:t xml:space="preserve">” </w:t>
      </w:r>
      <w:r>
        <w:rPr>
          <w:lang w:val="en-GB"/>
        </w:rPr>
        <w:t>shall mean</w:t>
      </w:r>
      <w:r>
        <w:rPr>
          <w:color w:val="000000" w:themeColor="text1"/>
          <w:lang w:val="en-GB"/>
        </w:rPr>
        <w:t xml:space="preserve"> the outstanding principal amount of the Facility and accrued unpaid interest under, arising </w:t>
      </w:r>
      <w:r>
        <w:rPr>
          <w:lang w:val="en-GB"/>
        </w:rPr>
        <w:t>out</w:t>
      </w:r>
      <w:r>
        <w:rPr>
          <w:color w:val="000000" w:themeColor="text1"/>
          <w:lang w:val="en-GB"/>
        </w:rPr>
        <w:t xml:space="preserve"> of or in connection with the outstanding principal amount of the Facility under the Financing Documents.</w:t>
      </w:r>
    </w:p>
    <w:p w14:paraId="29F041AF" w14:textId="77777777" w:rsidR="00082515" w:rsidRPr="00FF3C37" w:rsidRDefault="00082515" w:rsidP="00370432">
      <w:pPr>
        <w:pStyle w:val="DefinitionsL1"/>
      </w:pPr>
      <w:r>
        <w:rPr>
          <w:bCs/>
        </w:rPr>
        <w:t>“</w:t>
      </w:r>
      <w:r>
        <w:rPr>
          <w:b/>
          <w:bCs/>
        </w:rPr>
        <w:t>Permitted Disposal</w:t>
      </w:r>
      <w:r>
        <w:rPr>
          <w:bCs/>
        </w:rPr>
        <w:t>”</w:t>
      </w:r>
      <w:r>
        <w:rPr>
          <w:b/>
          <w:bCs/>
        </w:rPr>
        <w:t xml:space="preserve"> </w:t>
      </w:r>
      <w:r>
        <w:t>shall mean any sale, disposal, lease or other transfer of any property or assets relating to the business of the Borrower which are:</w:t>
      </w:r>
    </w:p>
    <w:p w14:paraId="011496F1" w14:textId="77777777" w:rsidR="00082515" w:rsidRPr="00FF3C37" w:rsidRDefault="0034005F" w:rsidP="00370432">
      <w:pPr>
        <w:pStyle w:val="DefinitionsL2"/>
      </w:pPr>
      <w:r>
        <w:t>approved by the Agent or which are expressly permitted under any Financing Document; or</w:t>
      </w:r>
    </w:p>
    <w:p w14:paraId="0DEF5027" w14:textId="77777777" w:rsidR="00082515" w:rsidRPr="00FF3C37" w:rsidRDefault="00703570" w:rsidP="00370432">
      <w:pPr>
        <w:pStyle w:val="DefinitionsL2"/>
      </w:pPr>
      <w:r>
        <w:t xml:space="preserve">subject to the threshold specified under Sr. No. </w:t>
      </w:r>
      <w:r>
        <w:fldChar w:fldCharType="begin"/>
      </w:r>
      <w:r>
        <w:instrText xml:space="preserve"> REF _Ref75482997 \r \h </w:instrText>
      </w:r>
      <w:r>
        <w:fldChar w:fldCharType="separate"/>
      </w:r>
      <w:r>
        <w:t>45</w:t>
      </w:r>
      <w:r>
        <w:fldChar w:fldCharType="end"/>
      </w:r>
      <w:r>
        <w:t xml:space="preserve"> (</w:t>
      </w:r>
      <w:r>
        <w:rPr>
          <w:bCs/>
          <w:i/>
          <w:iCs/>
        </w:rPr>
        <w:t>Threshold for Permitted Disposal</w:t>
      </w:r>
      <w:r>
        <w:t>) of Schedule I, a sale or other disposal of equipment which is either:</w:t>
      </w:r>
    </w:p>
    <w:p w14:paraId="30E2AF47" w14:textId="77777777" w:rsidR="00082515" w:rsidRPr="00FF3C37" w:rsidRDefault="00082515" w:rsidP="00370432">
      <w:pPr>
        <w:pStyle w:val="DefinitionsL3"/>
      </w:pPr>
      <w:r>
        <w:t>uneconomic or obsolete;</w:t>
      </w:r>
    </w:p>
    <w:p w14:paraId="036B043C" w14:textId="77777777" w:rsidR="00082515" w:rsidRPr="00FF3C37" w:rsidRDefault="00082515" w:rsidP="00370432">
      <w:pPr>
        <w:pStyle w:val="DefinitionsL3"/>
      </w:pPr>
      <w:r>
        <w:t>no longer used or useful; or</w:t>
      </w:r>
    </w:p>
    <w:p w14:paraId="3B8E2DED" w14:textId="77777777" w:rsidR="00082515" w:rsidRPr="00FF3C37" w:rsidRDefault="00082515" w:rsidP="00370432">
      <w:pPr>
        <w:pStyle w:val="DefinitionsL3"/>
      </w:pPr>
      <w:r>
        <w:t>at the end of its useful life,</w:t>
      </w:r>
    </w:p>
    <w:p w14:paraId="5884C12A" w14:textId="77777777" w:rsidR="00101451" w:rsidRPr="00F65C1B" w:rsidRDefault="00082515" w:rsidP="00370432">
      <w:pPr>
        <w:widowControl/>
        <w:ind w:left="1440"/>
        <w:rPr>
          <w:lang w:val="en-GB"/>
        </w:rPr>
      </w:pPr>
      <w:r>
        <w:rPr>
          <w:lang w:val="en-GB"/>
        </w:rPr>
        <w:t>in respect of (i), (ii) and (iii) above, which is replaced, if required by other equipment of equal or greater value and utility.</w:t>
      </w:r>
    </w:p>
    <w:p w14:paraId="77F3452A" w14:textId="77777777" w:rsidR="00082515" w:rsidRPr="00FF3C37" w:rsidRDefault="00082515" w:rsidP="00370432">
      <w:pPr>
        <w:pStyle w:val="DefinitionsL1"/>
      </w:pPr>
      <w:r>
        <w:t>“</w:t>
      </w:r>
      <w:r>
        <w:rPr>
          <w:b/>
          <w:bCs/>
        </w:rPr>
        <w:t>Permitted Indebtedness</w:t>
      </w:r>
      <w:r>
        <w:t>” shall mean:</w:t>
      </w:r>
    </w:p>
    <w:p w14:paraId="4AB16574" w14:textId="77777777" w:rsidR="00101451" w:rsidRPr="00FF3C37" w:rsidRDefault="00082515" w:rsidP="00370432">
      <w:pPr>
        <w:pStyle w:val="DefinitionsL2"/>
      </w:pPr>
      <w:r>
        <w:t>the Facility; and</w:t>
      </w:r>
    </w:p>
    <w:p w14:paraId="128DDD19" w14:textId="77777777" w:rsidR="00101451" w:rsidRPr="00FF3C37" w:rsidRDefault="00082515" w:rsidP="00370432">
      <w:pPr>
        <w:pStyle w:val="DefinitionsL2"/>
      </w:pPr>
      <w:r>
        <w:t>any other Indebtedness approved by the Agent and/or permitted in terms of the Financing Documents.</w:t>
      </w:r>
    </w:p>
    <w:p w14:paraId="6767C645" w14:textId="77777777" w:rsidR="002B5C39" w:rsidRPr="00FF3C37" w:rsidRDefault="002B5C39" w:rsidP="00370432">
      <w:pPr>
        <w:pStyle w:val="DefinitionsL1"/>
      </w:pPr>
      <w:r>
        <w:t>“</w:t>
      </w:r>
      <w:r>
        <w:rPr>
          <w:b/>
          <w:bCs/>
        </w:rPr>
        <w:t>Permitted Security Interest</w:t>
      </w:r>
      <w:r>
        <w:t>” shall mean the following:</w:t>
      </w:r>
    </w:p>
    <w:p w14:paraId="132E3C21" w14:textId="77777777" w:rsidR="00101451" w:rsidRPr="00FF3C37" w:rsidRDefault="00521530" w:rsidP="00370432">
      <w:pPr>
        <w:pStyle w:val="DefinitionsL2"/>
      </w:pPr>
      <w:r>
        <w:t>any Security Interests created in favour of or for the benefit of the Lenders to secure the Facility; and</w:t>
      </w:r>
    </w:p>
    <w:p w14:paraId="6FC58983" w14:textId="77777777" w:rsidR="002B5C39" w:rsidRPr="00FF3C37" w:rsidRDefault="002B5C39" w:rsidP="00370432">
      <w:pPr>
        <w:pStyle w:val="DefinitionsL2"/>
      </w:pPr>
      <w:r>
        <w:lastRenderedPageBreak/>
        <w:t>any other Security Interest approved by the Agent and/or permitted in terms of the Financing Documents.</w:t>
      </w:r>
    </w:p>
    <w:p w14:paraId="08396A64" w14:textId="77777777" w:rsidR="0068298F" w:rsidRPr="00F65C1B" w:rsidRDefault="0068298F" w:rsidP="00370432">
      <w:pPr>
        <w:widowControl/>
        <w:ind w:left="720"/>
        <w:rPr>
          <w:bCs/>
          <w:lang w:val="en-GB"/>
        </w:rPr>
      </w:pPr>
      <w:r>
        <w:rPr>
          <w:bCs/>
          <w:lang w:val="en-GB"/>
        </w:rPr>
        <w:t>“</w:t>
      </w:r>
      <w:r>
        <w:rPr>
          <w:b/>
          <w:bCs/>
          <w:lang w:val="en-GB"/>
        </w:rPr>
        <w:t>Person</w:t>
      </w:r>
      <w:r>
        <w:rPr>
          <w:bCs/>
          <w:lang w:val="en-GB"/>
        </w:rPr>
        <w:t>”</w:t>
      </w:r>
      <w:r>
        <w:rPr>
          <w:b/>
          <w:bCs/>
          <w:lang w:val="en-GB"/>
        </w:rPr>
        <w:t xml:space="preserve"> </w:t>
      </w:r>
      <w:r>
        <w:rPr>
          <w:lang w:val="en-GB"/>
        </w:rPr>
        <w:t xml:space="preserve">shall mean any individual, corporation, partnership, limited liability partnership, (including, without limitation, association), joint stock company, trust, unincorporated organisation or Governmental Authority or political subdivision thereof, international organisation, agency or authority (in each case, whether or not having separate legal personality) and shall include their respective successors and assigns and in case of an individual shall include his legal representatives, administrators, executors and heirs and in case of a trust shall include the trustee or </w:t>
      </w:r>
      <w:r>
        <w:rPr>
          <w:snapToGrid w:val="0"/>
          <w:lang w:val="en-GB"/>
        </w:rPr>
        <w:t>the trustees for the time being</w:t>
      </w:r>
      <w:r>
        <w:rPr>
          <w:lang w:val="en-GB"/>
        </w:rPr>
        <w:t>.</w:t>
      </w:r>
    </w:p>
    <w:p w14:paraId="1DB3454A" w14:textId="687A1B2C" w:rsidR="006F716B" w:rsidRPr="00F65C1B" w:rsidRDefault="006F716B" w:rsidP="00370432">
      <w:pPr>
        <w:widowControl/>
        <w:ind w:left="720"/>
        <w:rPr>
          <w:bCs/>
          <w:lang w:val="en-GB"/>
        </w:rPr>
      </w:pPr>
      <w:r>
        <w:rPr>
          <w:bCs/>
          <w:lang w:val="en-GB"/>
        </w:rPr>
        <w:t>“</w:t>
      </w:r>
      <w:r>
        <w:rPr>
          <w:b/>
          <w:bCs/>
          <w:lang w:val="en-GB"/>
        </w:rPr>
        <w:t>Potential Event of Default</w:t>
      </w:r>
      <w:r>
        <w:rPr>
          <w:bCs/>
          <w:lang w:val="en-GB"/>
        </w:rPr>
        <w:t>”</w:t>
      </w:r>
      <w:r>
        <w:rPr>
          <w:b/>
          <w:bCs/>
          <w:lang w:val="en-GB"/>
        </w:rPr>
        <w:t xml:space="preserve"> </w:t>
      </w:r>
      <w:r>
        <w:rPr>
          <w:lang w:val="en-GB"/>
        </w:rPr>
        <w:t>shall mean an event, which with the giving of notice, lapse of time, determination of materiality, or fulfilment of any other applicable condition or any combination of the foregoing or otherwise, would constitute an Event of Default.</w:t>
      </w:r>
    </w:p>
    <w:p w14:paraId="0175DBE3" w14:textId="77777777" w:rsidR="006F716B" w:rsidRPr="00F65C1B" w:rsidRDefault="006F716B" w:rsidP="00370432">
      <w:pPr>
        <w:widowControl/>
        <w:ind w:left="720"/>
        <w:rPr>
          <w:bCs/>
          <w:lang w:val="en-GB"/>
        </w:rPr>
      </w:pPr>
      <w:r>
        <w:rPr>
          <w:bCs/>
          <w:lang w:val="en-GB"/>
        </w:rPr>
        <w:t>“</w:t>
      </w:r>
      <w:r>
        <w:rPr>
          <w:b/>
          <w:bCs/>
          <w:lang w:val="en-GB"/>
        </w:rPr>
        <w:t>Prepayment Premium</w:t>
      </w:r>
      <w:r>
        <w:rPr>
          <w:bCs/>
          <w:lang w:val="en-GB"/>
        </w:rPr>
        <w:t xml:space="preserve">” shall mean the prepayment premium/ break cost set out in Sr. No. </w:t>
      </w:r>
      <w:r>
        <w:rPr>
          <w:bCs/>
          <w:lang w:val="en-GB"/>
        </w:rPr>
        <w:fldChar w:fldCharType="begin"/>
      </w:r>
      <w:r>
        <w:rPr>
          <w:bCs/>
          <w:lang w:val="en-GB"/>
        </w:rPr>
        <w:instrText xml:space="preserve"> REF _Ref75483063 \r \h </w:instrText>
      </w:r>
      <w:r>
        <w:rPr>
          <w:bCs/>
          <w:lang w:val="en-GB"/>
        </w:rPr>
      </w:r>
      <w:r>
        <w:rPr>
          <w:bCs/>
          <w:lang w:val="en-GB"/>
        </w:rPr>
        <w:fldChar w:fldCharType="separate"/>
      </w:r>
      <w:r>
        <w:rPr>
          <w:bCs/>
          <w:lang w:val="en-GB"/>
        </w:rPr>
        <w:t>20.2</w:t>
      </w:r>
      <w:r>
        <w:rPr>
          <w:bCs/>
          <w:lang w:val="en-GB"/>
        </w:rPr>
        <w:fldChar w:fldCharType="end"/>
      </w:r>
      <w:r>
        <w:rPr>
          <w:bCs/>
          <w:lang w:val="en-GB"/>
        </w:rPr>
        <w:t xml:space="preserve"> (</w:t>
      </w:r>
      <w:r>
        <w:rPr>
          <w:bCs/>
          <w:i/>
          <w:iCs/>
          <w:lang w:val="en-GB"/>
        </w:rPr>
        <w:t>Prepayment Premium/ Break Cost in all other circumstances</w:t>
      </w:r>
      <w:r>
        <w:rPr>
          <w:bCs/>
          <w:lang w:val="en-GB"/>
        </w:rPr>
        <w:t xml:space="preserve">) of </w:t>
      </w:r>
      <w:r>
        <w:rPr>
          <w:lang w:val="en-GB"/>
        </w:rPr>
        <w:t>Schedule I.</w:t>
      </w:r>
    </w:p>
    <w:p w14:paraId="21814931" w14:textId="77777777" w:rsidR="006F716B" w:rsidRPr="00F65C1B" w:rsidRDefault="006F716B" w:rsidP="00370432">
      <w:pPr>
        <w:widowControl/>
        <w:ind w:left="720"/>
        <w:rPr>
          <w:lang w:val="en-GB"/>
        </w:rPr>
      </w:pPr>
      <w:r>
        <w:rPr>
          <w:bCs/>
          <w:lang w:val="en-GB"/>
        </w:rPr>
        <w:t>“</w:t>
      </w:r>
      <w:r>
        <w:rPr>
          <w:b/>
          <w:bCs/>
          <w:lang w:val="en-GB"/>
        </w:rPr>
        <w:t>Proceedings</w:t>
      </w:r>
      <w:r>
        <w:rPr>
          <w:bCs/>
          <w:lang w:val="en-GB"/>
        </w:rPr>
        <w:t>”</w:t>
      </w:r>
      <w:r>
        <w:rPr>
          <w:b/>
          <w:bCs/>
          <w:lang w:val="en-GB"/>
        </w:rPr>
        <w:t xml:space="preserve"> </w:t>
      </w:r>
      <w:r>
        <w:rPr>
          <w:bCs/>
          <w:lang w:val="en-GB"/>
        </w:rPr>
        <w:t xml:space="preserve">shall have the meaning ascribed to such term in </w:t>
      </w:r>
      <w:r>
        <w:rPr>
          <w:lang w:val="en-GB"/>
        </w:rPr>
        <w:t>Clause</w:t>
      </w:r>
      <w:r>
        <w:rPr>
          <w:bCs/>
          <w:lang w:val="en-GB"/>
        </w:rPr>
        <w:t xml:space="preserve"> </w:t>
      </w:r>
      <w:r>
        <w:rPr>
          <w:bCs/>
          <w:lang w:val="en-GB"/>
        </w:rPr>
        <w:fldChar w:fldCharType="begin"/>
      </w:r>
      <w:r>
        <w:rPr>
          <w:bCs/>
          <w:lang w:val="en-GB"/>
        </w:rPr>
        <w:instrText xml:space="preserve"> REF _Ref75399268 \r \h </w:instrText>
      </w:r>
      <w:r>
        <w:rPr>
          <w:bCs/>
          <w:lang w:val="en-GB"/>
        </w:rPr>
      </w:r>
      <w:r>
        <w:rPr>
          <w:bCs/>
          <w:lang w:val="en-GB"/>
        </w:rPr>
        <w:fldChar w:fldCharType="separate"/>
      </w:r>
      <w:r>
        <w:rPr>
          <w:bCs/>
          <w:lang w:val="en-GB"/>
        </w:rPr>
        <w:t>11.7.1</w:t>
      </w:r>
      <w:r>
        <w:rPr>
          <w:bCs/>
          <w:lang w:val="en-GB"/>
        </w:rPr>
        <w:fldChar w:fldCharType="end"/>
      </w:r>
      <w:r>
        <w:rPr>
          <w:bCs/>
          <w:lang w:val="en-GB"/>
        </w:rPr>
        <w:t xml:space="preserve"> (</w:t>
      </w:r>
      <w:r>
        <w:rPr>
          <w:bCs/>
          <w:i/>
          <w:lang w:val="en-GB"/>
        </w:rPr>
        <w:t>Courts and Tribunals</w:t>
      </w:r>
      <w:r>
        <w:rPr>
          <w:bCs/>
          <w:lang w:val="en-GB"/>
        </w:rPr>
        <w:t>) of this Agreement.</w:t>
      </w:r>
    </w:p>
    <w:p w14:paraId="77E19957" w14:textId="77777777" w:rsidR="007D3D6C" w:rsidRDefault="007D3D6C" w:rsidP="00370432">
      <w:pPr>
        <w:widowControl/>
        <w:ind w:left="720"/>
        <w:rPr>
          <w:lang w:val="en-GB"/>
        </w:rPr>
      </w:pPr>
      <w:r>
        <w:rPr>
          <w:lang w:val="en-GB"/>
        </w:rPr>
        <w:t>“</w:t>
      </w:r>
      <w:r>
        <w:rPr>
          <w:b/>
          <w:lang w:val="en-GB"/>
        </w:rPr>
        <w:t>Purpose</w:t>
      </w:r>
      <w:r>
        <w:rPr>
          <w:lang w:val="en-GB"/>
        </w:rPr>
        <w:t>”</w:t>
      </w:r>
      <w:r>
        <w:rPr>
          <w:b/>
          <w:lang w:val="en-GB"/>
        </w:rPr>
        <w:t xml:space="preserve"> </w:t>
      </w:r>
      <w:r>
        <w:rPr>
          <w:lang w:val="en-GB"/>
        </w:rPr>
        <w:t xml:space="preserve">has the meaning ascribed to such term in Clause </w:t>
      </w:r>
      <w:r>
        <w:rPr>
          <w:lang w:val="en-GB"/>
        </w:rPr>
        <w:fldChar w:fldCharType="begin"/>
      </w:r>
      <w:r>
        <w:rPr>
          <w:lang w:val="en-GB"/>
        </w:rPr>
        <w:instrText xml:space="preserve"> REF _Ref76330109 \r \h </w:instrText>
      </w:r>
      <w:r>
        <w:rPr>
          <w:lang w:val="en-GB"/>
        </w:rPr>
      </w:r>
      <w:r>
        <w:rPr>
          <w:lang w:val="en-GB"/>
        </w:rPr>
        <w:fldChar w:fldCharType="separate"/>
      </w:r>
      <w:r>
        <w:rPr>
          <w:lang w:val="en-GB"/>
        </w:rPr>
        <w:t>2.1.2</w:t>
      </w:r>
      <w:r>
        <w:rPr>
          <w:lang w:val="en-GB"/>
        </w:rPr>
        <w:fldChar w:fldCharType="end"/>
      </w:r>
      <w:r>
        <w:rPr>
          <w:lang w:val="en-GB"/>
        </w:rPr>
        <w:t xml:space="preserve"> (</w:t>
      </w:r>
      <w:r>
        <w:rPr>
          <w:i/>
          <w:lang w:val="en-GB"/>
        </w:rPr>
        <w:t>Amount and Terms</w:t>
      </w:r>
      <w:r>
        <w:rPr>
          <w:lang w:val="en-GB"/>
        </w:rPr>
        <w:t>) of this Agreement.</w:t>
      </w:r>
    </w:p>
    <w:p w14:paraId="24C4A152" w14:textId="77777777" w:rsidR="00187EBA" w:rsidRPr="00F65C1B" w:rsidRDefault="00187EBA" w:rsidP="00370432">
      <w:pPr>
        <w:widowControl/>
        <w:ind w:left="720"/>
        <w:rPr>
          <w:lang w:val="en-GB"/>
        </w:rPr>
      </w:pPr>
      <w:r>
        <w:rPr>
          <w:lang w:val="en-GB"/>
        </w:rPr>
        <w:t>“</w:t>
      </w:r>
      <w:r>
        <w:rPr>
          <w:b/>
          <w:lang w:val="en-GB"/>
        </w:rPr>
        <w:t>RBI</w:t>
      </w:r>
      <w:r>
        <w:rPr>
          <w:lang w:val="en-GB"/>
        </w:rPr>
        <w:t>” shall mean the Reserve Bank of India.</w:t>
      </w:r>
    </w:p>
    <w:p w14:paraId="266D88A7" w14:textId="2F715342" w:rsidR="00962443" w:rsidRPr="00F65C1B" w:rsidRDefault="00962443" w:rsidP="00370432">
      <w:pPr>
        <w:widowControl/>
        <w:ind w:left="720"/>
        <w:rPr>
          <w:lang w:val="en-GB"/>
        </w:rPr>
      </w:pPr>
      <w:r>
        <w:rPr>
          <w:lang w:val="en-GB"/>
        </w:rPr>
        <w:t>“</w:t>
      </w:r>
      <w:r>
        <w:rPr>
          <w:b/>
          <w:lang w:val="en-GB"/>
        </w:rPr>
        <w:t>Related Party</w:t>
      </w:r>
      <w:r>
        <w:rPr>
          <w:lang w:val="en-GB"/>
        </w:rPr>
        <w:t>” shall have the meaning ascribed to such term under the Insolvency and Bankruptcy Code.</w:t>
      </w:r>
    </w:p>
    <w:p w14:paraId="53203B8B" w14:textId="7460E497" w:rsidR="00C90739" w:rsidRPr="00F65C1B" w:rsidRDefault="00C90739" w:rsidP="00370432">
      <w:pPr>
        <w:widowControl/>
        <w:ind w:left="720"/>
        <w:rPr>
          <w:lang w:val="en-GB"/>
        </w:rPr>
      </w:pPr>
      <w:r>
        <w:rPr>
          <w:lang w:val="en-GB"/>
        </w:rPr>
        <w:t>“</w:t>
      </w:r>
      <w:r>
        <w:rPr>
          <w:b/>
          <w:lang w:val="en-GB"/>
        </w:rPr>
        <w:t>Reset Lending Rate</w:t>
      </w:r>
      <w:r>
        <w:rPr>
          <w:lang w:val="en-GB"/>
        </w:rPr>
        <w:t>”</w:t>
      </w:r>
      <w:r>
        <w:rPr>
          <w:b/>
          <w:lang w:val="en-GB"/>
        </w:rPr>
        <w:t xml:space="preserve"> </w:t>
      </w:r>
      <w:r>
        <w:rPr>
          <w:lang w:val="en-GB"/>
        </w:rPr>
        <w:t xml:space="preserve">shall have the meaning ascribed to such term in Clause </w:t>
      </w:r>
      <w:r>
        <w:rPr>
          <w:lang w:val="en-GB"/>
        </w:rPr>
        <w:fldChar w:fldCharType="begin"/>
      </w:r>
      <w:r>
        <w:rPr>
          <w:lang w:val="en-GB"/>
        </w:rPr>
        <w:instrText xml:space="preserve"> REF _Ref75482760 \r \h </w:instrText>
      </w:r>
      <w:r>
        <w:rPr>
          <w:lang w:val="en-GB"/>
        </w:rPr>
      </w:r>
      <w:r>
        <w:rPr>
          <w:lang w:val="en-GB"/>
        </w:rPr>
        <w:fldChar w:fldCharType="separate"/>
      </w:r>
      <w:r>
        <w:rPr>
          <w:lang w:val="en-GB"/>
        </w:rPr>
        <w:t>2.6</w:t>
      </w:r>
      <w:r>
        <w:rPr>
          <w:lang w:val="en-GB"/>
        </w:rPr>
        <w:fldChar w:fldCharType="end"/>
      </w:r>
      <w:r w:rsidR="003042C3">
        <w:rPr>
          <w:lang w:val="en-GB"/>
        </w:rPr>
        <w:t>.3</w:t>
      </w:r>
      <w:r>
        <w:rPr>
          <w:lang w:val="en-GB"/>
        </w:rPr>
        <w:t xml:space="preserve"> (</w:t>
      </w:r>
      <w:r>
        <w:rPr>
          <w:i/>
          <w:lang w:val="en-GB"/>
        </w:rPr>
        <w:t>Interest Rate Reset/Spread Reset</w:t>
      </w:r>
      <w:r>
        <w:rPr>
          <w:lang w:val="en-GB"/>
        </w:rPr>
        <w:t>) of this Agreement.</w:t>
      </w:r>
    </w:p>
    <w:p w14:paraId="16992B46" w14:textId="77777777" w:rsidR="00B579EE" w:rsidRPr="00F65C1B" w:rsidRDefault="00B579EE" w:rsidP="00370432">
      <w:pPr>
        <w:widowControl/>
        <w:ind w:left="720"/>
        <w:rPr>
          <w:lang w:val="en-GB"/>
        </w:rPr>
      </w:pPr>
      <w:r>
        <w:rPr>
          <w:lang w:val="en-GB"/>
        </w:rPr>
        <w:t>“</w:t>
      </w:r>
      <w:r>
        <w:rPr>
          <w:b/>
          <w:lang w:val="en-GB"/>
        </w:rPr>
        <w:t>Repayment Instalment</w:t>
      </w:r>
      <w:r>
        <w:rPr>
          <w:lang w:val="en-GB"/>
        </w:rPr>
        <w:t xml:space="preserve">” </w:t>
      </w:r>
      <w:r>
        <w:rPr>
          <w:bCs/>
          <w:lang w:val="en-GB"/>
        </w:rPr>
        <w:t xml:space="preserve">shall have the meaning ascribed to such term </w:t>
      </w:r>
      <w:r>
        <w:rPr>
          <w:lang w:val="en-GB"/>
        </w:rPr>
        <w:t xml:space="preserve">in Clause </w:t>
      </w:r>
      <w:r>
        <w:rPr>
          <w:lang w:val="en-GB"/>
        </w:rPr>
        <w:fldChar w:fldCharType="begin"/>
      </w:r>
      <w:r>
        <w:rPr>
          <w:lang w:val="en-GB"/>
        </w:rPr>
        <w:instrText xml:space="preserve"> REF _Ref75483139 \r \h </w:instrText>
      </w:r>
      <w:r>
        <w:rPr>
          <w:lang w:val="en-GB"/>
        </w:rPr>
      </w:r>
      <w:r>
        <w:rPr>
          <w:lang w:val="en-GB"/>
        </w:rPr>
        <w:fldChar w:fldCharType="separate"/>
      </w:r>
      <w:r>
        <w:rPr>
          <w:lang w:val="en-GB"/>
        </w:rPr>
        <w:t>2.8.1</w:t>
      </w:r>
      <w:r>
        <w:rPr>
          <w:lang w:val="en-GB"/>
        </w:rPr>
        <w:fldChar w:fldCharType="end"/>
      </w:r>
      <w:r>
        <w:rPr>
          <w:lang w:val="en-GB"/>
        </w:rPr>
        <w:t xml:space="preserve"> (</w:t>
      </w:r>
      <w:r>
        <w:rPr>
          <w:i/>
          <w:lang w:val="en-GB"/>
        </w:rPr>
        <w:t>Repayment</w:t>
      </w:r>
      <w:r>
        <w:rPr>
          <w:lang w:val="en-GB"/>
        </w:rPr>
        <w:t>) of this Agreement.</w:t>
      </w:r>
    </w:p>
    <w:p w14:paraId="0D1DE5DD" w14:textId="77777777" w:rsidR="001D2A08" w:rsidRPr="00F65C1B" w:rsidRDefault="001D2A08" w:rsidP="00370432">
      <w:pPr>
        <w:widowControl/>
        <w:ind w:left="720"/>
        <w:rPr>
          <w:lang w:val="en-GB"/>
        </w:rPr>
      </w:pPr>
      <w:r>
        <w:rPr>
          <w:lang w:val="en-GB"/>
        </w:rPr>
        <w:t>“</w:t>
      </w:r>
      <w:r>
        <w:rPr>
          <w:b/>
          <w:lang w:val="en-GB"/>
        </w:rPr>
        <w:t>Repayment Schedule</w:t>
      </w:r>
      <w:r>
        <w:rPr>
          <w:lang w:val="en-GB"/>
        </w:rPr>
        <w:t>” shall mean the repayment schedule as set out in Schedule III</w:t>
      </w:r>
      <w:r>
        <w:rPr>
          <w:b/>
          <w:lang w:val="en-GB"/>
        </w:rPr>
        <w:t xml:space="preserve"> </w:t>
      </w:r>
      <w:r>
        <w:rPr>
          <w:bCs/>
          <w:lang w:val="en-GB"/>
        </w:rPr>
        <w:t>(</w:t>
      </w:r>
      <w:r>
        <w:rPr>
          <w:bCs/>
          <w:i/>
          <w:iCs/>
          <w:lang w:val="en-GB"/>
        </w:rPr>
        <w:t>Repayment Schedule</w:t>
      </w:r>
      <w:r>
        <w:rPr>
          <w:bCs/>
          <w:lang w:val="en-GB"/>
        </w:rPr>
        <w:t>).</w:t>
      </w:r>
    </w:p>
    <w:p w14:paraId="4F08030F" w14:textId="77777777" w:rsidR="00E16ED0" w:rsidRPr="00FF3C37" w:rsidRDefault="00E16ED0" w:rsidP="00370432">
      <w:pPr>
        <w:pStyle w:val="Text"/>
        <w:ind w:left="720" w:firstLine="0"/>
        <w:jc w:val="both"/>
        <w:rPr>
          <w:bCs/>
        </w:rPr>
      </w:pPr>
      <w:r>
        <w:rPr>
          <w:bCs/>
        </w:rPr>
        <w:t>“</w:t>
      </w:r>
      <w:r>
        <w:rPr>
          <w:b/>
          <w:bCs/>
        </w:rPr>
        <w:t>Rupees</w:t>
      </w:r>
      <w:r>
        <w:rPr>
          <w:bCs/>
        </w:rPr>
        <w:t>”</w:t>
      </w:r>
      <w:r>
        <w:rPr>
          <w:b/>
          <w:bCs/>
        </w:rPr>
        <w:t xml:space="preserve"> </w:t>
      </w:r>
      <w:r>
        <w:rPr>
          <w:bCs/>
        </w:rPr>
        <w:t>or</w:t>
      </w:r>
      <w:r>
        <w:rPr>
          <w:b/>
          <w:bCs/>
        </w:rPr>
        <w:t xml:space="preserve"> </w:t>
      </w:r>
      <w:r>
        <w:rPr>
          <w:bCs/>
        </w:rPr>
        <w:t>“</w:t>
      </w:r>
      <w:r>
        <w:rPr>
          <w:b/>
          <w:bCs/>
        </w:rPr>
        <w:t>Rs.</w:t>
      </w:r>
      <w:r>
        <w:rPr>
          <w:bCs/>
        </w:rPr>
        <w:t>”</w:t>
      </w:r>
      <w:r>
        <w:rPr>
          <w:b/>
          <w:bCs/>
        </w:rPr>
        <w:t xml:space="preserve"> </w:t>
      </w:r>
      <w:r>
        <w:rPr>
          <w:bCs/>
        </w:rPr>
        <w:t>o</w:t>
      </w:r>
      <w:r>
        <w:t>r “</w:t>
      </w:r>
      <w:r>
        <w:rPr>
          <w:b/>
        </w:rPr>
        <w:t>INR</w:t>
      </w:r>
      <w:r>
        <w:t>” shall mean the lawful currency of India.</w:t>
      </w:r>
    </w:p>
    <w:p w14:paraId="016A4400" w14:textId="77777777" w:rsidR="00B86728" w:rsidRPr="00F65C1B" w:rsidRDefault="0015314B" w:rsidP="00370432">
      <w:pPr>
        <w:widowControl/>
        <w:ind w:left="720"/>
        <w:rPr>
          <w:lang w:val="en-GB"/>
        </w:rPr>
      </w:pPr>
      <w:r>
        <w:rPr>
          <w:lang w:val="en-GB"/>
        </w:rPr>
        <w:t>“</w:t>
      </w:r>
      <w:r>
        <w:rPr>
          <w:b/>
          <w:bCs/>
          <w:lang w:val="en-GB"/>
        </w:rPr>
        <w:t>SARFAESI Act</w:t>
      </w:r>
      <w:r>
        <w:rPr>
          <w:lang w:val="en-GB"/>
        </w:rPr>
        <w:t>” shall mean the Securitisation and Reconstruction of Financial Assets and Enforcement of Security Interest Act, 2002, along with all applicable rules and regulations framed in connection therewith, each as amended from time to time.</w:t>
      </w:r>
    </w:p>
    <w:p w14:paraId="64BF568A" w14:textId="77777777" w:rsidR="00CC7F78" w:rsidRPr="00F65C1B" w:rsidRDefault="00CC7F78" w:rsidP="00370432">
      <w:pPr>
        <w:widowControl/>
        <w:ind w:left="720"/>
        <w:rPr>
          <w:bCs/>
          <w:lang w:val="en-GB"/>
        </w:rPr>
      </w:pPr>
      <w:r>
        <w:rPr>
          <w:bCs/>
          <w:lang w:val="en-GB"/>
        </w:rPr>
        <w:t>“</w:t>
      </w:r>
      <w:r>
        <w:rPr>
          <w:b/>
          <w:bCs/>
          <w:lang w:val="en-GB"/>
        </w:rPr>
        <w:t>Security</w:t>
      </w:r>
      <w:r>
        <w:rPr>
          <w:bCs/>
          <w:lang w:val="en-GB"/>
        </w:rPr>
        <w:t>”</w:t>
      </w:r>
      <w:r>
        <w:rPr>
          <w:b/>
          <w:bCs/>
          <w:lang w:val="en-GB"/>
        </w:rPr>
        <w:t xml:space="preserve"> </w:t>
      </w:r>
      <w:r>
        <w:rPr>
          <w:lang w:val="en-GB"/>
        </w:rPr>
        <w:t>shall have the meaning specified in Schedule IV (</w:t>
      </w:r>
      <w:r>
        <w:rPr>
          <w:i/>
          <w:lang w:val="en-GB"/>
        </w:rPr>
        <w:t>Security</w:t>
      </w:r>
      <w:r>
        <w:rPr>
          <w:lang w:val="en-GB"/>
        </w:rPr>
        <w:t>) of this Agreement.</w:t>
      </w:r>
    </w:p>
    <w:p w14:paraId="1B67E239" w14:textId="77777777" w:rsidR="002427DD" w:rsidRPr="00F65C1B" w:rsidRDefault="002427DD" w:rsidP="00370432">
      <w:pPr>
        <w:widowControl/>
        <w:ind w:left="720"/>
        <w:rPr>
          <w:bCs/>
          <w:lang w:val="en-GB"/>
        </w:rPr>
      </w:pPr>
      <w:r>
        <w:rPr>
          <w:bCs/>
          <w:lang w:val="en-GB"/>
        </w:rPr>
        <w:lastRenderedPageBreak/>
        <w:t>“</w:t>
      </w:r>
      <w:r>
        <w:rPr>
          <w:b/>
          <w:bCs/>
          <w:lang w:val="en-GB"/>
        </w:rPr>
        <w:t>Security Documents</w:t>
      </w:r>
      <w:r>
        <w:rPr>
          <w:bCs/>
          <w:lang w:val="en-GB"/>
        </w:rPr>
        <w:t>”</w:t>
      </w:r>
      <w:r>
        <w:rPr>
          <w:b/>
          <w:bCs/>
          <w:lang w:val="en-GB"/>
        </w:rPr>
        <w:t xml:space="preserve"> </w:t>
      </w:r>
      <w:r>
        <w:rPr>
          <w:lang w:val="en-GB"/>
        </w:rPr>
        <w:t xml:space="preserve">shall mean and </w:t>
      </w:r>
      <w:r>
        <w:t xml:space="preserve">include any documents entered into or executed </w:t>
      </w:r>
      <w:r>
        <w:rPr>
          <w:lang w:val="en-GB"/>
        </w:rPr>
        <w:t xml:space="preserve">by the Borrower, the Obligor(s) or any other Person for creating and/or perfecting the Security as contemplated in paragraph </w:t>
      </w:r>
      <w:r>
        <w:rPr>
          <w:lang w:val="en-GB"/>
        </w:rPr>
        <w:fldChar w:fldCharType="begin"/>
      </w:r>
      <w:r>
        <w:rPr>
          <w:lang w:val="en-GB"/>
        </w:rPr>
        <w:instrText xml:space="preserve"> REF _Ref75483207 \r \h </w:instrText>
      </w:r>
      <w:r>
        <w:rPr>
          <w:lang w:val="en-GB"/>
        </w:rPr>
      </w:r>
      <w:r>
        <w:rPr>
          <w:lang w:val="en-GB"/>
        </w:rPr>
        <w:fldChar w:fldCharType="separate"/>
      </w:r>
      <w:r>
        <w:rPr>
          <w:lang w:val="en-GB"/>
        </w:rPr>
        <w:t>1</w:t>
      </w:r>
      <w:r>
        <w:rPr>
          <w:lang w:val="en-GB"/>
        </w:rPr>
        <w:fldChar w:fldCharType="end"/>
      </w:r>
      <w:r>
        <w:rPr>
          <w:lang w:val="en-GB"/>
        </w:rPr>
        <w:t xml:space="preserve"> (</w:t>
      </w:r>
      <w:r>
        <w:rPr>
          <w:i/>
          <w:iCs/>
          <w:lang w:val="en-GB"/>
        </w:rPr>
        <w:t>Security</w:t>
      </w:r>
      <w:r>
        <w:rPr>
          <w:lang w:val="en-GB"/>
        </w:rPr>
        <w:t>) of Schedule IV</w:t>
      </w:r>
      <w:r>
        <w:rPr>
          <w:i/>
          <w:iCs/>
          <w:lang w:val="en-GB"/>
        </w:rPr>
        <w:t xml:space="preserve"> </w:t>
      </w:r>
      <w:r>
        <w:rPr>
          <w:lang w:val="en-GB"/>
        </w:rPr>
        <w:t>(</w:t>
      </w:r>
      <w:r>
        <w:rPr>
          <w:i/>
          <w:iCs/>
          <w:lang w:val="en-GB"/>
        </w:rPr>
        <w:t>Security</w:t>
      </w:r>
      <w:r>
        <w:rPr>
          <w:lang w:val="en-GB"/>
        </w:rPr>
        <w:t>) of this Agreement and any other document designated as such by the Agent.</w:t>
      </w:r>
    </w:p>
    <w:p w14:paraId="7B5E6DD5" w14:textId="77777777" w:rsidR="00116AD5" w:rsidRPr="00F65C1B" w:rsidRDefault="003B24D3" w:rsidP="00370432">
      <w:pPr>
        <w:widowControl/>
        <w:ind w:left="720"/>
        <w:rPr>
          <w:lang w:val="en-GB"/>
        </w:rPr>
      </w:pPr>
      <w:r>
        <w:rPr>
          <w:bCs/>
          <w:lang w:val="en-GB"/>
        </w:rPr>
        <w:t>“</w:t>
      </w:r>
      <w:r>
        <w:rPr>
          <w:b/>
          <w:bCs/>
          <w:lang w:val="en-GB"/>
        </w:rPr>
        <w:t>Security Interest</w:t>
      </w:r>
      <w:r>
        <w:rPr>
          <w:bCs/>
          <w:lang w:val="en-GB"/>
        </w:rPr>
        <w:t>”</w:t>
      </w:r>
      <w:r>
        <w:rPr>
          <w:b/>
          <w:bCs/>
          <w:lang w:val="en-GB"/>
        </w:rPr>
        <w:t xml:space="preserve"> </w:t>
      </w:r>
      <w:r>
        <w:rPr>
          <w:lang w:val="en-GB"/>
        </w:rPr>
        <w:t>shall mean a mortgage, charge, hypothecation, assignment, pledge, guarantee, lien (including any statutory or negative lien) deposit arrangement, encumbrance, preference, priority of any kind or nature whatsoever or other security interest or any other security agreement or any other form of security of any kind or nature whatsoever securing any obligation of any person or any other agreement or arrangement having a similar effect including, without limitation:</w:t>
      </w:r>
    </w:p>
    <w:p w14:paraId="70A88F5E" w14:textId="77777777" w:rsidR="00116AD5" w:rsidRPr="00FF3C37" w:rsidRDefault="00335459" w:rsidP="00116AD5">
      <w:pPr>
        <w:pStyle w:val="Heading4"/>
      </w:pPr>
      <w:r>
        <w:t xml:space="preserve">any conditional sale or other title retention agreement; and </w:t>
      </w:r>
    </w:p>
    <w:p w14:paraId="0D910742" w14:textId="77777777" w:rsidR="003B24D3" w:rsidRPr="00E26C01" w:rsidRDefault="00335459" w:rsidP="00F65C1B">
      <w:pPr>
        <w:pStyle w:val="Heading4"/>
      </w:pPr>
      <w:r>
        <w:t>any designation of loss payees or beneficiaries or any similar arrangement under any insurance contract.</w:t>
      </w:r>
    </w:p>
    <w:p w14:paraId="0FD01711" w14:textId="2993D083" w:rsidR="00101451" w:rsidRDefault="009A1451" w:rsidP="00370432">
      <w:pPr>
        <w:pStyle w:val="AODefHead"/>
        <w:tabs>
          <w:tab w:val="clear" w:pos="720"/>
        </w:tabs>
        <w:spacing w:before="0" w:after="240" w:line="240" w:lineRule="auto"/>
        <w:rPr>
          <w:szCs w:val="24"/>
        </w:rPr>
      </w:pPr>
      <w:r>
        <w:rPr>
          <w:bCs/>
          <w:szCs w:val="24"/>
        </w:rPr>
        <w:t>“</w:t>
      </w:r>
      <w:r>
        <w:rPr>
          <w:b/>
          <w:szCs w:val="24"/>
        </w:rPr>
        <w:t>Security Trustee</w:t>
      </w:r>
      <w:r>
        <w:rPr>
          <w:bCs/>
          <w:szCs w:val="24"/>
        </w:rPr>
        <w:t>”</w:t>
      </w:r>
      <w:r>
        <w:rPr>
          <w:b/>
          <w:szCs w:val="24"/>
        </w:rPr>
        <w:t xml:space="preserve"> </w:t>
      </w:r>
      <w:r>
        <w:t>shall mean</w:t>
      </w:r>
      <w:r>
        <w:rPr>
          <w:szCs w:val="24"/>
        </w:rPr>
        <w:t xml:space="preserve"> the Person as set out in Sr. No. </w:t>
      </w:r>
      <w:r>
        <w:rPr>
          <w:szCs w:val="24"/>
        </w:rPr>
        <w:fldChar w:fldCharType="begin"/>
      </w:r>
      <w:r>
        <w:rPr>
          <w:szCs w:val="24"/>
        </w:rPr>
        <w:instrText xml:space="preserve"> REF _Ref75481561 \r \h </w:instrText>
      </w:r>
      <w:r>
        <w:rPr>
          <w:szCs w:val="24"/>
        </w:rPr>
      </w:r>
      <w:r>
        <w:rPr>
          <w:szCs w:val="24"/>
        </w:rPr>
        <w:fldChar w:fldCharType="separate"/>
      </w:r>
      <w:r>
        <w:rPr>
          <w:szCs w:val="24"/>
        </w:rPr>
        <w:t>4</w:t>
      </w:r>
      <w:r>
        <w:rPr>
          <w:szCs w:val="24"/>
        </w:rPr>
        <w:fldChar w:fldCharType="end"/>
      </w:r>
      <w:r>
        <w:rPr>
          <w:szCs w:val="24"/>
        </w:rPr>
        <w:t xml:space="preserve"> (</w:t>
      </w:r>
      <w:r w:rsidRPr="00B6410A">
        <w:rPr>
          <w:bCs/>
          <w:i/>
          <w:iCs/>
        </w:rPr>
        <w:t>Details of Security Trustee</w:t>
      </w:r>
      <w:r w:rsidR="00B6410A" w:rsidRPr="00EC762B">
        <w:rPr>
          <w:bCs/>
          <w:i/>
          <w:iCs/>
        </w:rPr>
        <w:t>/ Person designated by the Lenders to hold the Security Interest and contractual comforts on their behalf, if any</w:t>
      </w:r>
      <w:r>
        <w:rPr>
          <w:szCs w:val="24"/>
        </w:rPr>
        <w:t>) of Schedule I.</w:t>
      </w:r>
    </w:p>
    <w:p w14:paraId="3D11A178" w14:textId="3B46699A" w:rsidR="003C39B4" w:rsidRDefault="00016635" w:rsidP="00F65C1B">
      <w:pPr>
        <w:pStyle w:val="AODefHead"/>
        <w:numPr>
          <w:ilvl w:val="0"/>
          <w:numId w:val="0"/>
        </w:numPr>
        <w:ind w:left="709"/>
        <w:rPr>
          <w:bCs/>
          <w:szCs w:val="24"/>
        </w:rPr>
      </w:pPr>
      <w:r>
        <w:rPr>
          <w:bCs/>
          <w:szCs w:val="24"/>
        </w:rPr>
        <w:t>“</w:t>
      </w:r>
      <w:r>
        <w:rPr>
          <w:b/>
          <w:szCs w:val="24"/>
        </w:rPr>
        <w:t>Security Trustee Agreement</w:t>
      </w:r>
      <w:r>
        <w:rPr>
          <w:bCs/>
          <w:szCs w:val="24"/>
        </w:rPr>
        <w:t>”</w:t>
      </w:r>
      <w:r>
        <w:rPr>
          <w:b/>
          <w:szCs w:val="24"/>
        </w:rPr>
        <w:t xml:space="preserve"> </w:t>
      </w:r>
      <w:r>
        <w:t>shall mean</w:t>
      </w:r>
      <w:r>
        <w:rPr>
          <w:szCs w:val="24"/>
        </w:rPr>
        <w:t xml:space="preserve"> the security trustee agreement, if any, entered into/ to be entered into amongst the Borrower, the Lenders, the Agent and the Security Trustee.</w:t>
      </w:r>
    </w:p>
    <w:p w14:paraId="686C5E92" w14:textId="77777777" w:rsidR="00713545" w:rsidRDefault="00713545" w:rsidP="00F65C1B">
      <w:pPr>
        <w:widowControl/>
        <w:spacing w:after="0"/>
        <w:ind w:left="720"/>
        <w:rPr>
          <w:lang w:val="en-GB"/>
        </w:rPr>
      </w:pPr>
    </w:p>
    <w:p w14:paraId="2074E90C" w14:textId="77777777" w:rsidR="00D54071" w:rsidRPr="00F65C1B" w:rsidRDefault="00D54071" w:rsidP="00370432">
      <w:pPr>
        <w:widowControl/>
        <w:ind w:left="720"/>
        <w:rPr>
          <w:lang w:val="en-GB"/>
        </w:rPr>
      </w:pPr>
      <w:r>
        <w:rPr>
          <w:lang w:val="en-GB"/>
        </w:rPr>
        <w:t>“</w:t>
      </w:r>
      <w:r>
        <w:rPr>
          <w:b/>
          <w:lang w:val="en-GB"/>
        </w:rPr>
        <w:t>Shares</w:t>
      </w:r>
      <w:r>
        <w:rPr>
          <w:lang w:val="en-GB"/>
        </w:rPr>
        <w:t>”</w:t>
      </w:r>
      <w:r>
        <w:rPr>
          <w:b/>
          <w:lang w:val="en-GB"/>
        </w:rPr>
        <w:t xml:space="preserve"> </w:t>
      </w:r>
      <w:r>
        <w:rPr>
          <w:lang w:val="en-GB"/>
        </w:rPr>
        <w:t>shall mean collectively the fully issued and paid-up equity shares having voting rights issued by the Borrower on a fully diluted basis.</w:t>
      </w:r>
    </w:p>
    <w:p w14:paraId="401D3B50" w14:textId="77777777" w:rsidR="00DE53EB" w:rsidRPr="00F65C1B" w:rsidRDefault="00DE53EB" w:rsidP="00370432">
      <w:pPr>
        <w:widowControl/>
        <w:ind w:left="720"/>
        <w:rPr>
          <w:lang w:val="en-GB"/>
        </w:rPr>
      </w:pPr>
      <w:r>
        <w:rPr>
          <w:lang w:val="en-GB"/>
        </w:rPr>
        <w:t>“</w:t>
      </w:r>
      <w:r>
        <w:rPr>
          <w:b/>
          <w:bCs/>
          <w:lang w:val="en-GB"/>
        </w:rPr>
        <w:t>Spread</w:t>
      </w:r>
      <w:r>
        <w:rPr>
          <w:lang w:val="en-GB"/>
        </w:rPr>
        <w:t xml:space="preserve">” shall mean in respect of any Lender, the spread as specified against its name in Sr. No. </w:t>
      </w:r>
      <w:r>
        <w:rPr>
          <w:lang w:val="en-GB"/>
        </w:rPr>
        <w:fldChar w:fldCharType="begin"/>
      </w:r>
      <w:r>
        <w:rPr>
          <w:lang w:val="en-GB"/>
        </w:rPr>
        <w:instrText xml:space="preserve"> REF _Ref75399419 \r \h </w:instrText>
      </w:r>
      <w:r>
        <w:rPr>
          <w:lang w:val="en-GB"/>
        </w:rPr>
      </w:r>
      <w:r>
        <w:rPr>
          <w:lang w:val="en-GB"/>
        </w:rPr>
        <w:fldChar w:fldCharType="separate"/>
      </w:r>
      <w:r>
        <w:rPr>
          <w:lang w:val="en-GB"/>
        </w:rPr>
        <w:t>14</w:t>
      </w:r>
      <w:r>
        <w:rPr>
          <w:lang w:val="en-GB"/>
        </w:rPr>
        <w:fldChar w:fldCharType="end"/>
      </w:r>
      <w:r>
        <w:rPr>
          <w:lang w:val="en-GB"/>
        </w:rPr>
        <w:t xml:space="preserve"> (</w:t>
      </w:r>
      <w:r>
        <w:rPr>
          <w:bCs/>
          <w:i/>
          <w:iCs/>
          <w:lang w:val="en-GB"/>
        </w:rPr>
        <w:t>Lending Rate and Commission</w:t>
      </w:r>
      <w:r>
        <w:rPr>
          <w:lang w:val="en-GB"/>
        </w:rPr>
        <w:t>) of Schedule I hereof, as may be reset/ revised, from time to time, as per the provisions of this Agreement.</w:t>
      </w:r>
    </w:p>
    <w:p w14:paraId="3C79509E" w14:textId="174E14BC" w:rsidR="00101451" w:rsidRPr="00F65C1B" w:rsidRDefault="007F04C0" w:rsidP="00370432">
      <w:pPr>
        <w:widowControl/>
        <w:ind w:left="720"/>
        <w:rPr>
          <w:color w:val="000000"/>
          <w:lang w:val="en-GB"/>
        </w:rPr>
      </w:pPr>
      <w:r>
        <w:rPr>
          <w:color w:val="000000"/>
          <w:lang w:val="en-GB"/>
        </w:rPr>
        <w:t>“</w:t>
      </w:r>
      <w:r>
        <w:rPr>
          <w:b/>
          <w:bCs/>
          <w:color w:val="000000"/>
          <w:lang w:val="en-GB"/>
        </w:rPr>
        <w:t>Stressed Assets Framework</w:t>
      </w:r>
      <w:r>
        <w:rPr>
          <w:color w:val="000000"/>
          <w:lang w:val="en-GB"/>
        </w:rPr>
        <w:t xml:space="preserve">” </w:t>
      </w:r>
      <w:r>
        <w:rPr>
          <w:lang w:val="en-GB"/>
        </w:rPr>
        <w:t>shall mean</w:t>
      </w:r>
      <w:r>
        <w:rPr>
          <w:color w:val="000000"/>
          <w:lang w:val="en-GB"/>
        </w:rPr>
        <w:t xml:space="preserve"> the ‘</w:t>
      </w:r>
      <w:r>
        <w:rPr>
          <w:i/>
          <w:iCs/>
          <w:color w:val="000000"/>
          <w:lang w:val="en-GB"/>
        </w:rPr>
        <w:t>Prudential Framework for Resolution of Stressed Assets</w:t>
      </w:r>
      <w:r>
        <w:rPr>
          <w:color w:val="000000"/>
          <w:lang w:val="en-GB"/>
        </w:rPr>
        <w:t>’ dated June 7, 2019, issued by the RBI, as amended, modified, supplemented, replaced, substituted and updated from time to time by any rules, regulations, notifications, circulars, press notes or orders by the RBI or any other Governmental Authority in this regard.</w:t>
      </w:r>
    </w:p>
    <w:p w14:paraId="15168E19" w14:textId="297E3755" w:rsidR="00947D34" w:rsidRPr="00F65C1B" w:rsidRDefault="00947D34" w:rsidP="00370432">
      <w:pPr>
        <w:widowControl/>
        <w:ind w:left="720"/>
        <w:rPr>
          <w:lang w:val="en-GB"/>
        </w:rPr>
      </w:pPr>
      <w:r>
        <w:rPr>
          <w:color w:val="000000"/>
          <w:lang w:val="en-GB"/>
        </w:rPr>
        <w:t>“</w:t>
      </w:r>
      <w:r>
        <w:rPr>
          <w:b/>
          <w:bCs/>
          <w:color w:val="000000"/>
          <w:lang w:val="en-GB"/>
        </w:rPr>
        <w:t>Subordinated Debt</w:t>
      </w:r>
      <w:r>
        <w:rPr>
          <w:color w:val="000000"/>
          <w:lang w:val="en-GB"/>
        </w:rPr>
        <w:t xml:space="preserve">” </w:t>
      </w:r>
      <w:r>
        <w:rPr>
          <w:lang w:val="en-GB"/>
        </w:rPr>
        <w:t>shall mean</w:t>
      </w:r>
      <w:r>
        <w:rPr>
          <w:color w:val="000000"/>
          <w:lang w:val="en-GB"/>
        </w:rPr>
        <w:t xml:space="preserve"> such loans and/or advances and/or indebtedness that is availed and/or incurred and/or received by the Borrower from any Related Party to the extent specifically permitted in terms of this Agreement, including by way of inter-corporate deposits or subscribing to any non-convertible instruments, compulsorily convertible debentures issued by Borrower or such other quasi equity instruments (and each of them being subject to the terms of subordination set out in Sr. No. </w:t>
      </w:r>
      <w:r>
        <w:rPr>
          <w:color w:val="000000"/>
          <w:lang w:val="en-GB"/>
        </w:rPr>
        <w:fldChar w:fldCharType="begin"/>
      </w:r>
      <w:r>
        <w:rPr>
          <w:color w:val="000000"/>
          <w:lang w:val="en-GB"/>
        </w:rPr>
        <w:instrText xml:space="preserve"> REF _Ref75229677 \r \h </w:instrText>
      </w:r>
      <w:r>
        <w:rPr>
          <w:color w:val="000000"/>
          <w:lang w:val="en-GB"/>
        </w:rPr>
      </w:r>
      <w:r>
        <w:rPr>
          <w:color w:val="000000"/>
          <w:lang w:val="en-GB"/>
        </w:rPr>
        <w:fldChar w:fldCharType="separate"/>
      </w:r>
      <w:r>
        <w:rPr>
          <w:color w:val="000000"/>
          <w:lang w:val="en-GB"/>
        </w:rPr>
        <w:t>41</w:t>
      </w:r>
      <w:r>
        <w:rPr>
          <w:color w:val="000000"/>
          <w:lang w:val="en-GB"/>
        </w:rPr>
        <w:fldChar w:fldCharType="end"/>
      </w:r>
      <w:r>
        <w:rPr>
          <w:color w:val="000000"/>
          <w:lang w:val="en-GB"/>
        </w:rPr>
        <w:t xml:space="preserve"> (</w:t>
      </w:r>
      <w:r>
        <w:rPr>
          <w:bCs/>
          <w:i/>
          <w:iCs/>
          <w:lang w:val="en-GB"/>
        </w:rPr>
        <w:t>Terms of Subordination</w:t>
      </w:r>
      <w:r>
        <w:rPr>
          <w:color w:val="000000"/>
          <w:lang w:val="en-GB"/>
        </w:rPr>
        <w:t>) of Schedule I and on terms acceptable to the Agent) permitted under the Applicable Law.</w:t>
      </w:r>
    </w:p>
    <w:p w14:paraId="1D56209D" w14:textId="77777777" w:rsidR="00236D9D" w:rsidRPr="00E26C01" w:rsidRDefault="00A22F1C" w:rsidP="00F65C1B">
      <w:pPr>
        <w:pStyle w:val="DefinitionsL1"/>
        <w:tabs>
          <w:tab w:val="clear" w:pos="720"/>
        </w:tabs>
      </w:pPr>
      <w:r>
        <w:t>“</w:t>
      </w:r>
      <w:r>
        <w:rPr>
          <w:b/>
        </w:rPr>
        <w:t>Subsidiary</w:t>
      </w:r>
      <w:r>
        <w:t xml:space="preserve">” shall mean a subsidiary within the meaning of the Act. </w:t>
      </w:r>
    </w:p>
    <w:p w14:paraId="0C2DDE1C" w14:textId="77777777" w:rsidR="00D54071" w:rsidRPr="00F65C1B" w:rsidRDefault="00D54071" w:rsidP="00370432">
      <w:pPr>
        <w:widowControl/>
        <w:ind w:left="720"/>
        <w:rPr>
          <w:lang w:val="en-GB"/>
        </w:rPr>
      </w:pPr>
      <w:r>
        <w:rPr>
          <w:bCs/>
          <w:lang w:val="en-GB"/>
        </w:rPr>
        <w:lastRenderedPageBreak/>
        <w:t>“</w:t>
      </w:r>
      <w:r>
        <w:rPr>
          <w:b/>
          <w:bCs/>
          <w:lang w:val="en-GB"/>
        </w:rPr>
        <w:t>Taxes</w:t>
      </w:r>
      <w:r>
        <w:rPr>
          <w:bCs/>
          <w:lang w:val="en-GB"/>
        </w:rPr>
        <w:t>”</w:t>
      </w:r>
      <w:r>
        <w:rPr>
          <w:b/>
          <w:bCs/>
          <w:lang w:val="en-GB"/>
        </w:rPr>
        <w:t xml:space="preserve"> </w:t>
      </w:r>
      <w:r>
        <w:rPr>
          <w:lang w:val="en-GB"/>
        </w:rPr>
        <w:t>shall mean any and all present and future taxes, including without limitation, goods, income tax, and service tax, gross receipts, sales, turn-over, value added, use consumption, property, income, franchise, capital, occupational, license, excise, interest, interest tax (if applicable) and documentary stamps taxes, and customs and other duties, assessments, or fees, however imposed, withheld, levied, or assessed by any country or government subdivision thereof or any other taxing authority.</w:t>
      </w:r>
    </w:p>
    <w:p w14:paraId="56AE9F0E" w14:textId="6A1D72D8" w:rsidR="00FF64AF" w:rsidRDefault="00FF64AF" w:rsidP="00370432">
      <w:pPr>
        <w:widowControl/>
        <w:ind w:left="720"/>
        <w:rPr>
          <w:lang w:val="en-GB"/>
        </w:rPr>
      </w:pPr>
      <w:r>
        <w:rPr>
          <w:lang w:val="en-GB"/>
        </w:rPr>
        <w:t>“</w:t>
      </w:r>
      <w:r>
        <w:rPr>
          <w:b/>
          <w:lang w:val="en-GB"/>
        </w:rPr>
        <w:t>TDS</w:t>
      </w:r>
      <w:r>
        <w:rPr>
          <w:lang w:val="en-GB"/>
        </w:rPr>
        <w:t>” shall mean a tax deduction at source as required under the Income Tax Act, 1961.</w:t>
      </w:r>
    </w:p>
    <w:p w14:paraId="0418AF7C" w14:textId="77777777" w:rsidR="001824E5" w:rsidRDefault="001824E5" w:rsidP="00370432">
      <w:pPr>
        <w:widowControl/>
        <w:ind w:left="720"/>
        <w:rPr>
          <w:lang w:val="en-GB"/>
        </w:rPr>
      </w:pPr>
      <w:r>
        <w:rPr>
          <w:lang w:val="en-GB"/>
        </w:rPr>
        <w:t>“</w:t>
      </w:r>
      <w:r>
        <w:rPr>
          <w:b/>
          <w:bCs/>
          <w:lang w:val="en-GB"/>
        </w:rPr>
        <w:t>Transfer</w:t>
      </w:r>
      <w:r>
        <w:rPr>
          <w:lang w:val="en-GB"/>
        </w:rPr>
        <w:t xml:space="preserve">” shall have the meaning ascribed to such term in Clause </w:t>
      </w:r>
      <w:r>
        <w:rPr>
          <w:lang w:val="en-GB"/>
        </w:rPr>
        <w:fldChar w:fldCharType="begin"/>
      </w:r>
      <w:r>
        <w:rPr>
          <w:lang w:val="en-GB"/>
        </w:rPr>
        <w:instrText xml:space="preserve"> REF _Ref76330579 \r \h </w:instrText>
      </w:r>
      <w:r>
        <w:rPr>
          <w:lang w:val="en-GB"/>
        </w:rPr>
      </w:r>
      <w:r>
        <w:rPr>
          <w:lang w:val="en-GB"/>
        </w:rPr>
        <w:fldChar w:fldCharType="separate"/>
      </w:r>
      <w:r>
        <w:rPr>
          <w:lang w:val="en-GB"/>
        </w:rPr>
        <w:t>11.8.1</w:t>
      </w:r>
      <w:r>
        <w:rPr>
          <w:lang w:val="en-GB"/>
        </w:rPr>
        <w:fldChar w:fldCharType="end"/>
      </w:r>
      <w:r>
        <w:rPr>
          <w:lang w:val="en-GB"/>
        </w:rPr>
        <w:t xml:space="preserve"> (</w:t>
      </w:r>
      <w:r>
        <w:rPr>
          <w:i/>
          <w:lang w:val="en-GB"/>
        </w:rPr>
        <w:t>Assignment, Novation and Risk Participation</w:t>
      </w:r>
      <w:r>
        <w:rPr>
          <w:lang w:val="en-GB"/>
        </w:rPr>
        <w:t xml:space="preserve">) of this Agreement. </w:t>
      </w:r>
    </w:p>
    <w:p w14:paraId="4210E1E4" w14:textId="52966363" w:rsidR="00BB4FB1" w:rsidRDefault="00BB4FB1" w:rsidP="00370432">
      <w:pPr>
        <w:widowControl/>
        <w:ind w:left="720"/>
        <w:rPr>
          <w:lang w:val="en-GB"/>
        </w:rPr>
      </w:pPr>
      <w:r>
        <w:rPr>
          <w:lang w:val="en-GB"/>
        </w:rPr>
        <w:t>“</w:t>
      </w:r>
      <w:r>
        <w:rPr>
          <w:b/>
          <w:bCs/>
          <w:lang w:val="en-GB"/>
        </w:rPr>
        <w:t>Transfer Deed</w:t>
      </w:r>
      <w:r>
        <w:rPr>
          <w:lang w:val="en-GB"/>
        </w:rPr>
        <w:t>” shall mean a transfer deed substantially in the form set out in Annexure II (</w:t>
      </w:r>
      <w:r>
        <w:rPr>
          <w:i/>
          <w:iCs/>
          <w:lang w:val="en-GB"/>
        </w:rPr>
        <w:t>Format of Transfer Deed)</w:t>
      </w:r>
      <w:r>
        <w:rPr>
          <w:lang w:val="en-GB"/>
        </w:rPr>
        <w:t xml:space="preserve">. </w:t>
      </w:r>
    </w:p>
    <w:p w14:paraId="1CB6CA5C" w14:textId="77777777" w:rsidR="003224B1" w:rsidRDefault="003224B1" w:rsidP="00370432">
      <w:pPr>
        <w:widowControl/>
        <w:ind w:left="720"/>
        <w:rPr>
          <w:lang w:val="en-GB"/>
        </w:rPr>
      </w:pPr>
      <w:r>
        <w:rPr>
          <w:bCs/>
          <w:lang w:val="en-GB"/>
        </w:rPr>
        <w:t>“</w:t>
      </w:r>
      <w:r>
        <w:rPr>
          <w:b/>
          <w:bCs/>
          <w:lang w:val="en-GB"/>
        </w:rPr>
        <w:t>Transfer Effective Date</w:t>
      </w:r>
      <w:r>
        <w:rPr>
          <w:lang w:val="en-GB"/>
        </w:rPr>
        <w:t>”</w:t>
      </w:r>
      <w:r>
        <w:rPr>
          <w:b/>
          <w:bCs/>
          <w:lang w:val="en-GB"/>
        </w:rPr>
        <w:t xml:space="preserve"> </w:t>
      </w:r>
      <w:r>
        <w:rPr>
          <w:lang w:val="en-GB"/>
        </w:rPr>
        <w:t xml:space="preserve">shall have the meaning ascribed to such term in Clause </w:t>
      </w:r>
      <w:r>
        <w:rPr>
          <w:lang w:val="en-GB"/>
        </w:rPr>
        <w:fldChar w:fldCharType="begin"/>
      </w:r>
      <w:r>
        <w:rPr>
          <w:lang w:val="en-GB"/>
        </w:rPr>
        <w:instrText xml:space="preserve"> REF _Ref76330837 \r \h </w:instrText>
      </w:r>
      <w:r>
        <w:rPr>
          <w:lang w:val="en-GB"/>
        </w:rPr>
      </w:r>
      <w:r>
        <w:rPr>
          <w:lang w:val="en-GB"/>
        </w:rPr>
        <w:fldChar w:fldCharType="separate"/>
      </w:r>
      <w:r>
        <w:rPr>
          <w:lang w:val="en-GB"/>
        </w:rPr>
        <w:t>11.8.6</w:t>
      </w:r>
      <w:r>
        <w:rPr>
          <w:lang w:val="en-GB"/>
        </w:rPr>
        <w:fldChar w:fldCharType="end"/>
      </w:r>
      <w:r>
        <w:rPr>
          <w:lang w:val="en-GB"/>
        </w:rPr>
        <w:t xml:space="preserve"> (</w:t>
      </w:r>
      <w:r>
        <w:rPr>
          <w:i/>
          <w:lang w:val="en-GB"/>
        </w:rPr>
        <w:t>Assignment, Novation and Risk Participation</w:t>
      </w:r>
      <w:r>
        <w:rPr>
          <w:lang w:val="en-GB"/>
        </w:rPr>
        <w:t>) of this Agreement.</w:t>
      </w:r>
    </w:p>
    <w:p w14:paraId="2B7DFFCB" w14:textId="77777777" w:rsidR="00E879F7" w:rsidRDefault="00E879F7" w:rsidP="00370432">
      <w:pPr>
        <w:widowControl/>
        <w:ind w:left="720"/>
        <w:rPr>
          <w:lang w:val="en-GB"/>
        </w:rPr>
      </w:pPr>
      <w:r>
        <w:rPr>
          <w:lang w:val="en-GB"/>
        </w:rPr>
        <w:t>“</w:t>
      </w:r>
      <w:r>
        <w:rPr>
          <w:b/>
          <w:bCs/>
          <w:lang w:val="en-GB"/>
        </w:rPr>
        <w:t>Transferring Lender</w:t>
      </w:r>
      <w:r>
        <w:rPr>
          <w:lang w:val="en-GB"/>
        </w:rPr>
        <w:t xml:space="preserve">” shall have the meaning ascribed to such term in Clause </w:t>
      </w:r>
      <w:r>
        <w:rPr>
          <w:lang w:val="en-GB"/>
        </w:rPr>
        <w:fldChar w:fldCharType="begin"/>
      </w:r>
      <w:r>
        <w:rPr>
          <w:lang w:val="en-GB"/>
        </w:rPr>
        <w:instrText xml:space="preserve"> REF _Ref76330661 \r \h </w:instrText>
      </w:r>
      <w:r>
        <w:rPr>
          <w:lang w:val="en-GB"/>
        </w:rPr>
      </w:r>
      <w:r>
        <w:rPr>
          <w:lang w:val="en-GB"/>
        </w:rPr>
        <w:fldChar w:fldCharType="separate"/>
      </w:r>
      <w:r>
        <w:rPr>
          <w:lang w:val="en-GB"/>
        </w:rPr>
        <w:t>11.8.3</w:t>
      </w:r>
      <w:r>
        <w:rPr>
          <w:lang w:val="en-GB"/>
        </w:rPr>
        <w:fldChar w:fldCharType="end"/>
      </w:r>
      <w:r>
        <w:rPr>
          <w:lang w:val="en-GB"/>
        </w:rPr>
        <w:t xml:space="preserve"> (</w:t>
      </w:r>
      <w:r>
        <w:rPr>
          <w:i/>
          <w:lang w:val="en-GB"/>
        </w:rPr>
        <w:t>Assignment, Novation and Risk Participation</w:t>
      </w:r>
      <w:r>
        <w:rPr>
          <w:lang w:val="en-GB"/>
        </w:rPr>
        <w:t>) of this Agreement.</w:t>
      </w:r>
    </w:p>
    <w:p w14:paraId="1BCAD674" w14:textId="6E6FC0A7" w:rsidR="000B60F2" w:rsidRPr="00F65C1B" w:rsidRDefault="000B60F2" w:rsidP="00370432">
      <w:pPr>
        <w:widowControl/>
        <w:ind w:left="720"/>
        <w:rPr>
          <w:lang w:val="en-GB"/>
        </w:rPr>
      </w:pPr>
      <w:r>
        <w:rPr>
          <w:lang w:val="en-GB"/>
        </w:rPr>
        <w:t>“</w:t>
      </w:r>
      <w:r>
        <w:rPr>
          <w:b/>
          <w:bCs/>
          <w:lang w:val="en-GB"/>
        </w:rPr>
        <w:t>UFCE</w:t>
      </w:r>
      <w:r>
        <w:rPr>
          <w:lang w:val="en-GB"/>
        </w:rPr>
        <w:t>” shall mean Unhedged Foreign Currency Exposure.</w:t>
      </w:r>
    </w:p>
    <w:p w14:paraId="4F91F376" w14:textId="77777777" w:rsidR="008A5BC8" w:rsidRPr="00FF3C37" w:rsidRDefault="008A5BC8" w:rsidP="00370432">
      <w:pPr>
        <w:pStyle w:val="Heading2"/>
        <w:widowControl/>
        <w:rPr>
          <w:b/>
          <w:bCs w:val="0"/>
        </w:rPr>
      </w:pPr>
      <w:bookmarkStart w:id="11" w:name="_Toc191969940"/>
      <w:bookmarkStart w:id="12" w:name="_Toc192070223"/>
      <w:bookmarkStart w:id="13" w:name="_Toc198034573"/>
      <w:r>
        <w:rPr>
          <w:b/>
          <w:bCs w:val="0"/>
        </w:rPr>
        <w:t xml:space="preserve">Principles of </w:t>
      </w:r>
      <w:bookmarkEnd w:id="11"/>
      <w:bookmarkEnd w:id="12"/>
      <w:bookmarkEnd w:id="13"/>
      <w:r>
        <w:rPr>
          <w:b/>
          <w:bCs w:val="0"/>
        </w:rPr>
        <w:t>Interpretation</w:t>
      </w:r>
    </w:p>
    <w:p w14:paraId="2D35CF1C" w14:textId="77777777" w:rsidR="008A5BC8" w:rsidRPr="00F65C1B" w:rsidRDefault="008A5BC8" w:rsidP="00370432">
      <w:pPr>
        <w:widowControl/>
        <w:ind w:left="720"/>
        <w:rPr>
          <w:lang w:val="en-GB"/>
        </w:rPr>
      </w:pPr>
      <w:r>
        <w:rPr>
          <w:lang w:val="en-GB"/>
        </w:rPr>
        <w:t>In this Agreement:</w:t>
      </w:r>
    </w:p>
    <w:p w14:paraId="04572577" w14:textId="5CA4183E" w:rsidR="00FD5574" w:rsidRPr="00FF3C37" w:rsidRDefault="00FD5574" w:rsidP="00985354">
      <w:pPr>
        <w:pStyle w:val="Heading4"/>
        <w:widowControl/>
      </w:pPr>
      <w:r>
        <w:t>any “</w:t>
      </w:r>
      <w:r>
        <w:rPr>
          <w:b/>
        </w:rPr>
        <w:t>Finance Party</w:t>
      </w:r>
      <w:r>
        <w:t>” (other than the Lenders)</w:t>
      </w:r>
      <w:r w:rsidR="00EA335E">
        <w:t xml:space="preserve"> or</w:t>
      </w:r>
      <w:r>
        <w:t xml:space="preserve"> any “</w:t>
      </w:r>
      <w:r>
        <w:rPr>
          <w:b/>
        </w:rPr>
        <w:t>Obligor</w:t>
      </w:r>
      <w:r>
        <w:t>” shall be construed so as to include its successors in title, permitted assigns and permitted transferees to, or of, its rights and/or obligations under the Financing Documents and any “</w:t>
      </w:r>
      <w:r>
        <w:rPr>
          <w:b/>
          <w:bCs/>
        </w:rPr>
        <w:t>Lender</w:t>
      </w:r>
      <w:r>
        <w:t>” shall be construed so as to include its successors in title, assigns, novatees and transferees to, or of, its rights and/or obligations under the Financing Documents;</w:t>
      </w:r>
    </w:p>
    <w:p w14:paraId="1E44F3DD" w14:textId="77777777" w:rsidR="00E16C06" w:rsidRPr="00FF3C37" w:rsidRDefault="00E16C06" w:rsidP="00985354">
      <w:pPr>
        <w:pStyle w:val="Heading4"/>
        <w:widowControl/>
      </w:pPr>
      <w:r>
        <w:t>an agreement, document, undertaking, deed, instrument, indenture, writing includes all amendments made thereto from time to time as also all schedules, annexures and appendices thereto;</w:t>
      </w:r>
    </w:p>
    <w:p w14:paraId="564C3083" w14:textId="77777777" w:rsidR="008A5BC8" w:rsidRPr="00FF3C37" w:rsidRDefault="008A5BC8" w:rsidP="00985354">
      <w:pPr>
        <w:pStyle w:val="Heading4"/>
        <w:widowControl/>
      </w:pPr>
      <w:r>
        <w:t>reference to an “</w:t>
      </w:r>
      <w:r>
        <w:rPr>
          <w:b/>
        </w:rPr>
        <w:t>amendment</w:t>
      </w:r>
      <w:r>
        <w:t>” includes a supplement, modification, novation, replacement or re-enactment and “</w:t>
      </w:r>
      <w:r>
        <w:rPr>
          <w:b/>
        </w:rPr>
        <w:t>amended</w:t>
      </w:r>
      <w:r>
        <w:t>” is to be construed accordingly;</w:t>
      </w:r>
    </w:p>
    <w:p w14:paraId="43EDF984" w14:textId="77777777" w:rsidR="008A5BC8" w:rsidRPr="00FF3C37" w:rsidRDefault="008A5BC8" w:rsidP="00985354">
      <w:pPr>
        <w:pStyle w:val="Heading4"/>
        <w:widowControl/>
      </w:pPr>
      <w:r>
        <w:t>a reference to “</w:t>
      </w:r>
      <w:r>
        <w:rPr>
          <w:b/>
        </w:rPr>
        <w:t>assets</w:t>
      </w:r>
      <w:r>
        <w:t>” include all properties whatsoever both present and future, (whether tangible, intangible or otherwise) (including Intellectual Property and Intellectual Property Rights), investments, cash-flows, revenues, rights, benefits, interests and title of every description of the Borrower;</w:t>
      </w:r>
    </w:p>
    <w:p w14:paraId="1B8A1452" w14:textId="77777777" w:rsidR="008A5BC8" w:rsidRPr="00FF3C37" w:rsidRDefault="008A5BC8" w:rsidP="00370432">
      <w:pPr>
        <w:pStyle w:val="Heading4"/>
        <w:widowControl/>
      </w:pPr>
      <w:r>
        <w:t>unless the context otherwise requires, the singular includes the plural and vice versa;</w:t>
      </w:r>
    </w:p>
    <w:p w14:paraId="1B3A5FB0" w14:textId="77777777" w:rsidR="008A5BC8" w:rsidRPr="00FF3C37" w:rsidRDefault="008A5BC8" w:rsidP="00370432">
      <w:pPr>
        <w:pStyle w:val="Heading4"/>
        <w:widowControl/>
      </w:pPr>
      <w:r>
        <w:lastRenderedPageBreak/>
        <w:t>the words “</w:t>
      </w:r>
      <w:r>
        <w:rPr>
          <w:b/>
          <w:bCs/>
        </w:rPr>
        <w:t>hereof</w:t>
      </w:r>
      <w:r>
        <w:t>”, “</w:t>
      </w:r>
      <w:r>
        <w:rPr>
          <w:b/>
          <w:bCs/>
        </w:rPr>
        <w:t>herein</w:t>
      </w:r>
      <w:r>
        <w:t>”, and “</w:t>
      </w:r>
      <w:r>
        <w:rPr>
          <w:b/>
          <w:bCs/>
        </w:rPr>
        <w:t>hereto</w:t>
      </w:r>
      <w:r>
        <w:t>” and words of similar import when used with reference to a specific Clause in, or Schedule to, or Annexure to this Agreement shall refer to such Clause in, or Schedule to, or Annexure to the Agreement and when used otherwise than in connection with specific Clauses or Schedules or Annexures, shall refer to the Agreement as a whole;</w:t>
      </w:r>
    </w:p>
    <w:p w14:paraId="2975AADF" w14:textId="77777777" w:rsidR="008A5BC8" w:rsidRPr="00FF3C37" w:rsidRDefault="008A5BC8" w:rsidP="00370432">
      <w:pPr>
        <w:pStyle w:val="Heading4"/>
        <w:widowControl/>
      </w:pPr>
      <w:r>
        <w:t>headings and the use of bold typeface shall be ignored in its construction;</w:t>
      </w:r>
    </w:p>
    <w:p w14:paraId="2228EEE0" w14:textId="77777777" w:rsidR="008A5BC8" w:rsidRPr="00FF3C37" w:rsidRDefault="008A5BC8" w:rsidP="00370432">
      <w:pPr>
        <w:pStyle w:val="Heading4"/>
        <w:widowControl/>
      </w:pPr>
      <w:r>
        <w:t>a reference to a Clause or Schedule or Annexure is, unless indicated to the contrary, a reference to a section or schedule or Annexure to this Agreement;</w:t>
      </w:r>
    </w:p>
    <w:p w14:paraId="1760D441" w14:textId="77777777" w:rsidR="008A5BC8" w:rsidRPr="00FF3C37" w:rsidRDefault="008A5BC8" w:rsidP="00370432">
      <w:pPr>
        <w:pStyle w:val="Heading4"/>
        <w:widowControl/>
      </w:pPr>
      <w:r>
        <w:t>references to this Agreement shall be construed as references also to any separate or independent stipulation or agreement contained in it;</w:t>
      </w:r>
    </w:p>
    <w:p w14:paraId="78BB8306" w14:textId="77777777" w:rsidR="00927B0A" w:rsidRPr="00FF3C37" w:rsidRDefault="00D20534" w:rsidP="00370432">
      <w:pPr>
        <w:pStyle w:val="Heading4"/>
        <w:widowControl/>
      </w:pPr>
      <w:r>
        <w:t>the words “</w:t>
      </w:r>
      <w:r>
        <w:rPr>
          <w:b/>
        </w:rPr>
        <w:t>other</w:t>
      </w:r>
      <w:r>
        <w:t>”, “</w:t>
      </w:r>
      <w:r>
        <w:rPr>
          <w:b/>
        </w:rPr>
        <w:t>or otherwise</w:t>
      </w:r>
      <w:r>
        <w:t>” and “</w:t>
      </w:r>
      <w:r>
        <w:rPr>
          <w:b/>
        </w:rPr>
        <w:t>whatsoever</w:t>
      </w:r>
      <w:r>
        <w:t xml:space="preserve">” shall not be construed </w:t>
      </w:r>
      <w:r>
        <w:rPr>
          <w:i/>
          <w:iCs/>
        </w:rPr>
        <w:t>ejusdem generis</w:t>
      </w:r>
      <w:r>
        <w:t xml:space="preserve"> or be construed as any limitation upon the generality of any preceding words or matters specifically referred to;</w:t>
      </w:r>
    </w:p>
    <w:p w14:paraId="4C9E6CF9" w14:textId="77777777" w:rsidR="008A5BC8" w:rsidRPr="00FF3C37" w:rsidRDefault="008A5BC8" w:rsidP="00370432">
      <w:pPr>
        <w:pStyle w:val="Heading4"/>
        <w:widowControl/>
      </w:pPr>
      <w:r>
        <w:t>references to the word “</w:t>
      </w:r>
      <w:r>
        <w:rPr>
          <w:b/>
        </w:rPr>
        <w:t>includes</w:t>
      </w:r>
      <w:r>
        <w:t>” or “</w:t>
      </w:r>
      <w:r>
        <w:rPr>
          <w:b/>
        </w:rPr>
        <w:t>including</w:t>
      </w:r>
      <w:r>
        <w:t>” are to be construed without limitation;</w:t>
      </w:r>
    </w:p>
    <w:p w14:paraId="74C76698" w14:textId="77777777" w:rsidR="00101451" w:rsidRPr="00FF3C37" w:rsidRDefault="00AD7716" w:rsidP="00370432">
      <w:pPr>
        <w:pStyle w:val="Heading4"/>
        <w:widowControl/>
      </w:pPr>
      <w:r>
        <w:t>a “</w:t>
      </w:r>
      <w:r>
        <w:rPr>
          <w:b/>
        </w:rPr>
        <w:t>guarantee</w:t>
      </w:r>
      <w:r>
        <w:t>” also includes an indemnity and any other obligation (whatever called) of any person to pay, purchase, provide funds (whether by the advance of money, the purchase of or subscription for shares or other securities, the purchase of assets or services or otherwise) for the payment of, indemnify against the consequences of default in the payment of, or otherwise be responsible for, any indebtedness of any other person (and “</w:t>
      </w:r>
      <w:r>
        <w:rPr>
          <w:b/>
        </w:rPr>
        <w:t>guaranteed</w:t>
      </w:r>
      <w:r>
        <w:t>” and “</w:t>
      </w:r>
      <w:r>
        <w:rPr>
          <w:b/>
        </w:rPr>
        <w:t>guarantor</w:t>
      </w:r>
      <w:r>
        <w:t>” shall be construed accordingly);</w:t>
      </w:r>
    </w:p>
    <w:p w14:paraId="20B7C2C4" w14:textId="77777777" w:rsidR="008A5BC8" w:rsidRPr="00FF3C37" w:rsidRDefault="008A5BC8" w:rsidP="00370432">
      <w:pPr>
        <w:pStyle w:val="Heading4"/>
        <w:widowControl/>
      </w:pPr>
      <w:r>
        <w:t>all references to agreements, documents or other instruments include a reference to that agreement, document or instrument as amended, supplemented, substituted, novated or assigned from time to time;</w:t>
      </w:r>
    </w:p>
    <w:p w14:paraId="44B7A242" w14:textId="77777777" w:rsidR="008A5BC8" w:rsidRPr="00FF3C37" w:rsidRDefault="008A5BC8" w:rsidP="00370432">
      <w:pPr>
        <w:pStyle w:val="Heading4"/>
        <w:widowControl/>
      </w:pPr>
      <w:r>
        <w:t>words importing a particular gender include all genders;</w:t>
      </w:r>
    </w:p>
    <w:p w14:paraId="53D89BA3" w14:textId="77777777" w:rsidR="008A5BC8" w:rsidRPr="00FF3C37" w:rsidRDefault="008A5BC8" w:rsidP="00370432">
      <w:pPr>
        <w:pStyle w:val="Heading4"/>
        <w:widowControl/>
      </w:pPr>
      <w:r>
        <w:t>any reference to a public organisation shall be regarded as including a reference to any successor to such public organisation or any organisation or entity which has taken over the functions or responsibilities of such public organisation;</w:t>
      </w:r>
    </w:p>
    <w:p w14:paraId="64EF2565" w14:textId="65C032A4" w:rsidR="008A5BC8" w:rsidRPr="00FF3C37" w:rsidRDefault="008A5BC8">
      <w:pPr>
        <w:pStyle w:val="Heading4"/>
        <w:widowControl/>
      </w:pPr>
      <w:r>
        <w:t>references to “</w:t>
      </w:r>
      <w:r>
        <w:rPr>
          <w:b/>
        </w:rPr>
        <w:t>Party</w:t>
      </w:r>
      <w:r>
        <w:t>” means a party to this Agreement and references to “</w:t>
      </w:r>
      <w:r>
        <w:rPr>
          <w:b/>
        </w:rPr>
        <w:t>Parties</w:t>
      </w:r>
      <w:r>
        <w:t>” shall be construed accordingly;</w:t>
      </w:r>
    </w:p>
    <w:p w14:paraId="457A7506" w14:textId="1963B730" w:rsidR="008A5BC8" w:rsidRPr="00FF3C37" w:rsidRDefault="008A5BC8" w:rsidP="00370432">
      <w:pPr>
        <w:pStyle w:val="Heading4"/>
        <w:widowControl/>
      </w:pPr>
      <w:r>
        <w:t>abbreviations, which have, well known technical or trade/ commercial meanings are used in the Agreement in accordance with such meanings;</w:t>
      </w:r>
    </w:p>
    <w:p w14:paraId="05E83F26" w14:textId="77777777" w:rsidR="008A5BC8" w:rsidRPr="00FF3C37" w:rsidRDefault="008A5BC8" w:rsidP="00370432">
      <w:pPr>
        <w:pStyle w:val="Heading4"/>
        <w:widowControl/>
      </w:pPr>
      <w:r>
        <w:t>any consent, approval, determination, waiver or finding to be given or made by the Lenders shall be made or given by the Lenders in its sole discretion;</w:t>
      </w:r>
    </w:p>
    <w:p w14:paraId="39CB51B9" w14:textId="77777777" w:rsidR="008A5BC8" w:rsidRPr="00FF3C37" w:rsidRDefault="00B866C9" w:rsidP="00370432">
      <w:pPr>
        <w:pStyle w:val="Heading4"/>
        <w:widowControl/>
      </w:pPr>
      <w:r>
        <w:t xml:space="preserve">all approvals, permissions, consents, waivers or acceptance required by the Borrower from the Agent and/or the Lenders, as the case may be, for any matter </w:t>
      </w:r>
      <w:r>
        <w:lastRenderedPageBreak/>
        <w:t>shall require the “prior and written” approval, permission, consent or acceptance of the Agent and/or the Lenders, as the case may be;</w:t>
      </w:r>
    </w:p>
    <w:p w14:paraId="480AF388" w14:textId="21777EB6" w:rsidR="00101451" w:rsidRPr="00FF3C37" w:rsidRDefault="008A5BC8" w:rsidP="00370432">
      <w:pPr>
        <w:pStyle w:val="Heading4"/>
        <w:widowControl/>
      </w:pPr>
      <w:r>
        <w:t>in the event of any disagreement or dispute between the Lenders / Agent and the Obligor(s) regarding the materiality or reasonability or substantiality of any matter including of any event, occurrence, circumstance, change, fact, information, document, authorisation, proceeding, act, omission, claims, breach, default or otherwise, the opinion of Lenders as to the materiality or reasonability or substantiality of any of the foregoing shall be final and binding on the Obligors;</w:t>
      </w:r>
    </w:p>
    <w:p w14:paraId="672D93A0" w14:textId="77777777" w:rsidR="009757AE" w:rsidRPr="00FF3C37" w:rsidRDefault="00DF1FBC" w:rsidP="00370432">
      <w:pPr>
        <w:pStyle w:val="Heading4"/>
        <w:widowControl/>
      </w:pPr>
      <w:r>
        <w:t>a Default (other than an Event of Default) is “</w:t>
      </w:r>
      <w:r>
        <w:rPr>
          <w:b/>
        </w:rPr>
        <w:t>continuing</w:t>
      </w:r>
      <w:r>
        <w:t>” if it has not been remedied or waived in writing by the Lenders and an Event of Default is “</w:t>
      </w:r>
      <w:r>
        <w:rPr>
          <w:b/>
        </w:rPr>
        <w:t>continuing</w:t>
      </w:r>
      <w:r>
        <w:t xml:space="preserve">” if it has not been waived in writing by the Lenders; </w:t>
      </w:r>
    </w:p>
    <w:p w14:paraId="5A855E8E" w14:textId="77777777" w:rsidR="00E40E27" w:rsidRPr="00FF3C37" w:rsidRDefault="00E40E27" w:rsidP="00370432">
      <w:pPr>
        <w:pStyle w:val="Heading4"/>
        <w:widowControl/>
      </w:pPr>
      <w:r>
        <w:t>any word or expression used in this Agreement shall, unless otherwise defined or construed in this Agreement, have the meaning ascribed to such term in the General Clauses Act, 1897 and if not defined therein, bear its ordinary English meaning;</w:t>
      </w:r>
    </w:p>
    <w:p w14:paraId="498949F9" w14:textId="77777777" w:rsidR="00E40E27" w:rsidRPr="00FF3C37" w:rsidRDefault="00E40E27" w:rsidP="00370432">
      <w:pPr>
        <w:pStyle w:val="Heading4"/>
        <w:widowControl/>
      </w:pPr>
      <w:r>
        <w:t>the rule of construction, if any, that a contract should be interpreted against the parties responsible for the drafting and preparation thereof (</w:t>
      </w:r>
      <w:r>
        <w:rPr>
          <w:i/>
        </w:rPr>
        <w:t>rule of contra perforantum</w:t>
      </w:r>
      <w:r>
        <w:t>) shall not apply;</w:t>
      </w:r>
    </w:p>
    <w:p w14:paraId="32E7ADE0" w14:textId="77777777" w:rsidR="00D324EB" w:rsidRPr="00FF3C37" w:rsidRDefault="00D324EB" w:rsidP="00370432">
      <w:pPr>
        <w:pStyle w:val="Heading4"/>
        <w:widowControl/>
      </w:pPr>
      <w:r>
        <w:t>the terms contained in the schedules to this Agreement shall be construed to be a part of this Agreement and terms of this Agreement and the schedules, shall be read harmoniously. In case of any inconsistency between the terms of this Agreement and the terms set out in the schedules, to the extent of such inconsistency, the terms of the relevant schedule shall prevail;</w:t>
      </w:r>
    </w:p>
    <w:p w14:paraId="7D062ABC" w14:textId="77777777" w:rsidR="00101451" w:rsidRPr="00FF3C37" w:rsidRDefault="00D324EB" w:rsidP="00370432">
      <w:pPr>
        <w:pStyle w:val="Heading4"/>
        <w:widowControl/>
      </w:pPr>
      <w:r>
        <w:t>the provisions captured under the main body of this Agreement, to the extent provided under Schedule VII (</w:t>
      </w:r>
      <w:r>
        <w:rPr>
          <w:i/>
          <w:iCs/>
        </w:rPr>
        <w:t>Amendments</w:t>
      </w:r>
      <w:r>
        <w:t>), shall, for all intents and purposes, stand modified, amended and/or replaced, as the case may be, with the relevant provisions under the Schedule VII (</w:t>
      </w:r>
      <w:r>
        <w:rPr>
          <w:i/>
          <w:iCs/>
        </w:rPr>
        <w:t>Amendments</w:t>
      </w:r>
      <w:r>
        <w:t>);</w:t>
      </w:r>
    </w:p>
    <w:p w14:paraId="70A26F9F" w14:textId="77777777" w:rsidR="00B45037" w:rsidRPr="00FF3C37" w:rsidRDefault="00E06905" w:rsidP="00370432">
      <w:pPr>
        <w:pStyle w:val="Heading4"/>
        <w:widowControl/>
      </w:pPr>
      <w:r>
        <w:t>references to the “</w:t>
      </w:r>
      <w:r>
        <w:rPr>
          <w:b/>
          <w:bCs/>
        </w:rPr>
        <w:t>Agent</w:t>
      </w:r>
      <w:r>
        <w:t>” in this Agreement and any other Financing Document, until the participation of more than 1 (one) Lender in the Facility, shall be construed as a reference to the existing Lender with the effect that:</w:t>
      </w:r>
    </w:p>
    <w:p w14:paraId="22A11462" w14:textId="0044D088" w:rsidR="00101451" w:rsidRPr="00F65C1B" w:rsidRDefault="00B45037" w:rsidP="00370432">
      <w:pPr>
        <w:pStyle w:val="Heading5"/>
        <w:widowControl/>
        <w:rPr>
          <w:lang w:val="en-GB"/>
        </w:rPr>
      </w:pPr>
      <w:r>
        <w:rPr>
          <w:lang w:val="en-GB"/>
        </w:rPr>
        <w:t>all of the rights, powers, authorities and discretions vested in or expressed to be exercisable by the Agent</w:t>
      </w:r>
      <w:r w:rsidR="00EA335E">
        <w:rPr>
          <w:lang w:val="en-GB"/>
        </w:rPr>
        <w:t xml:space="preserve"> (other than power to execute the Financing Documents in its capacity as the ‘Agent’)</w:t>
      </w:r>
      <w:r>
        <w:rPr>
          <w:lang w:val="en-GB"/>
        </w:rPr>
        <w:t xml:space="preserve"> under or in connection with this Agreement and/or any other Financing Document (together with any other incidental rights, powers, authorities and discretions) will be vested in and may be exercised by the existing Lender; and</w:t>
      </w:r>
    </w:p>
    <w:p w14:paraId="1897C38E" w14:textId="6B009EA9" w:rsidR="00B45037" w:rsidRPr="00F65C1B" w:rsidRDefault="00B45037" w:rsidP="00370432">
      <w:pPr>
        <w:pStyle w:val="Heading5"/>
        <w:widowControl/>
        <w:rPr>
          <w:lang w:val="en-GB"/>
        </w:rPr>
      </w:pPr>
      <w:r>
        <w:rPr>
          <w:lang w:val="en-GB"/>
        </w:rPr>
        <w:t>all of the obligations expressed to be performed by the Agent, to the extent relevant, shall be performed by the existing Lender.</w:t>
      </w:r>
    </w:p>
    <w:p w14:paraId="1135CACC" w14:textId="77777777" w:rsidR="007331FA" w:rsidRPr="00FF3C37" w:rsidRDefault="007378B3" w:rsidP="00370432">
      <w:pPr>
        <w:pStyle w:val="Heading4"/>
        <w:widowControl/>
      </w:pPr>
      <w:r>
        <w:lastRenderedPageBreak/>
        <w:t xml:space="preserve">the Borrower agrees and acknowledges that the arrangement between the Lenders regarding the majority required amongst themselves to undertake any action or consent, approve, waive or make determination under the Financing Documents is an </w:t>
      </w:r>
      <w:r>
        <w:rPr>
          <w:i/>
          <w:iCs/>
        </w:rPr>
        <w:t>inter-se</w:t>
      </w:r>
      <w:r>
        <w:t xml:space="preserve"> arrangement between the Lenders and the Borrower shall not, for any reason whatsoever, be entitled to challenge any decision made or taken by any Lender(s) on any ground. </w:t>
      </w:r>
    </w:p>
    <w:p w14:paraId="57B1AE07" w14:textId="77777777" w:rsidR="008A5BC8" w:rsidRPr="00F65C1B" w:rsidRDefault="008A5BC8" w:rsidP="00370432">
      <w:pPr>
        <w:pStyle w:val="Heading1"/>
        <w:widowControl/>
        <w:rPr>
          <w:rFonts w:ascii="Times New Roman" w:hAnsi="Times New Roman"/>
          <w:lang w:val="en-GB"/>
        </w:rPr>
      </w:pPr>
      <w:bookmarkStart w:id="14" w:name="_Toc183119331"/>
      <w:bookmarkStart w:id="15" w:name="_Toc184060340"/>
      <w:bookmarkStart w:id="16" w:name="_Toc184766386"/>
      <w:bookmarkStart w:id="17" w:name="_Toc198034574"/>
      <w:bookmarkStart w:id="18" w:name="_Toc491946686"/>
      <w:bookmarkStart w:id="19" w:name="_Toc68087742"/>
      <w:bookmarkStart w:id="20" w:name="_Toc76400194"/>
      <w:r>
        <w:rPr>
          <w:rFonts w:ascii="Times New Roman" w:hAnsi="Times New Roman"/>
          <w:lang w:val="en-GB"/>
        </w:rPr>
        <w:t>TERMS OF THE FACILITY</w:t>
      </w:r>
      <w:bookmarkEnd w:id="14"/>
      <w:bookmarkEnd w:id="15"/>
      <w:bookmarkEnd w:id="16"/>
      <w:bookmarkEnd w:id="17"/>
      <w:bookmarkEnd w:id="18"/>
      <w:bookmarkEnd w:id="19"/>
      <w:bookmarkEnd w:id="20"/>
    </w:p>
    <w:p w14:paraId="566E2C0A" w14:textId="77777777" w:rsidR="00101451" w:rsidRPr="00FF3C37" w:rsidRDefault="008A5BC8" w:rsidP="00370432">
      <w:pPr>
        <w:pStyle w:val="Heading2"/>
        <w:widowControl/>
        <w:rPr>
          <w:b/>
          <w:bCs w:val="0"/>
        </w:rPr>
      </w:pPr>
      <w:r>
        <w:rPr>
          <w:b/>
          <w:bCs w:val="0"/>
        </w:rPr>
        <w:t>Amount and Terms</w:t>
      </w:r>
    </w:p>
    <w:p w14:paraId="5B9C723E" w14:textId="11D3AE83" w:rsidR="008A5BC8" w:rsidRPr="00F65C1B" w:rsidRDefault="008A5BC8" w:rsidP="00370432">
      <w:pPr>
        <w:pStyle w:val="Heading3"/>
        <w:widowControl/>
        <w:rPr>
          <w:lang w:val="en-GB"/>
        </w:rPr>
      </w:pPr>
      <w:bookmarkStart w:id="21" w:name="_Ref75482613"/>
      <w:r>
        <w:rPr>
          <w:lang w:val="en-GB"/>
        </w:rPr>
        <w:t xml:space="preserve">The Borrower agrees to borrow from the Lenders and the Lenders agree to lend and advance to the Borrower during the Availability Period, a rupee credit facility (having the sub-limit(s), if any, as set out in Sr. No. </w:t>
      </w:r>
      <w:r>
        <w:rPr>
          <w:lang w:val="en-GB"/>
        </w:rPr>
        <w:fldChar w:fldCharType="begin"/>
      </w:r>
      <w:r>
        <w:rPr>
          <w:lang w:val="en-GB"/>
        </w:rPr>
        <w:instrText xml:space="preserve"> REF _Ref75399443 \r \h </w:instrText>
      </w:r>
      <w:r>
        <w:rPr>
          <w:lang w:val="en-GB"/>
        </w:rPr>
      </w:r>
      <w:r>
        <w:rPr>
          <w:lang w:val="en-GB"/>
        </w:rPr>
        <w:fldChar w:fldCharType="separate"/>
      </w:r>
      <w:r>
        <w:rPr>
          <w:lang w:val="en-GB"/>
        </w:rPr>
        <w:t>10</w:t>
      </w:r>
      <w:r>
        <w:rPr>
          <w:lang w:val="en-GB"/>
        </w:rPr>
        <w:fldChar w:fldCharType="end"/>
      </w:r>
      <w:r>
        <w:rPr>
          <w:lang w:val="en-GB"/>
        </w:rPr>
        <w:t xml:space="preserve"> (</w:t>
      </w:r>
      <w:r>
        <w:rPr>
          <w:rFonts w:eastAsia="Calibri"/>
          <w:bCs/>
          <w:i/>
          <w:iCs/>
          <w:lang w:val="en-GB"/>
        </w:rPr>
        <w:t>Details of the Facility and Commitment</w:t>
      </w:r>
      <w:r>
        <w:rPr>
          <w:lang w:val="en-GB"/>
        </w:rPr>
        <w:t>) of Schedule I) for an amount not exceeding the total Commitment, on the terms and conditions contained in this Agreement and the other Financing Documents (the “</w:t>
      </w:r>
      <w:r>
        <w:rPr>
          <w:b/>
          <w:lang w:val="en-GB"/>
        </w:rPr>
        <w:t>Facility</w:t>
      </w:r>
      <w:r>
        <w:rPr>
          <w:lang w:val="en-GB"/>
        </w:rPr>
        <w:t>”).</w:t>
      </w:r>
      <w:bookmarkEnd w:id="21"/>
    </w:p>
    <w:p w14:paraId="1BD7A2F8" w14:textId="77777777" w:rsidR="002D4E92" w:rsidRPr="00F65C1B" w:rsidRDefault="002D4E92" w:rsidP="00370432">
      <w:pPr>
        <w:pStyle w:val="Heading3"/>
        <w:widowControl/>
        <w:rPr>
          <w:lang w:val="en-GB"/>
        </w:rPr>
      </w:pPr>
      <w:bookmarkStart w:id="22" w:name="_Ref76330109"/>
      <w:r>
        <w:rPr>
          <w:lang w:val="en-GB"/>
        </w:rPr>
        <w:t xml:space="preserve">The Borrower agrees and acknowledges that the Facility shall be utilised only for the purpose(s) specified in Sr. No. </w:t>
      </w:r>
      <w:r>
        <w:rPr>
          <w:lang w:val="en-GB"/>
        </w:rPr>
        <w:fldChar w:fldCharType="begin"/>
      </w:r>
      <w:r>
        <w:rPr>
          <w:lang w:val="en-GB"/>
        </w:rPr>
        <w:instrText xml:space="preserve"> REF _Ref75481261 \r \h </w:instrText>
      </w:r>
      <w:r>
        <w:rPr>
          <w:lang w:val="en-GB"/>
        </w:rPr>
      </w:r>
      <w:r>
        <w:rPr>
          <w:lang w:val="en-GB"/>
        </w:rPr>
        <w:fldChar w:fldCharType="separate"/>
      </w:r>
      <w:r>
        <w:rPr>
          <w:lang w:val="en-GB"/>
        </w:rPr>
        <w:t>12</w:t>
      </w:r>
      <w:r>
        <w:rPr>
          <w:lang w:val="en-GB"/>
        </w:rPr>
        <w:fldChar w:fldCharType="end"/>
      </w:r>
      <w:r>
        <w:rPr>
          <w:lang w:val="en-GB"/>
        </w:rPr>
        <w:t xml:space="preserve"> (</w:t>
      </w:r>
      <w:r>
        <w:rPr>
          <w:i/>
          <w:iCs/>
          <w:lang w:val="en-GB"/>
        </w:rPr>
        <w:t>Purpose of the Facility</w:t>
      </w:r>
      <w:r>
        <w:rPr>
          <w:lang w:val="en-GB"/>
        </w:rPr>
        <w:t>) of Schedule I (“</w:t>
      </w:r>
      <w:r>
        <w:rPr>
          <w:b/>
          <w:bCs/>
          <w:lang w:val="en-GB"/>
        </w:rPr>
        <w:t>Purpose</w:t>
      </w:r>
      <w:r>
        <w:rPr>
          <w:lang w:val="en-GB"/>
        </w:rPr>
        <w:t>”). The amounts borrowed by the Borrower under the Facility shall not, directly or indirectly, be used for:</w:t>
      </w:r>
      <w:bookmarkEnd w:id="22"/>
    </w:p>
    <w:p w14:paraId="3A93D3E5" w14:textId="77777777" w:rsidR="002D4E92" w:rsidRPr="00FF3C37" w:rsidRDefault="002D4E92" w:rsidP="00F65C1B">
      <w:pPr>
        <w:pStyle w:val="Heading4"/>
        <w:widowControl/>
      </w:pPr>
      <w:r>
        <w:t>subscribing to or purchasing any shares/debentures;</w:t>
      </w:r>
    </w:p>
    <w:p w14:paraId="5434BCD3" w14:textId="77777777" w:rsidR="003B4116" w:rsidRPr="00FF3C37" w:rsidRDefault="003B4116" w:rsidP="00370432">
      <w:pPr>
        <w:pStyle w:val="Heading4"/>
        <w:widowControl/>
      </w:pPr>
      <w:r>
        <w:t>capital market activities;</w:t>
      </w:r>
    </w:p>
    <w:p w14:paraId="063CD32E" w14:textId="7F849FFF" w:rsidR="003B4116" w:rsidRPr="00FF3C37" w:rsidRDefault="003B4116" w:rsidP="00370432">
      <w:pPr>
        <w:pStyle w:val="Heading4"/>
        <w:widowControl/>
      </w:pPr>
      <w:r>
        <w:t>land acquisition;</w:t>
      </w:r>
    </w:p>
    <w:p w14:paraId="667E4E18" w14:textId="77777777" w:rsidR="003B4116" w:rsidRPr="00FF3C37" w:rsidRDefault="003B4116" w:rsidP="00370432">
      <w:pPr>
        <w:pStyle w:val="Heading4"/>
        <w:widowControl/>
      </w:pPr>
      <w:r>
        <w:t>acquisition of equity in companies;</w:t>
      </w:r>
    </w:p>
    <w:p w14:paraId="1686EC60" w14:textId="77777777" w:rsidR="003B4116" w:rsidRPr="00FF3C37" w:rsidRDefault="003B4116" w:rsidP="00370432">
      <w:pPr>
        <w:pStyle w:val="Heading4"/>
        <w:widowControl/>
      </w:pPr>
      <w:r>
        <w:t>buyback of shares;</w:t>
      </w:r>
    </w:p>
    <w:p w14:paraId="5126E9CD" w14:textId="77777777" w:rsidR="002D4E92" w:rsidRPr="00FF3C37" w:rsidRDefault="002D4E92" w:rsidP="00370432">
      <w:pPr>
        <w:pStyle w:val="Heading4"/>
        <w:widowControl/>
      </w:pPr>
      <w:r>
        <w:t>entering into any speculative transactions or activities; and</w:t>
      </w:r>
    </w:p>
    <w:p w14:paraId="5CE44FE3" w14:textId="77777777" w:rsidR="002D4E92" w:rsidRPr="00FF3C37" w:rsidRDefault="002D4E92" w:rsidP="00370432">
      <w:pPr>
        <w:pStyle w:val="Heading4"/>
        <w:widowControl/>
      </w:pPr>
      <w:r>
        <w:t>carrying out any activities not eligible for bank credit as per Applicable Law.</w:t>
      </w:r>
    </w:p>
    <w:p w14:paraId="3DD99F51" w14:textId="77777777" w:rsidR="002439FF" w:rsidRPr="00F65C1B" w:rsidRDefault="001A19C8" w:rsidP="00370432">
      <w:pPr>
        <w:pStyle w:val="Heading3"/>
        <w:widowControl/>
        <w:rPr>
          <w:lang w:val="en-GB"/>
        </w:rPr>
      </w:pPr>
      <w:r>
        <w:rPr>
          <w:lang w:val="en-GB"/>
        </w:rPr>
        <w:t xml:space="preserve">The Borrower shall extend all cooperation (including by providing all information and undertaking all such actions as may be requested by any Finance Party) that may be required by the Finance Parties, at any time, in order to verify that the proceeds of the Facility are being/ have been utilized for the Purpose by the Borrower. </w:t>
      </w:r>
    </w:p>
    <w:p w14:paraId="60C1B6D2" w14:textId="77777777" w:rsidR="00B86728" w:rsidRPr="00F65C1B" w:rsidRDefault="00AD2B48" w:rsidP="00370432">
      <w:pPr>
        <w:pStyle w:val="Heading3"/>
        <w:widowControl/>
        <w:rPr>
          <w:lang w:val="en-GB"/>
        </w:rPr>
      </w:pPr>
      <w:bookmarkStart w:id="23" w:name="_Ref75481156"/>
      <w:r>
        <w:rPr>
          <w:lang w:val="en-GB"/>
        </w:rPr>
        <w:t>For compliance with regulatory requirements applicable to this Facility, the Borrower agrees and confirms that, upon receipt of written notice from any of the Finance Parties, all due and necessary assistance shall be provided to the Finance Parties, without delay or demur, in relation to:</w:t>
      </w:r>
      <w:bookmarkEnd w:id="23"/>
    </w:p>
    <w:p w14:paraId="028F92AD" w14:textId="77777777" w:rsidR="00B86728" w:rsidRPr="00FF3C37" w:rsidRDefault="001A19C8" w:rsidP="00370432">
      <w:pPr>
        <w:pStyle w:val="Heading4"/>
        <w:widowControl/>
      </w:pPr>
      <w:r>
        <w:t>meaningful scrutiny of periodical progress reports and operating/Financial Statements of the Borrower, as necessary and where applicable;</w:t>
      </w:r>
    </w:p>
    <w:p w14:paraId="58FA980A" w14:textId="77777777" w:rsidR="001A19C8" w:rsidRPr="00E26C01" w:rsidRDefault="001A19C8" w:rsidP="00F65C1B">
      <w:pPr>
        <w:pStyle w:val="Heading4"/>
        <w:widowControl/>
      </w:pPr>
      <w:r>
        <w:lastRenderedPageBreak/>
        <w:t>visits by the Authorised Officer of any Finance Party to the facilities and premises of the Borrower;</w:t>
      </w:r>
    </w:p>
    <w:p w14:paraId="20A7A362" w14:textId="77777777" w:rsidR="00B86728" w:rsidRPr="00FF3C37" w:rsidRDefault="001A19C8" w:rsidP="00370432">
      <w:pPr>
        <w:pStyle w:val="Heading4"/>
        <w:widowControl/>
      </w:pPr>
      <w:r>
        <w:t>periodical scrutiny of the books of accounts of the Borrower, and periodical review as to the use of the funds, as deemed appropriate by the Finance Parties;</w:t>
      </w:r>
    </w:p>
    <w:p w14:paraId="5A33B8B9" w14:textId="77777777" w:rsidR="00B86728" w:rsidRPr="00FF3C37" w:rsidRDefault="001A19C8" w:rsidP="00370432">
      <w:pPr>
        <w:pStyle w:val="Heading4"/>
        <w:widowControl/>
      </w:pPr>
      <w:r>
        <w:t>stock audits, as may be necessary and applicable; and</w:t>
      </w:r>
    </w:p>
    <w:p w14:paraId="0D426E0C" w14:textId="77777777" w:rsidR="001A19C8" w:rsidRPr="00E26C01" w:rsidRDefault="00AD2B48" w:rsidP="00F65C1B">
      <w:pPr>
        <w:pStyle w:val="Heading4"/>
        <w:widowControl/>
      </w:pPr>
      <w:r>
        <w:t>without prejudice to the obligation of the Borrower to provide end use certificate</w:t>
      </w:r>
      <w:r>
        <w:rPr>
          <w:rFonts w:eastAsia="Calibri"/>
        </w:rPr>
        <w:t xml:space="preserve">(s) in the manner contemplated in this Agreement, </w:t>
      </w:r>
      <w:r>
        <w:t>certification from the Borrower that the funds availed of have been utilised for the Purpose.</w:t>
      </w:r>
    </w:p>
    <w:p w14:paraId="488477DC" w14:textId="62E08311" w:rsidR="0034071C" w:rsidRPr="00F65C1B" w:rsidRDefault="0034071C" w:rsidP="00370432">
      <w:pPr>
        <w:widowControl/>
        <w:ind w:left="720"/>
        <w:rPr>
          <w:lang w:val="en-GB"/>
        </w:rPr>
      </w:pPr>
      <w:r>
        <w:rPr>
          <w:lang w:val="en-GB"/>
        </w:rPr>
        <w:t xml:space="preserve">For the avoidance of doubts, it is clarified that any costs incurred by the Finance Parties pursuant to the aforementioned Clause </w:t>
      </w:r>
      <w:r>
        <w:rPr>
          <w:lang w:val="en-GB"/>
        </w:rPr>
        <w:fldChar w:fldCharType="begin"/>
      </w:r>
      <w:r>
        <w:rPr>
          <w:lang w:val="en-GB"/>
        </w:rPr>
        <w:instrText xml:space="preserve"> REF _Ref75481156 \r \h </w:instrText>
      </w:r>
      <w:r>
        <w:rPr>
          <w:lang w:val="en-GB"/>
        </w:rPr>
      </w:r>
      <w:r>
        <w:rPr>
          <w:lang w:val="en-GB"/>
        </w:rPr>
        <w:fldChar w:fldCharType="separate"/>
      </w:r>
      <w:r>
        <w:rPr>
          <w:lang w:val="en-GB"/>
        </w:rPr>
        <w:t>2.1.4</w:t>
      </w:r>
      <w:r>
        <w:rPr>
          <w:lang w:val="en-GB"/>
        </w:rPr>
        <w:fldChar w:fldCharType="end"/>
      </w:r>
      <w:r w:rsidR="003042C3">
        <w:rPr>
          <w:lang w:val="en-GB"/>
        </w:rPr>
        <w:t xml:space="preserve"> (</w:t>
      </w:r>
      <w:r w:rsidR="003042C3">
        <w:rPr>
          <w:i/>
          <w:iCs/>
          <w:lang w:val="en-GB"/>
        </w:rPr>
        <w:t>Amount and Terms</w:t>
      </w:r>
      <w:r w:rsidR="003042C3">
        <w:rPr>
          <w:lang w:val="en-GB"/>
        </w:rPr>
        <w:t>)</w:t>
      </w:r>
      <w:r>
        <w:rPr>
          <w:lang w:val="en-GB"/>
        </w:rPr>
        <w:t xml:space="preserve"> shall be borne by the Borrower.</w:t>
      </w:r>
    </w:p>
    <w:p w14:paraId="1CF700ED" w14:textId="77777777" w:rsidR="000C4390" w:rsidRPr="00FF3C37" w:rsidRDefault="0037326C" w:rsidP="00370432">
      <w:pPr>
        <w:pStyle w:val="Heading2"/>
        <w:widowControl/>
        <w:rPr>
          <w:b/>
          <w:bCs w:val="0"/>
        </w:rPr>
      </w:pPr>
      <w:r>
        <w:rPr>
          <w:b/>
          <w:bCs w:val="0"/>
        </w:rPr>
        <w:t>Sub-Limits of the Facility</w:t>
      </w:r>
    </w:p>
    <w:p w14:paraId="4AEB3AF2" w14:textId="77777777" w:rsidR="0037326C" w:rsidRPr="00F65C1B" w:rsidRDefault="0037326C" w:rsidP="00370432">
      <w:pPr>
        <w:pStyle w:val="Heading3"/>
        <w:widowControl/>
        <w:rPr>
          <w:i/>
          <w:lang w:val="en-GB"/>
        </w:rPr>
      </w:pPr>
      <w:r>
        <w:rPr>
          <w:lang w:val="en-GB"/>
        </w:rPr>
        <w:t>The sub-limits under the Facility, if any, shall, in addition to the terms and conditions set out in this Agreement, be governed by the terms and conditions applicable to the corresponding Facility Product(s), as detailed in Schedule II (</w:t>
      </w:r>
      <w:r>
        <w:rPr>
          <w:i/>
          <w:iCs/>
          <w:lang w:val="en-GB"/>
        </w:rPr>
        <w:t>Terms of Facility Products</w:t>
      </w:r>
      <w:r>
        <w:rPr>
          <w:lang w:val="en-GB"/>
        </w:rPr>
        <w:t>) hereof.</w:t>
      </w:r>
    </w:p>
    <w:p w14:paraId="3D412E41" w14:textId="77777777" w:rsidR="0037326C" w:rsidRPr="00F65C1B" w:rsidRDefault="0037326C" w:rsidP="00370432">
      <w:pPr>
        <w:pStyle w:val="Heading3"/>
        <w:widowControl/>
        <w:rPr>
          <w:i/>
          <w:lang w:val="en-GB"/>
        </w:rPr>
      </w:pPr>
      <w:bookmarkStart w:id="24" w:name="_Ref76330166"/>
      <w:r>
        <w:rPr>
          <w:lang w:val="en-GB"/>
        </w:rPr>
        <w:t>The Borrower shall, if so required by the Lenders, maintain such margin(s) (the “</w:t>
      </w:r>
      <w:r>
        <w:rPr>
          <w:b/>
          <w:bCs/>
          <w:lang w:val="en-GB"/>
        </w:rPr>
        <w:t>Margin</w:t>
      </w:r>
      <w:r>
        <w:rPr>
          <w:lang w:val="en-GB"/>
        </w:rPr>
        <w:t xml:space="preserve">”) in respect of the Facility as specified in Sr. No. </w:t>
      </w:r>
      <w:r>
        <w:rPr>
          <w:lang w:val="en-GB"/>
        </w:rPr>
        <w:fldChar w:fldCharType="begin"/>
      </w:r>
      <w:r>
        <w:rPr>
          <w:lang w:val="en-GB"/>
        </w:rPr>
        <w:instrText xml:space="preserve"> REF _Ref75481129 \r \h </w:instrText>
      </w:r>
      <w:r>
        <w:rPr>
          <w:lang w:val="en-GB"/>
        </w:rPr>
      </w:r>
      <w:r>
        <w:rPr>
          <w:lang w:val="en-GB"/>
        </w:rPr>
        <w:fldChar w:fldCharType="separate"/>
      </w:r>
      <w:r>
        <w:rPr>
          <w:lang w:val="en-GB"/>
        </w:rPr>
        <w:t>15</w:t>
      </w:r>
      <w:r>
        <w:rPr>
          <w:lang w:val="en-GB"/>
        </w:rPr>
        <w:fldChar w:fldCharType="end"/>
      </w:r>
      <w:r>
        <w:rPr>
          <w:lang w:val="en-GB"/>
        </w:rPr>
        <w:t xml:space="preserve"> (</w:t>
      </w:r>
      <w:r>
        <w:rPr>
          <w:i/>
          <w:iCs/>
          <w:lang w:val="en-GB"/>
        </w:rPr>
        <w:t>Margin</w:t>
      </w:r>
      <w:r>
        <w:rPr>
          <w:lang w:val="en-GB"/>
        </w:rPr>
        <w:t>) of Schedule I, during the subsistence of the Facility.</w:t>
      </w:r>
      <w:bookmarkEnd w:id="24"/>
      <w:r>
        <w:rPr>
          <w:lang w:val="en-GB"/>
        </w:rPr>
        <w:t xml:space="preserve"> </w:t>
      </w:r>
    </w:p>
    <w:p w14:paraId="08985360" w14:textId="77777777" w:rsidR="00C10785" w:rsidRPr="00F65C1B" w:rsidRDefault="00C10785" w:rsidP="00370432">
      <w:pPr>
        <w:pStyle w:val="Heading2"/>
        <w:widowControl/>
        <w:rPr>
          <w:rStyle w:val="Heading2Text"/>
          <w:b w:val="0"/>
          <w:bCs w:val="0"/>
        </w:rPr>
      </w:pPr>
      <w:r>
        <w:rPr>
          <w:b/>
          <w:bCs w:val="0"/>
        </w:rPr>
        <w:t>Automatic Cancellation</w:t>
      </w:r>
    </w:p>
    <w:p w14:paraId="56C34298" w14:textId="77777777" w:rsidR="00C10785" w:rsidRPr="00F65C1B" w:rsidRDefault="00C10785" w:rsidP="00370432">
      <w:pPr>
        <w:widowControl/>
        <w:ind w:left="720"/>
        <w:rPr>
          <w:lang w:val="en-GB"/>
        </w:rPr>
      </w:pPr>
      <w:r>
        <w:rPr>
          <w:lang w:val="en-GB"/>
        </w:rPr>
        <w:t>Any part of the Facility which remains undrawn at the end of the Availability Period shall be automatically and immediately cancelled, unless otherwise provided in this Agreement or agreed by the Lenders in writing prior to the expiry of the Availability Period.</w:t>
      </w:r>
    </w:p>
    <w:p w14:paraId="1BDEAE51" w14:textId="77777777" w:rsidR="00BB3C7B" w:rsidRPr="00FF3C37" w:rsidRDefault="00BB3C7B" w:rsidP="00370432">
      <w:pPr>
        <w:pStyle w:val="Heading2"/>
        <w:widowControl/>
        <w:tabs>
          <w:tab w:val="clear" w:pos="720"/>
        </w:tabs>
        <w:rPr>
          <w:b/>
        </w:rPr>
      </w:pPr>
      <w:r>
        <w:rPr>
          <w:b/>
        </w:rPr>
        <w:t>Drawdown Mechanism</w:t>
      </w:r>
    </w:p>
    <w:p w14:paraId="48D21EE2" w14:textId="77777777" w:rsidR="00101451" w:rsidRPr="00FF3C37" w:rsidRDefault="008C3683" w:rsidP="00370432">
      <w:pPr>
        <w:pStyle w:val="Heading3"/>
        <w:widowControl/>
        <w:rPr>
          <w:u w:val="single"/>
          <w:lang w:val="en-GB"/>
        </w:rPr>
      </w:pPr>
      <w:r>
        <w:rPr>
          <w:u w:val="single"/>
          <w:lang w:val="en-GB"/>
        </w:rPr>
        <w:t>Availability</w:t>
      </w:r>
    </w:p>
    <w:p w14:paraId="3FF7AC8D" w14:textId="77777777" w:rsidR="00BB3C7B" w:rsidRPr="00FF3C37" w:rsidRDefault="004E5D41" w:rsidP="00370432">
      <w:pPr>
        <w:pStyle w:val="Heading4"/>
        <w:widowControl/>
      </w:pPr>
      <w:bookmarkStart w:id="25" w:name="_Toc185504987"/>
      <w:bookmarkStart w:id="26" w:name="_Toc190159309"/>
      <w:bookmarkStart w:id="27" w:name="_Toc191114641"/>
      <w:bookmarkStart w:id="28" w:name="_Toc191969947"/>
      <w:bookmarkStart w:id="29" w:name="_Toc192070231"/>
      <w:bookmarkStart w:id="30" w:name="_Toc198034580"/>
      <w:r>
        <w:t xml:space="preserve">The Drawdown under the Facility shall be made only during the Availability Period and shall be subject to the satisfaction (or waiver) of, as applicable, each condition precedent set forth in Sr. No. </w:t>
      </w:r>
      <w:r>
        <w:fldChar w:fldCharType="begin"/>
      </w:r>
      <w:r>
        <w:instrText xml:space="preserve"> REF _Ref75479578 \r \h </w:instrText>
      </w:r>
      <w:r>
        <w:fldChar w:fldCharType="separate"/>
      </w:r>
      <w:r>
        <w:t>26</w:t>
      </w:r>
      <w:r>
        <w:fldChar w:fldCharType="end"/>
      </w:r>
      <w:r>
        <w:t xml:space="preserve"> (</w:t>
      </w:r>
      <w:r>
        <w:rPr>
          <w:i/>
        </w:rPr>
        <w:t>Conditions Precedent to Effectiveness</w:t>
      </w:r>
      <w:r>
        <w:t xml:space="preserve">) of Schedule I, Sr. No. </w:t>
      </w:r>
      <w:r>
        <w:fldChar w:fldCharType="begin"/>
      </w:r>
      <w:r>
        <w:instrText xml:space="preserve"> REF _Ref75479598 \r \h </w:instrText>
      </w:r>
      <w:r>
        <w:fldChar w:fldCharType="separate"/>
      </w:r>
      <w:r>
        <w:t>27</w:t>
      </w:r>
      <w:r>
        <w:fldChar w:fldCharType="end"/>
      </w:r>
      <w:r>
        <w:t xml:space="preserve"> (</w:t>
      </w:r>
      <w:r>
        <w:rPr>
          <w:i/>
        </w:rPr>
        <w:t>Conditions Precedent to Initial Drawdown</w:t>
      </w:r>
      <w:r>
        <w:t xml:space="preserve">) of Schedule I and/or Sr. No. </w:t>
      </w:r>
      <w:r>
        <w:fldChar w:fldCharType="begin"/>
      </w:r>
      <w:r>
        <w:instrText xml:space="preserve"> REF _Ref75479611 \r \h </w:instrText>
      </w:r>
      <w:r>
        <w:fldChar w:fldCharType="separate"/>
      </w:r>
      <w:r>
        <w:t>28</w:t>
      </w:r>
      <w:r>
        <w:fldChar w:fldCharType="end"/>
      </w:r>
      <w:r>
        <w:t xml:space="preserve"> (</w:t>
      </w:r>
      <w:r>
        <w:rPr>
          <w:i/>
        </w:rPr>
        <w:t>Conditions Precedent to each Drawdown</w:t>
      </w:r>
      <w:r>
        <w:t>) of Schedule I hereof</w:t>
      </w:r>
      <w:bookmarkEnd w:id="25"/>
      <w:bookmarkEnd w:id="26"/>
      <w:bookmarkEnd w:id="27"/>
      <w:bookmarkEnd w:id="28"/>
      <w:bookmarkEnd w:id="29"/>
      <w:bookmarkEnd w:id="30"/>
      <w:r>
        <w:t xml:space="preserve"> (as applicable).</w:t>
      </w:r>
    </w:p>
    <w:p w14:paraId="1BA37F02" w14:textId="77777777" w:rsidR="00101451" w:rsidRPr="00FF3C37" w:rsidRDefault="00BB3C7B" w:rsidP="00370432">
      <w:pPr>
        <w:pStyle w:val="Heading4"/>
        <w:widowControl/>
      </w:pPr>
      <w:r>
        <w:t>Notwithstanding anything contained in this Agreement, the Borrower shall provide to the Lenders, in respect of all proposed Drawdowns under this Agreement, a valid Drawdown Notice.</w:t>
      </w:r>
    </w:p>
    <w:p w14:paraId="6A4C24C6" w14:textId="77777777" w:rsidR="00BB3C7B" w:rsidRPr="00F65C1B" w:rsidRDefault="00BB3C7B" w:rsidP="00370432">
      <w:pPr>
        <w:pStyle w:val="Heading3"/>
        <w:widowControl/>
        <w:rPr>
          <w:u w:val="single"/>
          <w:lang w:val="en-GB"/>
        </w:rPr>
      </w:pPr>
      <w:bookmarkStart w:id="31" w:name="_Toc60041631"/>
      <w:bookmarkStart w:id="32" w:name="_Toc183119334"/>
      <w:bookmarkStart w:id="33" w:name="_Toc184060343"/>
      <w:bookmarkStart w:id="34" w:name="_Toc184766389"/>
      <w:bookmarkStart w:id="35" w:name="_Toc191969948"/>
      <w:bookmarkStart w:id="36" w:name="_Toc192070232"/>
      <w:bookmarkStart w:id="37" w:name="_Toc198034581"/>
      <w:bookmarkStart w:id="38" w:name="_Ref75485627"/>
      <w:r>
        <w:rPr>
          <w:u w:val="single"/>
          <w:lang w:val="en-GB"/>
        </w:rPr>
        <w:t>Mechanics for Requesting Drawdown</w:t>
      </w:r>
      <w:bookmarkEnd w:id="31"/>
      <w:bookmarkEnd w:id="32"/>
      <w:bookmarkEnd w:id="33"/>
      <w:bookmarkEnd w:id="34"/>
      <w:bookmarkEnd w:id="35"/>
      <w:bookmarkEnd w:id="36"/>
      <w:bookmarkEnd w:id="37"/>
      <w:bookmarkEnd w:id="38"/>
    </w:p>
    <w:p w14:paraId="062BB0DA" w14:textId="1DFAFB6A" w:rsidR="00101451" w:rsidRPr="00FF3C37" w:rsidRDefault="00BB3C7B" w:rsidP="00370432">
      <w:pPr>
        <w:pStyle w:val="Heading4"/>
        <w:widowControl/>
      </w:pPr>
      <w:bookmarkStart w:id="39" w:name="_Toc185504989"/>
      <w:bookmarkStart w:id="40" w:name="_Toc190159311"/>
      <w:bookmarkStart w:id="41" w:name="_Toc191114643"/>
      <w:bookmarkStart w:id="42" w:name="_Toc191969949"/>
      <w:bookmarkStart w:id="43" w:name="_Toc192070233"/>
      <w:bookmarkStart w:id="44" w:name="_Toc198034582"/>
      <w:r>
        <w:lastRenderedPageBreak/>
        <w:t>The Borrower may request a Drawdown under the Facility by delivering to the Lenders, a Drawdown Notice with respect to each such Drawdown substantially in the form attached in Annexure I (</w:t>
      </w:r>
      <w:r>
        <w:rPr>
          <w:i/>
          <w:iCs/>
        </w:rPr>
        <w:t>Format of Drawdown Notice</w:t>
      </w:r>
      <w:r>
        <w:t xml:space="preserve">) hereto, no later the number of days prescribed under Sr. No. </w:t>
      </w:r>
      <w:r>
        <w:fldChar w:fldCharType="begin"/>
      </w:r>
      <w:r>
        <w:instrText xml:space="preserve"> REF _Ref75480813 \r \h </w:instrText>
      </w:r>
      <w:r>
        <w:fldChar w:fldCharType="separate"/>
      </w:r>
      <w:r>
        <w:t>24.2</w:t>
      </w:r>
      <w:r>
        <w:fldChar w:fldCharType="end"/>
      </w:r>
      <w:r>
        <w:t xml:space="preserve"> (</w:t>
      </w:r>
      <w:r>
        <w:rPr>
          <w:i/>
          <w:iCs/>
        </w:rPr>
        <w:t>Timelines for Drawdown Notice</w:t>
      </w:r>
      <w:r>
        <w:t>) of Schedule I prior to the relevant Drawdown Date or such shorter period as may be acceptable to the Lender, as the case may be.</w:t>
      </w:r>
    </w:p>
    <w:bookmarkEnd w:id="39"/>
    <w:bookmarkEnd w:id="40"/>
    <w:bookmarkEnd w:id="41"/>
    <w:bookmarkEnd w:id="42"/>
    <w:bookmarkEnd w:id="43"/>
    <w:bookmarkEnd w:id="44"/>
    <w:p w14:paraId="552C4468" w14:textId="77777777" w:rsidR="00101451" w:rsidRPr="00FF3C37" w:rsidRDefault="00BB3C7B" w:rsidP="00370432">
      <w:pPr>
        <w:pStyle w:val="Heading4"/>
        <w:widowControl/>
      </w:pPr>
      <w:r>
        <w:t xml:space="preserve">Each Drawdown Notice (except for the Drawdown Notice in relation to the first Drawdown) shall also be accompanied by a certificate from the Person set out in Sr. No. </w:t>
      </w:r>
      <w:r>
        <w:fldChar w:fldCharType="begin"/>
      </w:r>
      <w:r>
        <w:instrText xml:space="preserve"> REF _Ref75480900 \r \h </w:instrText>
      </w:r>
      <w:r>
        <w:fldChar w:fldCharType="separate"/>
      </w:r>
      <w:r>
        <w:t>24.5</w:t>
      </w:r>
      <w:r>
        <w:fldChar w:fldCharType="end"/>
      </w:r>
      <w:r>
        <w:t xml:space="preserve"> (</w:t>
      </w:r>
      <w:r>
        <w:rPr>
          <w:i/>
        </w:rPr>
        <w:t>Person providing the End-Use Certificate</w:t>
      </w:r>
      <w:r>
        <w:t xml:space="preserve">) of Schedule I, stating the end-use of funds from the last Drawdown made under the Facility. </w:t>
      </w:r>
    </w:p>
    <w:p w14:paraId="1E491FE0" w14:textId="77777777" w:rsidR="00BB3C7B" w:rsidRPr="00F65C1B" w:rsidRDefault="00BB3C7B" w:rsidP="00370432">
      <w:pPr>
        <w:pStyle w:val="Heading3"/>
        <w:widowControl/>
        <w:rPr>
          <w:u w:val="single"/>
          <w:lang w:val="en-GB"/>
        </w:rPr>
      </w:pPr>
      <w:bookmarkStart w:id="45" w:name="_Toc60041632"/>
      <w:bookmarkStart w:id="46" w:name="_Toc183119335"/>
      <w:bookmarkStart w:id="47" w:name="_Toc184060344"/>
      <w:bookmarkStart w:id="48" w:name="_Toc184766390"/>
      <w:bookmarkStart w:id="49" w:name="_Toc191969951"/>
      <w:bookmarkStart w:id="50" w:name="_Toc192070235"/>
      <w:bookmarkStart w:id="51" w:name="_Toc198034584"/>
      <w:bookmarkStart w:id="52" w:name="_Ref75480536"/>
      <w:r>
        <w:rPr>
          <w:u w:val="single"/>
          <w:lang w:val="en-GB"/>
        </w:rPr>
        <w:t>Mechanics for Funding Drawdowns</w:t>
      </w:r>
      <w:bookmarkEnd w:id="45"/>
      <w:bookmarkEnd w:id="46"/>
      <w:bookmarkEnd w:id="47"/>
      <w:bookmarkEnd w:id="48"/>
      <w:bookmarkEnd w:id="49"/>
      <w:bookmarkEnd w:id="50"/>
      <w:bookmarkEnd w:id="51"/>
      <w:bookmarkEnd w:id="52"/>
    </w:p>
    <w:p w14:paraId="7658A2E6" w14:textId="77777777" w:rsidR="00101451" w:rsidRPr="00FF3C37" w:rsidRDefault="00BB3C7B" w:rsidP="00370432">
      <w:pPr>
        <w:pStyle w:val="Heading4"/>
        <w:widowControl/>
      </w:pPr>
      <w:bookmarkStart w:id="53" w:name="_Toc185504992"/>
      <w:bookmarkStart w:id="54" w:name="_Toc190159314"/>
      <w:bookmarkStart w:id="55" w:name="_Toc191114646"/>
      <w:bookmarkStart w:id="56" w:name="_Toc191969952"/>
      <w:bookmarkStart w:id="57" w:name="_Toc192070236"/>
      <w:bookmarkStart w:id="58" w:name="_Toc198034585"/>
      <w:r>
        <w:t>The Lenders shall disburse the Facility to the Borrower subject to:</w:t>
      </w:r>
    </w:p>
    <w:p w14:paraId="416E392E" w14:textId="77777777" w:rsidR="00101451" w:rsidRPr="00F65C1B" w:rsidRDefault="00BB3C7B" w:rsidP="00370432">
      <w:pPr>
        <w:pStyle w:val="Heading5"/>
        <w:widowControl/>
        <w:rPr>
          <w:lang w:val="en-GB"/>
        </w:rPr>
      </w:pPr>
      <w:r>
        <w:rPr>
          <w:lang w:val="en-GB"/>
        </w:rPr>
        <w:t>the Borrower complying with the provisions of this Agreement; and</w:t>
      </w:r>
    </w:p>
    <w:p w14:paraId="3C947BA5" w14:textId="77777777" w:rsidR="005E54A8" w:rsidRPr="00F65C1B" w:rsidRDefault="004E70AD" w:rsidP="00370432">
      <w:pPr>
        <w:pStyle w:val="Heading5"/>
        <w:widowControl/>
        <w:rPr>
          <w:lang w:val="en-GB"/>
        </w:rPr>
      </w:pPr>
      <w:r>
        <w:rPr>
          <w:lang w:val="en-GB"/>
        </w:rPr>
        <w:t xml:space="preserve">the Borrower confirming in writing that: </w:t>
      </w:r>
    </w:p>
    <w:p w14:paraId="27582BEE" w14:textId="77777777" w:rsidR="005E54A8" w:rsidRPr="00F65C1B" w:rsidRDefault="004E70AD" w:rsidP="005E54A8">
      <w:pPr>
        <w:pStyle w:val="Heading6"/>
        <w:rPr>
          <w:lang w:val="en-GB"/>
        </w:rPr>
      </w:pPr>
      <w:r>
        <w:rPr>
          <w:lang w:val="en-GB"/>
        </w:rPr>
        <w:t xml:space="preserve">no Event of Default has occurred or is subsisting; and </w:t>
      </w:r>
    </w:p>
    <w:p w14:paraId="7C9A0BC5" w14:textId="77777777" w:rsidR="004E70AD" w:rsidRPr="00F65C1B" w:rsidRDefault="004E70AD" w:rsidP="00F65C1B">
      <w:pPr>
        <w:pStyle w:val="Heading6"/>
        <w:rPr>
          <w:lang w:val="en-GB"/>
        </w:rPr>
      </w:pPr>
      <w:r>
        <w:rPr>
          <w:lang w:val="en-GB"/>
        </w:rPr>
        <w:t>all representations and warranties made by the Obligors under the Financing Documents stands true and correct as on the date of such certificate.</w:t>
      </w:r>
    </w:p>
    <w:p w14:paraId="3CC27B41" w14:textId="77777777" w:rsidR="00BB3C7B" w:rsidRPr="00F65C1B" w:rsidRDefault="00BB3C7B" w:rsidP="00370432">
      <w:pPr>
        <w:pStyle w:val="Heading5"/>
        <w:widowControl/>
        <w:rPr>
          <w:lang w:val="en-GB"/>
        </w:rPr>
      </w:pPr>
      <w:r>
        <w:rPr>
          <w:lang w:val="en-GB"/>
        </w:rPr>
        <w:t>the Drawdown mechanism stipulated by the Lenders being followed, including production/execution of certificates/ evidences/ documents required for Drawdown.</w:t>
      </w:r>
    </w:p>
    <w:p w14:paraId="0BFF3BAB" w14:textId="77777777" w:rsidR="00C10785" w:rsidRPr="00FF3C37" w:rsidRDefault="00BB3C7B" w:rsidP="00370432">
      <w:pPr>
        <w:pStyle w:val="Heading4"/>
        <w:widowControl/>
      </w:pPr>
      <w:r>
        <w:t>All Drawdowns shall be by way of electronic transfer/cheque(s)/authorisation(s) for credit thereof in the relevant account in accordance with the Financing Documents.</w:t>
      </w:r>
      <w:bookmarkStart w:id="59" w:name="_Toc191969955"/>
      <w:bookmarkStart w:id="60" w:name="_Toc192070239"/>
      <w:bookmarkStart w:id="61" w:name="_Toc198034588"/>
      <w:bookmarkEnd w:id="53"/>
      <w:bookmarkEnd w:id="54"/>
      <w:bookmarkEnd w:id="55"/>
      <w:bookmarkEnd w:id="56"/>
      <w:bookmarkEnd w:id="57"/>
      <w:bookmarkEnd w:id="58"/>
    </w:p>
    <w:p w14:paraId="59A0B46F" w14:textId="77777777" w:rsidR="00BB3C7B" w:rsidRPr="00F65C1B" w:rsidRDefault="00BB3C7B" w:rsidP="00370432">
      <w:pPr>
        <w:pStyle w:val="Heading3"/>
        <w:widowControl/>
        <w:rPr>
          <w:u w:val="single"/>
          <w:lang w:val="en-GB"/>
        </w:rPr>
      </w:pPr>
      <w:bookmarkStart w:id="62" w:name="_Toc191969956"/>
      <w:bookmarkStart w:id="63" w:name="_Toc192070240"/>
      <w:bookmarkStart w:id="64" w:name="_Toc198034589"/>
      <w:bookmarkEnd w:id="59"/>
      <w:bookmarkEnd w:id="60"/>
      <w:bookmarkEnd w:id="61"/>
      <w:r>
        <w:rPr>
          <w:u w:val="single"/>
          <w:lang w:val="en-GB"/>
        </w:rPr>
        <w:t>Drawdown Notice Irrevocable</w:t>
      </w:r>
      <w:bookmarkEnd w:id="62"/>
      <w:bookmarkEnd w:id="63"/>
      <w:bookmarkEnd w:id="64"/>
    </w:p>
    <w:p w14:paraId="0536F1B3" w14:textId="77777777" w:rsidR="00BB3C7B" w:rsidRPr="00F65C1B" w:rsidRDefault="00E0337E" w:rsidP="00370432">
      <w:pPr>
        <w:widowControl/>
        <w:ind w:left="720"/>
        <w:rPr>
          <w:lang w:val="en-GB"/>
        </w:rPr>
      </w:pPr>
      <w:r>
        <w:rPr>
          <w:lang w:val="en-GB"/>
        </w:rPr>
        <w:t xml:space="preserve">The Borrower shall be permitted to make a maximum of such Drawdowns as set out in Sr. No. </w:t>
      </w:r>
      <w:r>
        <w:rPr>
          <w:lang w:val="en-GB"/>
        </w:rPr>
        <w:fldChar w:fldCharType="begin"/>
      </w:r>
      <w:r>
        <w:rPr>
          <w:lang w:val="en-GB"/>
        </w:rPr>
        <w:instrText xml:space="preserve"> REF _Ref76326834 \r \h </w:instrText>
      </w:r>
      <w:r>
        <w:rPr>
          <w:lang w:val="en-GB"/>
        </w:rPr>
      </w:r>
      <w:r>
        <w:rPr>
          <w:lang w:val="en-GB"/>
        </w:rPr>
        <w:fldChar w:fldCharType="separate"/>
      </w:r>
      <w:r>
        <w:rPr>
          <w:lang w:val="en-GB"/>
        </w:rPr>
        <w:t>24.3</w:t>
      </w:r>
      <w:r>
        <w:rPr>
          <w:lang w:val="en-GB"/>
        </w:rPr>
        <w:fldChar w:fldCharType="end"/>
      </w:r>
      <w:r>
        <w:rPr>
          <w:lang w:val="en-GB"/>
        </w:rPr>
        <w:t xml:space="preserve"> (</w:t>
      </w:r>
      <w:r>
        <w:rPr>
          <w:i/>
          <w:iCs/>
          <w:lang w:val="en-GB"/>
        </w:rPr>
        <w:t>Drawdowns</w:t>
      </w:r>
      <w:r>
        <w:rPr>
          <w:lang w:val="en-GB"/>
        </w:rPr>
        <w:t>) of Schedule I. Each Drawdown Notice is irrevocable and shall commit the Borrower to borrow in accordance with such notice.</w:t>
      </w:r>
    </w:p>
    <w:p w14:paraId="27E31EAB" w14:textId="77777777" w:rsidR="00B874AC" w:rsidRPr="00F65C1B" w:rsidRDefault="00B874AC" w:rsidP="00370432">
      <w:pPr>
        <w:pStyle w:val="Heading3"/>
        <w:widowControl/>
        <w:rPr>
          <w:u w:val="single"/>
          <w:lang w:val="en-GB"/>
        </w:rPr>
      </w:pPr>
      <w:bookmarkStart w:id="65" w:name="_Ref201647007"/>
      <w:bookmarkStart w:id="66" w:name="_Ref480865263"/>
      <w:r>
        <w:rPr>
          <w:u w:val="single"/>
          <w:lang w:val="en-GB"/>
        </w:rPr>
        <w:t>Lenders’ participation</w:t>
      </w:r>
      <w:bookmarkEnd w:id="65"/>
      <w:bookmarkEnd w:id="66"/>
    </w:p>
    <w:p w14:paraId="4F1C5A44" w14:textId="77777777" w:rsidR="00B874AC" w:rsidRPr="00FF3C37" w:rsidRDefault="00B874AC" w:rsidP="00370432">
      <w:pPr>
        <w:pStyle w:val="Heading4"/>
        <w:widowControl/>
      </w:pPr>
      <w:r>
        <w:t xml:space="preserve">If the conditions set out in Clause </w:t>
      </w:r>
      <w:r>
        <w:fldChar w:fldCharType="begin"/>
      </w:r>
      <w:r>
        <w:instrText xml:space="preserve"> REF _Ref75480536 \r \h </w:instrText>
      </w:r>
      <w:r>
        <w:fldChar w:fldCharType="separate"/>
      </w:r>
      <w:r>
        <w:t>2.4.3</w:t>
      </w:r>
      <w:r>
        <w:fldChar w:fldCharType="end"/>
      </w:r>
      <w:r>
        <w:t xml:space="preserve"> (</w:t>
      </w:r>
      <w:r>
        <w:rPr>
          <w:i/>
          <w:iCs/>
        </w:rPr>
        <w:t>Mechanics for Funding Drawdown</w:t>
      </w:r>
      <w:r>
        <w:t>) have been met, each Lender shall participate in each Drawdown being made available on the relevant Drawdown Date.</w:t>
      </w:r>
    </w:p>
    <w:p w14:paraId="0DBFBBDF" w14:textId="77777777" w:rsidR="00B874AC" w:rsidRPr="00FF3C37" w:rsidRDefault="00B874AC" w:rsidP="00370432">
      <w:pPr>
        <w:pStyle w:val="Heading4"/>
        <w:widowControl/>
      </w:pPr>
      <w:r>
        <w:t>The amount of each Lender’s participation in each Loan will be equal to the proportion borne by its Available Commitment to the Available Facility immediately prior to making the Loan.</w:t>
      </w:r>
    </w:p>
    <w:p w14:paraId="0F971356" w14:textId="77777777" w:rsidR="00B874AC" w:rsidRPr="00FF3C37" w:rsidRDefault="00B874AC" w:rsidP="00370432">
      <w:pPr>
        <w:pStyle w:val="Heading4"/>
        <w:widowControl/>
      </w:pPr>
      <w:r>
        <w:lastRenderedPageBreak/>
        <w:t>The Agent shall notify each Lender of the amount of each Loan and the amount of its participation in that Loan by the time as agreed amongst the Lenders.</w:t>
      </w:r>
    </w:p>
    <w:p w14:paraId="31CD7BFF" w14:textId="77777777" w:rsidR="00B90935" w:rsidRPr="00F65C1B" w:rsidRDefault="00B90935" w:rsidP="00370432">
      <w:pPr>
        <w:pStyle w:val="Heading3"/>
        <w:widowControl/>
        <w:rPr>
          <w:u w:val="single"/>
          <w:lang w:val="en-GB" w:bidi="ar-AE"/>
        </w:rPr>
      </w:pPr>
      <w:r>
        <w:rPr>
          <w:u w:val="single"/>
          <w:lang w:val="en-GB" w:bidi="ar-AE"/>
        </w:rPr>
        <w:t>Finance Parties’ rights and obligations</w:t>
      </w:r>
    </w:p>
    <w:p w14:paraId="331AB07E" w14:textId="77777777" w:rsidR="00B90935" w:rsidRPr="00FF3C37" w:rsidRDefault="00B90935" w:rsidP="00370432">
      <w:pPr>
        <w:pStyle w:val="Heading4"/>
        <w:widowControl/>
        <w:rPr>
          <w:lang w:bidi="ar-AE"/>
        </w:rPr>
      </w:pPr>
      <w:r>
        <w:rPr>
          <w:lang w:bidi="ar-AE"/>
        </w:rPr>
        <w:t>The obligations of each Finance Party under the Financing Documents are several. Failure by a Finance Party to perform its obligations under the Financing Documents does not affect the obligations of any other Party under the Financing Documents. No Finance Party is responsible for the obligations of any other Finance Party under the Financing Documents.</w:t>
      </w:r>
    </w:p>
    <w:p w14:paraId="21F196DC" w14:textId="77777777" w:rsidR="00B90935" w:rsidRPr="00FF3C37" w:rsidRDefault="00B90935" w:rsidP="00370432">
      <w:pPr>
        <w:pStyle w:val="Heading4"/>
        <w:widowControl/>
        <w:rPr>
          <w:lang w:bidi="ar-AE"/>
        </w:rPr>
      </w:pPr>
      <w:r>
        <w:rPr>
          <w:lang w:bidi="ar-AE"/>
        </w:rPr>
        <w:t xml:space="preserve">The rights of each Finance Party under or in connection with the Financing Documents are separate and independent rights and any debt arising under the Financing Documents to a Finance Party from an Obligor is a separate and independent debt in respect of which a Finance Party shall be entitled to enforce its rights in accordance with sub-clause </w:t>
      </w:r>
      <w:r>
        <w:rPr>
          <w:lang w:bidi="ar-AE"/>
        </w:rPr>
        <w:fldChar w:fldCharType="begin"/>
      </w:r>
      <w:r>
        <w:rPr>
          <w:lang w:bidi="ar-AE"/>
        </w:rPr>
        <w:instrText xml:space="preserve"> REF _Ref76217051 \r \h </w:instrText>
      </w:r>
      <w:r>
        <w:rPr>
          <w:lang w:bidi="ar-AE"/>
        </w:rPr>
      </w:r>
      <w:r>
        <w:rPr>
          <w:lang w:bidi="ar-AE"/>
        </w:rPr>
        <w:fldChar w:fldCharType="separate"/>
      </w:r>
      <w:r>
        <w:rPr>
          <w:lang w:bidi="ar-AE"/>
        </w:rPr>
        <w:t>(c)</w:t>
      </w:r>
      <w:r>
        <w:rPr>
          <w:lang w:bidi="ar-AE"/>
        </w:rPr>
        <w:fldChar w:fldCharType="end"/>
      </w:r>
      <w:r>
        <w:rPr>
          <w:lang w:bidi="ar-AE"/>
        </w:rPr>
        <w:t xml:space="preserve"> below. The rights of each Finance Party include any debt owing to that Finance Party under the Financing Documents and, for the avoidance of doubt, any part of a Loan or any other amount owed by an Obligor which relates to a Finance Party’s participation in the Facility or its role under a Financing Document (including any such amount payable to the Agent on its behalf) is a debt owing to that Finance Party by that Obligor.</w:t>
      </w:r>
    </w:p>
    <w:p w14:paraId="4C353B88" w14:textId="77777777" w:rsidR="00B90935" w:rsidRPr="00FF3C37" w:rsidRDefault="00B90935" w:rsidP="00370432">
      <w:pPr>
        <w:pStyle w:val="Heading4"/>
        <w:widowControl/>
        <w:rPr>
          <w:lang w:bidi="ar-AE"/>
        </w:rPr>
      </w:pPr>
      <w:bookmarkStart w:id="67" w:name="_Ref76217051"/>
      <w:r>
        <w:rPr>
          <w:lang w:bidi="ar-AE"/>
        </w:rPr>
        <w:t>A Finance Party may, except as specifically provided in the Financing Documents or under Applicable Law, separately enforce its rights under or in connection with the Financing Documents.</w:t>
      </w:r>
      <w:bookmarkEnd w:id="67"/>
    </w:p>
    <w:p w14:paraId="3139A06E" w14:textId="77777777" w:rsidR="00C10785" w:rsidRPr="00FF3C37" w:rsidRDefault="00C10785" w:rsidP="00370432">
      <w:pPr>
        <w:pStyle w:val="Heading2"/>
        <w:widowControl/>
        <w:rPr>
          <w:b/>
          <w:bCs w:val="0"/>
        </w:rPr>
      </w:pPr>
      <w:r>
        <w:rPr>
          <w:b/>
          <w:bCs w:val="0"/>
        </w:rPr>
        <w:t>Interest and Fees</w:t>
      </w:r>
    </w:p>
    <w:p w14:paraId="0ACC7581" w14:textId="77777777" w:rsidR="009F5D26" w:rsidRPr="00FF3C37" w:rsidRDefault="009F5D26" w:rsidP="00370432">
      <w:pPr>
        <w:pStyle w:val="Heading3"/>
        <w:widowControl/>
        <w:rPr>
          <w:u w:val="single"/>
          <w:lang w:val="en-GB"/>
        </w:rPr>
      </w:pPr>
      <w:r>
        <w:rPr>
          <w:u w:val="single"/>
          <w:lang w:val="en-GB"/>
        </w:rPr>
        <w:t>Interest</w:t>
      </w:r>
    </w:p>
    <w:p w14:paraId="60C48BA9" w14:textId="77777777" w:rsidR="00C10785" w:rsidRPr="00FF3C37" w:rsidRDefault="00C10785" w:rsidP="00370432">
      <w:pPr>
        <w:pStyle w:val="Heading4"/>
        <w:widowControl/>
      </w:pPr>
      <w:r>
        <w:t>The Borrower shall pay to the Lenders, interest on the Loans, along with all the applicable Taxes, at the Lending Rate (applicable for such Loan) for the Interest Period on each Interest Payment Date.</w:t>
      </w:r>
    </w:p>
    <w:p w14:paraId="6F2EBC44" w14:textId="77777777" w:rsidR="00162982" w:rsidRPr="00FF3C37" w:rsidRDefault="00162982" w:rsidP="00370432">
      <w:pPr>
        <w:pStyle w:val="Heading4"/>
        <w:widowControl/>
      </w:pPr>
      <w:r>
        <w:t>All interest accruing on the Loan and other costs, charges and expenses shall be paid in arrears at the end of each Interest Period and shall accrue from day to day and be calculated on the basis of the actual number of days elapsed in a year of 365 (three hundred and sixty five) days.</w:t>
      </w:r>
    </w:p>
    <w:p w14:paraId="6EF96FCA" w14:textId="77777777" w:rsidR="00CE6949" w:rsidRPr="00FF3C37" w:rsidRDefault="00CE6949" w:rsidP="00370432">
      <w:pPr>
        <w:pStyle w:val="Heading2"/>
        <w:widowControl/>
        <w:rPr>
          <w:b/>
          <w:bCs w:val="0"/>
        </w:rPr>
      </w:pPr>
      <w:bookmarkStart w:id="68" w:name="_Ref75482760"/>
      <w:r>
        <w:rPr>
          <w:b/>
          <w:bCs w:val="0"/>
        </w:rPr>
        <w:t>Interest Rate Reset/ Spread Reset</w:t>
      </w:r>
      <w:bookmarkEnd w:id="68"/>
    </w:p>
    <w:p w14:paraId="72429895" w14:textId="77777777" w:rsidR="00101451" w:rsidRPr="00F65C1B" w:rsidRDefault="00C10785" w:rsidP="00370432">
      <w:pPr>
        <w:pStyle w:val="Heading3"/>
        <w:widowControl/>
        <w:rPr>
          <w:lang w:val="en-GB"/>
        </w:rPr>
      </w:pPr>
      <w:bookmarkStart w:id="69" w:name="_Ref75480211"/>
      <w:r>
        <w:rPr>
          <w:lang w:val="en-GB"/>
        </w:rPr>
        <w:t>The Lenders shall have the right, with notice to the Borrower (with a copy to the Agent), to reset the Lending Rate from time to time:</w:t>
      </w:r>
      <w:bookmarkEnd w:id="69"/>
    </w:p>
    <w:p w14:paraId="7FE4843C" w14:textId="77777777" w:rsidR="00101451" w:rsidRPr="00FF3C37" w:rsidRDefault="00C10785" w:rsidP="00370432">
      <w:pPr>
        <w:pStyle w:val="Heading4"/>
        <w:widowControl/>
      </w:pPr>
      <w:r>
        <w:t>if RBI revises the standard provision on assets and/or enhances the risk weights for assets or classifies the Borrower as “specified borrower” as per the guidelines issued by RBI;</w:t>
      </w:r>
    </w:p>
    <w:p w14:paraId="7CB1F897" w14:textId="77777777" w:rsidR="00EC4E37" w:rsidRPr="00FF3C37" w:rsidRDefault="00EC4E37" w:rsidP="00370432">
      <w:pPr>
        <w:pStyle w:val="Heading4"/>
        <w:widowControl/>
      </w:pPr>
      <w:r>
        <w:t>if RBI revises the norms for classification of banking assets;</w:t>
      </w:r>
    </w:p>
    <w:p w14:paraId="529AB05E" w14:textId="77777777" w:rsidR="00B86728" w:rsidRPr="00FF3C37" w:rsidRDefault="00EC4E37" w:rsidP="00370432">
      <w:pPr>
        <w:pStyle w:val="Heading4"/>
        <w:widowControl/>
      </w:pPr>
      <w:r>
        <w:lastRenderedPageBreak/>
        <w:t>if RBI changes the methodology for computation of the interest rate from time to time;</w:t>
      </w:r>
    </w:p>
    <w:p w14:paraId="136CD533" w14:textId="77777777" w:rsidR="00101451" w:rsidRPr="00FF3C37" w:rsidRDefault="00EC4E37" w:rsidP="00370432">
      <w:pPr>
        <w:pStyle w:val="Heading4"/>
        <w:widowControl/>
      </w:pPr>
      <w:r>
        <w:t>if there is change in the Lenders’ internal reviews and/or changes in externally prevailing directives of regulatory authorities; and/or</w:t>
      </w:r>
    </w:p>
    <w:p w14:paraId="513BD134" w14:textId="77777777" w:rsidR="00265689" w:rsidRPr="00FF3C37" w:rsidRDefault="00223D11" w:rsidP="00370432">
      <w:pPr>
        <w:pStyle w:val="Heading4"/>
        <w:widowControl/>
      </w:pPr>
      <w:r>
        <w:t xml:space="preserve">upon occurrence of an event listed in Sr. No. </w:t>
      </w:r>
      <w:r>
        <w:fldChar w:fldCharType="begin"/>
      </w:r>
      <w:r>
        <w:instrText xml:space="preserve"> REF _Ref75480377 \r \h </w:instrText>
      </w:r>
      <w:r>
        <w:fldChar w:fldCharType="separate"/>
      </w:r>
      <w:r>
        <w:t>17</w:t>
      </w:r>
      <w:r>
        <w:fldChar w:fldCharType="end"/>
      </w:r>
      <w:r>
        <w:t xml:space="preserve"> (</w:t>
      </w:r>
      <w:r>
        <w:rPr>
          <w:bCs/>
          <w:i/>
          <w:iCs/>
        </w:rPr>
        <w:t>Interest Rate Reset/ Spread Reset</w:t>
      </w:r>
      <w:r>
        <w:rPr>
          <w:bCs/>
        </w:rPr>
        <w:t>)</w:t>
      </w:r>
      <w:r>
        <w:t xml:space="preserve"> of Schedule I.</w:t>
      </w:r>
    </w:p>
    <w:p w14:paraId="7ED5A342" w14:textId="77777777" w:rsidR="00CE6949" w:rsidRPr="00F65C1B" w:rsidRDefault="00421FFB" w:rsidP="00370432">
      <w:pPr>
        <w:pStyle w:val="Heading3"/>
        <w:widowControl/>
        <w:rPr>
          <w:lang w:val="en-GB"/>
        </w:rPr>
      </w:pPr>
      <w:bookmarkStart w:id="70" w:name="_Ref75480237"/>
      <w:r>
        <w:rPr>
          <w:lang w:val="en-GB"/>
        </w:rPr>
        <w:t xml:space="preserve">Each of the Lenders shall have the right, to reset the Spread and/or the Benchmark Rate on such date as mentioned in Sr. No. </w:t>
      </w:r>
      <w:r>
        <w:rPr>
          <w:lang w:val="en-GB"/>
        </w:rPr>
        <w:fldChar w:fldCharType="begin"/>
      </w:r>
      <w:r>
        <w:rPr>
          <w:lang w:val="en-GB"/>
        </w:rPr>
        <w:instrText xml:space="preserve"> REF _Ref75480274 \r \h </w:instrText>
      </w:r>
      <w:r>
        <w:rPr>
          <w:lang w:val="en-GB"/>
        </w:rPr>
      </w:r>
      <w:r>
        <w:rPr>
          <w:lang w:val="en-GB"/>
        </w:rPr>
        <w:fldChar w:fldCharType="separate"/>
      </w:r>
      <w:r>
        <w:rPr>
          <w:lang w:val="en-GB"/>
        </w:rPr>
        <w:t>16.2</w:t>
      </w:r>
      <w:r>
        <w:rPr>
          <w:lang w:val="en-GB"/>
        </w:rPr>
        <w:fldChar w:fldCharType="end"/>
      </w:r>
      <w:r>
        <w:rPr>
          <w:lang w:val="en-GB"/>
        </w:rPr>
        <w:t xml:space="preserve"> (</w:t>
      </w:r>
      <w:r>
        <w:rPr>
          <w:i/>
          <w:iCs/>
          <w:lang w:val="en-GB"/>
        </w:rPr>
        <w:t>Periodicity of reset of Spread</w:t>
      </w:r>
      <w:r>
        <w:rPr>
          <w:lang w:val="en-GB"/>
        </w:rPr>
        <w:t xml:space="preserve">) and/or Sr. No. </w:t>
      </w:r>
      <w:r>
        <w:rPr>
          <w:lang w:val="en-GB"/>
        </w:rPr>
        <w:fldChar w:fldCharType="begin"/>
      </w:r>
      <w:r>
        <w:rPr>
          <w:lang w:val="en-GB"/>
        </w:rPr>
        <w:instrText xml:space="preserve"> REF _Ref75480304 \r \h </w:instrText>
      </w:r>
      <w:r>
        <w:rPr>
          <w:lang w:val="en-GB"/>
        </w:rPr>
      </w:r>
      <w:r>
        <w:rPr>
          <w:lang w:val="en-GB"/>
        </w:rPr>
        <w:fldChar w:fldCharType="separate"/>
      </w:r>
      <w:r>
        <w:rPr>
          <w:lang w:val="en-GB"/>
        </w:rPr>
        <w:t>16.3</w:t>
      </w:r>
      <w:r>
        <w:rPr>
          <w:lang w:val="en-GB"/>
        </w:rPr>
        <w:fldChar w:fldCharType="end"/>
      </w:r>
      <w:r>
        <w:rPr>
          <w:lang w:val="en-GB"/>
        </w:rPr>
        <w:t xml:space="preserve"> (</w:t>
      </w:r>
      <w:r>
        <w:rPr>
          <w:i/>
          <w:iCs/>
          <w:lang w:val="en-GB"/>
        </w:rPr>
        <w:t>Periodicity of reset of Benchmark Rate</w:t>
      </w:r>
      <w:r>
        <w:rPr>
          <w:lang w:val="en-GB"/>
        </w:rPr>
        <w:t>) of Schedule I, respectively.</w:t>
      </w:r>
      <w:bookmarkEnd w:id="70"/>
    </w:p>
    <w:p w14:paraId="64E52657" w14:textId="6E5172F9" w:rsidR="006C2E13" w:rsidRPr="00F65C1B" w:rsidRDefault="006C2E13" w:rsidP="00370432">
      <w:pPr>
        <w:pStyle w:val="Heading3"/>
        <w:widowControl/>
        <w:rPr>
          <w:lang w:val="en-GB"/>
        </w:rPr>
      </w:pPr>
      <w:r>
        <w:rPr>
          <w:lang w:val="en-GB"/>
        </w:rPr>
        <w:t xml:space="preserve">On the reset of Lending Rate, Spread and/or the Benchmark Rate pursuant to Clause </w:t>
      </w:r>
      <w:r>
        <w:rPr>
          <w:lang w:val="en-GB"/>
        </w:rPr>
        <w:fldChar w:fldCharType="begin"/>
      </w:r>
      <w:r>
        <w:rPr>
          <w:lang w:val="en-GB"/>
        </w:rPr>
        <w:instrText xml:space="preserve"> REF _Ref75480211 \r \h </w:instrText>
      </w:r>
      <w:r>
        <w:rPr>
          <w:lang w:val="en-GB"/>
        </w:rPr>
      </w:r>
      <w:r>
        <w:rPr>
          <w:lang w:val="en-GB"/>
        </w:rPr>
        <w:fldChar w:fldCharType="separate"/>
      </w:r>
      <w:r>
        <w:rPr>
          <w:lang w:val="en-GB"/>
        </w:rPr>
        <w:t>2.6.1</w:t>
      </w:r>
      <w:r>
        <w:rPr>
          <w:lang w:val="en-GB"/>
        </w:rPr>
        <w:fldChar w:fldCharType="end"/>
      </w:r>
      <w:r w:rsidR="003042C3">
        <w:rPr>
          <w:lang w:val="en-GB"/>
        </w:rPr>
        <w:t xml:space="preserve"> (</w:t>
      </w:r>
      <w:r w:rsidR="003042C3">
        <w:rPr>
          <w:i/>
          <w:iCs/>
          <w:lang w:val="en-GB"/>
        </w:rPr>
        <w:t>Interest Rate Reset / Spread Reset</w:t>
      </w:r>
      <w:r w:rsidR="003042C3">
        <w:rPr>
          <w:lang w:val="en-GB"/>
        </w:rPr>
        <w:t>)</w:t>
      </w:r>
      <w:r>
        <w:rPr>
          <w:lang w:val="en-GB"/>
        </w:rPr>
        <w:t xml:space="preserve"> or </w:t>
      </w:r>
      <w:r w:rsidR="003042C3">
        <w:rPr>
          <w:lang w:val="en-GB"/>
        </w:rPr>
        <w:t xml:space="preserve">Clause </w:t>
      </w:r>
      <w:r>
        <w:rPr>
          <w:lang w:val="en-GB"/>
        </w:rPr>
        <w:fldChar w:fldCharType="begin"/>
      </w:r>
      <w:r>
        <w:rPr>
          <w:lang w:val="en-GB"/>
        </w:rPr>
        <w:instrText xml:space="preserve"> REF _Ref75480237 \r \h </w:instrText>
      </w:r>
      <w:r>
        <w:rPr>
          <w:lang w:val="en-GB"/>
        </w:rPr>
      </w:r>
      <w:r>
        <w:rPr>
          <w:lang w:val="en-GB"/>
        </w:rPr>
        <w:fldChar w:fldCharType="separate"/>
      </w:r>
      <w:r>
        <w:rPr>
          <w:lang w:val="en-GB"/>
        </w:rPr>
        <w:t>2.6.2</w:t>
      </w:r>
      <w:r>
        <w:rPr>
          <w:lang w:val="en-GB"/>
        </w:rPr>
        <w:fldChar w:fldCharType="end"/>
      </w:r>
      <w:r w:rsidR="003042C3">
        <w:rPr>
          <w:lang w:val="en-GB"/>
        </w:rPr>
        <w:t xml:space="preserve"> (</w:t>
      </w:r>
      <w:r w:rsidR="003042C3">
        <w:rPr>
          <w:i/>
          <w:iCs/>
          <w:lang w:val="en-GB"/>
        </w:rPr>
        <w:t>Interest Rate Reset / Spread Reset</w:t>
      </w:r>
      <w:r w:rsidR="003042C3">
        <w:rPr>
          <w:lang w:val="en-GB"/>
        </w:rPr>
        <w:t>)</w:t>
      </w:r>
      <w:r>
        <w:rPr>
          <w:lang w:val="en-GB"/>
        </w:rPr>
        <w:t xml:space="preserve"> above or any other provisions of the Financing Documents, the Lenders shall notify the Borrower (with a copy to the Agent) of such reset Lending Rate (“</w:t>
      </w:r>
      <w:r>
        <w:rPr>
          <w:b/>
          <w:lang w:val="en-GB"/>
        </w:rPr>
        <w:t>Reset Lending Rate</w:t>
      </w:r>
      <w:r>
        <w:rPr>
          <w:lang w:val="en-GB"/>
        </w:rPr>
        <w:t>”) and the Borrower shall, from the Interest Payment Date immediately following the Interest Reset Date, pay interest on all the existing Loans at the Reset Lending Rate.</w:t>
      </w:r>
    </w:p>
    <w:p w14:paraId="45FCD21D" w14:textId="77777777" w:rsidR="0025290F" w:rsidRPr="00FF3C37" w:rsidRDefault="00A74CC5" w:rsidP="00370432">
      <w:pPr>
        <w:pStyle w:val="Heading2"/>
        <w:widowControl/>
        <w:rPr>
          <w:b/>
          <w:bCs w:val="0"/>
        </w:rPr>
      </w:pPr>
      <w:bookmarkStart w:id="71" w:name="_Ref75480099"/>
      <w:r>
        <w:rPr>
          <w:b/>
          <w:bCs w:val="0"/>
        </w:rPr>
        <w:t>Additional Interest</w:t>
      </w:r>
      <w:bookmarkEnd w:id="71"/>
    </w:p>
    <w:p w14:paraId="0F157BB4" w14:textId="77777777" w:rsidR="00101451" w:rsidRPr="00F65C1B" w:rsidRDefault="00A53C4F" w:rsidP="00370432">
      <w:pPr>
        <w:pStyle w:val="Heading3"/>
        <w:widowControl/>
        <w:rPr>
          <w:lang w:val="en-GB"/>
        </w:rPr>
      </w:pPr>
      <w:bookmarkStart w:id="72" w:name="_Ref75480162"/>
      <w:r>
        <w:rPr>
          <w:lang w:val="en-GB"/>
        </w:rPr>
        <w:t>Without prejudice to the obligations of the Borrower under this Agreement and the other Financing Documents, the Borrower shall pay additional interest (“</w:t>
      </w:r>
      <w:r>
        <w:rPr>
          <w:b/>
          <w:bCs/>
          <w:lang w:val="en-GB"/>
        </w:rPr>
        <w:t>Additional Interest</w:t>
      </w:r>
      <w:r>
        <w:rPr>
          <w:bCs/>
          <w:lang w:val="en-GB"/>
        </w:rPr>
        <w:t>”</w:t>
      </w:r>
      <w:r>
        <w:rPr>
          <w:lang w:val="en-GB"/>
        </w:rPr>
        <w:t xml:space="preserve">), </w:t>
      </w:r>
      <w:r>
        <w:rPr>
          <w:color w:val="000000"/>
          <w:lang w:val="en-GB"/>
        </w:rPr>
        <w:t>in the following manner</w:t>
      </w:r>
      <w:r>
        <w:rPr>
          <w:lang w:val="en-GB"/>
        </w:rPr>
        <w:t>:</w:t>
      </w:r>
      <w:bookmarkEnd w:id="72"/>
    </w:p>
    <w:p w14:paraId="463761B6" w14:textId="45B4A215" w:rsidR="00E9574A" w:rsidRPr="00FF3C37" w:rsidRDefault="00A70344" w:rsidP="00370432">
      <w:pPr>
        <w:pStyle w:val="Heading4"/>
        <w:widowControl/>
      </w:pPr>
      <w:bookmarkStart w:id="73" w:name="_Ref76141000"/>
      <w:r>
        <w:t>in case of default in payment of the Obligations or any part thereof (“</w:t>
      </w:r>
      <w:r>
        <w:rPr>
          <w:b/>
        </w:rPr>
        <w:t>Defaulted Amounts</w:t>
      </w:r>
      <w:r>
        <w:t xml:space="preserve">”) on the Due Date (whether at stated maturity, by acceleration, by mandatory prepayment in accordance with this Agreement or otherwise), the Borrower shall pay Additional Interest at the </w:t>
      </w:r>
      <w:r>
        <w:rPr>
          <w:bCs/>
        </w:rPr>
        <w:t>Additional Interest</w:t>
      </w:r>
      <w:r>
        <w:rPr>
          <w:bCs/>
          <w:color w:val="000000"/>
        </w:rPr>
        <w:t xml:space="preserve"> Rate as specified in Sr. No. </w:t>
      </w:r>
      <w:r>
        <w:rPr>
          <w:bCs/>
          <w:color w:val="000000"/>
        </w:rPr>
        <w:fldChar w:fldCharType="begin"/>
      </w:r>
      <w:r>
        <w:rPr>
          <w:bCs/>
          <w:color w:val="000000"/>
        </w:rPr>
        <w:instrText xml:space="preserve"> REF _Ref75476239 \r \h </w:instrText>
      </w:r>
      <w:r>
        <w:rPr>
          <w:bCs/>
          <w:color w:val="000000"/>
        </w:rPr>
      </w:r>
      <w:r>
        <w:rPr>
          <w:bCs/>
          <w:color w:val="000000"/>
        </w:rPr>
        <w:fldChar w:fldCharType="separate"/>
      </w:r>
      <w:r>
        <w:rPr>
          <w:bCs/>
          <w:color w:val="000000"/>
        </w:rPr>
        <w:t>18.1</w:t>
      </w:r>
      <w:r>
        <w:rPr>
          <w:bCs/>
          <w:color w:val="000000"/>
        </w:rPr>
        <w:fldChar w:fldCharType="end"/>
      </w:r>
      <w:r>
        <w:t xml:space="preserve"> (</w:t>
      </w:r>
      <w:r>
        <w:rPr>
          <w:i/>
          <w:iCs/>
        </w:rPr>
        <w:t>Additional Interest Rate</w:t>
      </w:r>
      <w:r>
        <w:t xml:space="preserve">) of Schedule I, on the Defaulted Amounts, till the Defaulted Amounts are paid. </w:t>
      </w:r>
      <w:r>
        <w:rPr>
          <w:color w:val="000000"/>
        </w:rPr>
        <w:t xml:space="preserve">Such </w:t>
      </w:r>
      <w:r>
        <w:t>Additional Interest</w:t>
      </w:r>
      <w:r>
        <w:rPr>
          <w:color w:val="000000"/>
        </w:rPr>
        <w:t xml:space="preserve"> will be computed from the respective Due Date until the date on which the Borrower has repaid/reimbursed the Defaulted Amounts</w:t>
      </w:r>
      <w:r>
        <w:t>; and</w:t>
      </w:r>
      <w:bookmarkEnd w:id="73"/>
      <w:r>
        <w:t xml:space="preserve"> </w:t>
      </w:r>
    </w:p>
    <w:p w14:paraId="55AC5B3B" w14:textId="77777777" w:rsidR="00101451" w:rsidRPr="00FF3C37" w:rsidRDefault="005D5272" w:rsidP="00370432">
      <w:pPr>
        <w:pStyle w:val="Heading4"/>
        <w:widowControl/>
      </w:pPr>
      <w:r>
        <w:t xml:space="preserve">upon occurrence of any default/ breach listed in Sr. No. </w:t>
      </w:r>
      <w:r>
        <w:fldChar w:fldCharType="begin"/>
      </w:r>
      <w:r>
        <w:instrText xml:space="preserve"> REF _Ref76133303 \r \h </w:instrText>
      </w:r>
      <w:r>
        <w:fldChar w:fldCharType="separate"/>
      </w:r>
      <w:r>
        <w:t>18.2</w:t>
      </w:r>
      <w:r>
        <w:fldChar w:fldCharType="end"/>
      </w:r>
      <w:r>
        <w:t xml:space="preserve"> (</w:t>
      </w:r>
      <w:r>
        <w:rPr>
          <w:i/>
          <w:iCs/>
        </w:rPr>
        <w:t>Additional Interest Rate</w:t>
      </w:r>
      <w:r>
        <w:t xml:space="preserve">) of Schedule I, the Borrower shall pay Additional Interest at the </w:t>
      </w:r>
      <w:r>
        <w:rPr>
          <w:bCs/>
        </w:rPr>
        <w:t>Additional Interest</w:t>
      </w:r>
      <w:r>
        <w:rPr>
          <w:bCs/>
          <w:color w:val="000000"/>
        </w:rPr>
        <w:t xml:space="preserve"> Rate</w:t>
      </w:r>
      <w:r>
        <w:t xml:space="preserve"> stipulated therein, on the outstanding Obligations, till such breach is cured.</w:t>
      </w:r>
    </w:p>
    <w:p w14:paraId="5034D7A6" w14:textId="77777777" w:rsidR="00A70344" w:rsidRPr="00F65C1B" w:rsidRDefault="00A70344" w:rsidP="00370432">
      <w:pPr>
        <w:pStyle w:val="Heading3"/>
        <w:widowControl/>
        <w:rPr>
          <w:lang w:val="en-GB"/>
        </w:rPr>
      </w:pPr>
      <w:r>
        <w:rPr>
          <w:lang w:val="en-GB"/>
        </w:rPr>
        <w:t>Such Additional Interest shall be payable on demand and if no demand is made then on the Interest Payment Date immediately following the date of default.</w:t>
      </w:r>
    </w:p>
    <w:p w14:paraId="1641E6C1" w14:textId="77777777" w:rsidR="007A789D" w:rsidRPr="00F65C1B" w:rsidRDefault="00A70344" w:rsidP="00370432">
      <w:pPr>
        <w:pStyle w:val="Heading3"/>
        <w:widowControl/>
        <w:rPr>
          <w:lang w:val="en-GB"/>
        </w:rPr>
      </w:pPr>
      <w:r>
        <w:rPr>
          <w:i/>
          <w:lang w:val="en-GB"/>
        </w:rPr>
        <w:t>Provided however</w:t>
      </w:r>
      <w:r>
        <w:rPr>
          <w:lang w:val="en-GB"/>
        </w:rPr>
        <w:t xml:space="preserve">, that the levy of Additional Interest under this Clause </w:t>
      </w:r>
      <w:r>
        <w:rPr>
          <w:lang w:val="en-GB"/>
        </w:rPr>
        <w:fldChar w:fldCharType="begin"/>
      </w:r>
      <w:r>
        <w:rPr>
          <w:lang w:val="en-GB"/>
        </w:rPr>
        <w:instrText xml:space="preserve"> REF _Ref75480099 \r \h </w:instrText>
      </w:r>
      <w:r>
        <w:rPr>
          <w:lang w:val="en-GB"/>
        </w:rPr>
      </w:r>
      <w:r>
        <w:rPr>
          <w:lang w:val="en-GB"/>
        </w:rPr>
        <w:fldChar w:fldCharType="separate"/>
      </w:r>
      <w:r>
        <w:rPr>
          <w:lang w:val="en-GB"/>
        </w:rPr>
        <w:t>2.7</w:t>
      </w:r>
      <w:r>
        <w:rPr>
          <w:lang w:val="en-GB"/>
        </w:rPr>
        <w:fldChar w:fldCharType="end"/>
      </w:r>
      <w:r>
        <w:rPr>
          <w:lang w:val="en-GB"/>
        </w:rPr>
        <w:t xml:space="preserve"> (</w:t>
      </w:r>
      <w:r>
        <w:rPr>
          <w:i/>
          <w:iCs/>
          <w:lang w:val="en-GB"/>
        </w:rPr>
        <w:t>Additional Interest</w:t>
      </w:r>
      <w:r>
        <w:rPr>
          <w:lang w:val="en-GB"/>
        </w:rPr>
        <w:t>) shall not prevent the Lenders from declaring an Event of Default for delay/ default in payment/ breach of terms by the Borrower and shall not prejudice the exercise of any rights and remedies available to the Lenders upon the occurrence of an Event of Default.</w:t>
      </w:r>
    </w:p>
    <w:p w14:paraId="793E3FB8" w14:textId="77777777" w:rsidR="00101451" w:rsidRPr="00F65C1B" w:rsidRDefault="001C4D31" w:rsidP="00370432">
      <w:pPr>
        <w:pStyle w:val="Heading3"/>
        <w:widowControl/>
        <w:rPr>
          <w:lang w:val="en-GB"/>
        </w:rPr>
      </w:pPr>
      <w:r>
        <w:rPr>
          <w:lang w:val="en-GB"/>
        </w:rPr>
        <w:lastRenderedPageBreak/>
        <w:t xml:space="preserve">The Borrower acknowledges that any sums, interest, costs, charges, including but not limited to the Additional Interest under this Clause </w:t>
      </w:r>
      <w:r>
        <w:rPr>
          <w:lang w:val="en-GB"/>
        </w:rPr>
        <w:fldChar w:fldCharType="begin"/>
      </w:r>
      <w:r>
        <w:rPr>
          <w:lang w:val="en-GB"/>
        </w:rPr>
        <w:instrText xml:space="preserve"> REF _Ref75480099 \r \h </w:instrText>
      </w:r>
      <w:r>
        <w:rPr>
          <w:lang w:val="en-GB"/>
        </w:rPr>
      </w:r>
      <w:r>
        <w:rPr>
          <w:lang w:val="en-GB"/>
        </w:rPr>
        <w:fldChar w:fldCharType="separate"/>
      </w:r>
      <w:r>
        <w:rPr>
          <w:lang w:val="en-GB"/>
        </w:rPr>
        <w:t>2.7</w:t>
      </w:r>
      <w:r>
        <w:rPr>
          <w:lang w:val="en-GB"/>
        </w:rPr>
        <w:fldChar w:fldCharType="end"/>
      </w:r>
      <w:r>
        <w:rPr>
          <w:lang w:val="en-GB"/>
        </w:rPr>
        <w:t xml:space="preserve"> (</w:t>
      </w:r>
      <w:r>
        <w:rPr>
          <w:i/>
          <w:iCs/>
          <w:lang w:val="en-GB"/>
        </w:rPr>
        <w:t>Additional Interest</w:t>
      </w:r>
      <w:r>
        <w:rPr>
          <w:lang w:val="en-GB"/>
        </w:rPr>
        <w:t>) of this Agreement respectively are fair and reasonable (and is not in the nature of a penalty) and represents a genuine pre-estimate of the loss incurred by the Lenders in the event of non-payment and/or breach by the Borrower.</w:t>
      </w:r>
    </w:p>
    <w:p w14:paraId="641F6C3B" w14:textId="77777777" w:rsidR="00CE6949" w:rsidRPr="00FF3C37" w:rsidRDefault="00CE6949" w:rsidP="00370432">
      <w:pPr>
        <w:pStyle w:val="Heading2"/>
        <w:widowControl/>
        <w:rPr>
          <w:b/>
          <w:bCs w:val="0"/>
        </w:rPr>
      </w:pPr>
      <w:r>
        <w:rPr>
          <w:b/>
          <w:bCs w:val="0"/>
        </w:rPr>
        <w:t>Repayment</w:t>
      </w:r>
    </w:p>
    <w:p w14:paraId="2487ECFA" w14:textId="77777777" w:rsidR="00402A34" w:rsidRPr="00F65C1B" w:rsidRDefault="00402A34" w:rsidP="00370432">
      <w:pPr>
        <w:pStyle w:val="Heading3"/>
        <w:widowControl/>
        <w:rPr>
          <w:lang w:val="en-GB"/>
        </w:rPr>
      </w:pPr>
      <w:bookmarkStart w:id="74" w:name="_Toc198034607"/>
      <w:bookmarkStart w:id="75" w:name="_Ref75483139"/>
      <w:bookmarkStart w:id="76" w:name="_Toc198034599"/>
      <w:r>
        <w:rPr>
          <w:lang w:val="en-GB"/>
        </w:rPr>
        <w:t>The Borrower shall repay the Loans to the Lenders in repayment instalments as specified in the Repayment Schedule (each a “</w:t>
      </w:r>
      <w:r>
        <w:rPr>
          <w:b/>
          <w:lang w:val="en-GB"/>
        </w:rPr>
        <w:t>Repayment Instalment</w:t>
      </w:r>
      <w:r>
        <w:rPr>
          <w:lang w:val="en-GB"/>
        </w:rPr>
        <w:t>”) and pay all other amounts payable to the Finance Parties under the Financing Documents on the relevant Due Date.</w:t>
      </w:r>
      <w:bookmarkEnd w:id="74"/>
      <w:bookmarkEnd w:id="75"/>
    </w:p>
    <w:p w14:paraId="0D9AE89F" w14:textId="77777777" w:rsidR="006F4E1D" w:rsidRPr="00F65C1B" w:rsidRDefault="006F4E1D" w:rsidP="00370432">
      <w:pPr>
        <w:pStyle w:val="Heading3"/>
        <w:widowControl/>
        <w:rPr>
          <w:lang w:val="en-GB"/>
        </w:rPr>
      </w:pPr>
      <w:bookmarkStart w:id="77" w:name="_Toc198034610"/>
      <w:bookmarkEnd w:id="76"/>
      <w:r>
        <w:rPr>
          <w:lang w:val="en-GB"/>
        </w:rPr>
        <w:t>No amounts repaid/pre-paid under the Facility may be re-borrowed under the Financing Documents.</w:t>
      </w:r>
      <w:bookmarkEnd w:id="77"/>
    </w:p>
    <w:p w14:paraId="0ADADF47" w14:textId="77777777" w:rsidR="006F4E1D" w:rsidRPr="00FF3C37" w:rsidRDefault="006F4E1D" w:rsidP="00370432">
      <w:pPr>
        <w:pStyle w:val="Heading3"/>
        <w:widowControl/>
        <w:rPr>
          <w:lang w:val="en-GB"/>
        </w:rPr>
      </w:pPr>
      <w:bookmarkStart w:id="78" w:name="_Toc198034611"/>
      <w:r>
        <w:rPr>
          <w:lang w:val="en-GB"/>
        </w:rPr>
        <w:t>The Borrower undertakes to repay the Repayment Instalments in accordance with the Repayment Schedule. If, for any reason, the amount finally disbursed by the Lenders under this Facility is less than the amount of the Commitment, the Repayment Instalments shall stand reduced proportionately but shall be payable on the same dates as specified in the Repayment Schedule.</w:t>
      </w:r>
      <w:bookmarkEnd w:id="78"/>
    </w:p>
    <w:p w14:paraId="09B44D29" w14:textId="77777777" w:rsidR="00455ABF" w:rsidRPr="00FF3C37" w:rsidRDefault="00455ABF" w:rsidP="00370432">
      <w:pPr>
        <w:pStyle w:val="Heading2"/>
        <w:widowControl/>
        <w:rPr>
          <w:b/>
          <w:bCs w:val="0"/>
        </w:rPr>
      </w:pPr>
      <w:bookmarkStart w:id="79" w:name="_Ref75476735"/>
      <w:r>
        <w:rPr>
          <w:b/>
          <w:bCs w:val="0"/>
        </w:rPr>
        <w:t>Prepayment</w:t>
      </w:r>
      <w:bookmarkEnd w:id="79"/>
    </w:p>
    <w:p w14:paraId="6500D15E" w14:textId="77777777" w:rsidR="00455ABF" w:rsidRPr="00FF3C37" w:rsidRDefault="00455ABF" w:rsidP="00370432">
      <w:pPr>
        <w:pStyle w:val="Heading3"/>
        <w:widowControl/>
        <w:rPr>
          <w:u w:val="single"/>
          <w:lang w:val="en-GB"/>
        </w:rPr>
      </w:pPr>
      <w:bookmarkStart w:id="80" w:name="_Ref75479998"/>
      <w:r>
        <w:rPr>
          <w:u w:val="single"/>
          <w:lang w:val="en-GB"/>
        </w:rPr>
        <w:t>Voluntary Prepayment</w:t>
      </w:r>
      <w:bookmarkEnd w:id="80"/>
    </w:p>
    <w:p w14:paraId="6B6CFB2E" w14:textId="77777777" w:rsidR="00095527" w:rsidRPr="00FF3C37" w:rsidRDefault="00A96DFC" w:rsidP="00370432">
      <w:pPr>
        <w:widowControl/>
        <w:ind w:left="720"/>
        <w:rPr>
          <w:b/>
          <w:bCs/>
          <w:lang w:val="en-GB"/>
        </w:rPr>
      </w:pPr>
      <w:r>
        <w:rPr>
          <w:lang w:val="en-GB"/>
        </w:rPr>
        <w:t>Subject to the terms and conditions and unless stipulated otherwise in this Agreement, t</w:t>
      </w:r>
      <w:r>
        <w:rPr>
          <w:lang w:val="en-GB" w:eastAsia="ar-SA"/>
        </w:rPr>
        <w:t>he Borrower shall not, without the prior written approval of the Lenders (which approval may be given subject to terms and conditions stipulated by the Lenders, including payment of Prepayment Premium), prepay the outstanding Obligations in full or in part, before the respective Due Dates.</w:t>
      </w:r>
    </w:p>
    <w:p w14:paraId="4EED1377" w14:textId="77777777" w:rsidR="00DF7A11" w:rsidRPr="00FF3C37" w:rsidRDefault="00DF7A11" w:rsidP="00370432">
      <w:pPr>
        <w:pStyle w:val="Heading3"/>
        <w:widowControl/>
        <w:rPr>
          <w:u w:val="single"/>
          <w:lang w:val="en-GB"/>
        </w:rPr>
      </w:pPr>
      <w:bookmarkStart w:id="81" w:name="_Ref75479990"/>
      <w:r>
        <w:rPr>
          <w:u w:val="single"/>
          <w:lang w:val="en-GB"/>
        </w:rPr>
        <w:t>Mandatory Prepayment</w:t>
      </w:r>
      <w:bookmarkEnd w:id="81"/>
    </w:p>
    <w:p w14:paraId="78108A87" w14:textId="77777777" w:rsidR="00373A05" w:rsidRPr="00FF3C37" w:rsidRDefault="00373A05" w:rsidP="00370432">
      <w:pPr>
        <w:pStyle w:val="Heading4"/>
        <w:widowControl/>
        <w:rPr>
          <w:i/>
          <w:iCs/>
        </w:rPr>
      </w:pPr>
      <w:bookmarkStart w:id="82" w:name="_Ref280263864"/>
      <w:r>
        <w:rPr>
          <w:i/>
          <w:iCs/>
        </w:rPr>
        <w:t>Illegality</w:t>
      </w:r>
      <w:bookmarkEnd w:id="82"/>
    </w:p>
    <w:p w14:paraId="2D9F5621" w14:textId="77777777" w:rsidR="00373A05" w:rsidRPr="00FF3C37" w:rsidRDefault="00373A05" w:rsidP="00370432">
      <w:pPr>
        <w:widowControl/>
        <w:ind w:left="1418"/>
        <w:rPr>
          <w:lang w:val="en-GB"/>
        </w:rPr>
      </w:pPr>
      <w:r>
        <w:rPr>
          <w:lang w:val="en-GB"/>
        </w:rPr>
        <w:t>If at any time it becomes or will become unlawful or contrary to any Applicable Law or any regulation in any applicable jurisdiction for any Lender to perform any of its obligations as contemplated by this Agreement or to fund or maintain the Facility:</w:t>
      </w:r>
    </w:p>
    <w:p w14:paraId="54B7F7D8" w14:textId="77777777" w:rsidR="00373A05" w:rsidRPr="00FF3C37" w:rsidRDefault="00373A05" w:rsidP="00370432">
      <w:pPr>
        <w:pStyle w:val="Heading5"/>
        <w:widowControl/>
        <w:rPr>
          <w:snapToGrid w:val="0"/>
          <w:lang w:val="en-GB"/>
        </w:rPr>
      </w:pPr>
      <w:r>
        <w:rPr>
          <w:snapToGrid w:val="0"/>
          <w:lang w:val="en-GB"/>
        </w:rPr>
        <w:t>the relevant Lenders shall promptly notify the Borrower upon becoming aware of that event;</w:t>
      </w:r>
    </w:p>
    <w:p w14:paraId="30ABFABA" w14:textId="77777777" w:rsidR="00373A05" w:rsidRPr="00FF3C37" w:rsidRDefault="00373A05" w:rsidP="00370432">
      <w:pPr>
        <w:pStyle w:val="Heading5"/>
        <w:widowControl/>
        <w:rPr>
          <w:snapToGrid w:val="0"/>
          <w:lang w:val="en-GB"/>
        </w:rPr>
      </w:pPr>
      <w:r>
        <w:rPr>
          <w:snapToGrid w:val="0"/>
          <w:lang w:val="en-GB"/>
        </w:rPr>
        <w:t>upon the relevant Lenders notifying the Borrower, the Available Commitment of those Lenders shall be immediately cancelled; and</w:t>
      </w:r>
    </w:p>
    <w:p w14:paraId="50BE8291" w14:textId="77777777" w:rsidR="00373A05" w:rsidRPr="00FF3C37" w:rsidRDefault="00373A05" w:rsidP="00370432">
      <w:pPr>
        <w:pStyle w:val="Heading5"/>
        <w:widowControl/>
        <w:rPr>
          <w:snapToGrid w:val="0"/>
          <w:lang w:val="en-GB"/>
        </w:rPr>
      </w:pPr>
      <w:r>
        <w:rPr>
          <w:snapToGrid w:val="0"/>
          <w:lang w:val="en-GB"/>
        </w:rPr>
        <w:t>the Borrower shall be required to forthwith mandatorily prepay the Obligations due to the relevant Lenders.</w:t>
      </w:r>
    </w:p>
    <w:p w14:paraId="37A3DC14" w14:textId="77777777" w:rsidR="00C249D5" w:rsidRPr="00FF3C37" w:rsidRDefault="00C249D5" w:rsidP="00370432">
      <w:pPr>
        <w:pStyle w:val="Heading4"/>
        <w:widowControl/>
      </w:pPr>
      <w:r>
        <w:lastRenderedPageBreak/>
        <w:t xml:space="preserve">Upon occurrence of any other mandatory prepayment event as may be listed in Sr. No. </w:t>
      </w:r>
      <w:r>
        <w:fldChar w:fldCharType="begin"/>
      </w:r>
      <w:r>
        <w:instrText xml:space="preserve"> REF _Ref75393887 \r \h  \* MERGEFORMAT </w:instrText>
      </w:r>
      <w:r>
        <w:fldChar w:fldCharType="separate"/>
      </w:r>
      <w:r>
        <w:t>19</w:t>
      </w:r>
      <w:r>
        <w:fldChar w:fldCharType="end"/>
      </w:r>
      <w:r>
        <w:t xml:space="preserve"> (</w:t>
      </w:r>
      <w:r>
        <w:rPr>
          <w:i/>
          <w:iCs/>
        </w:rPr>
        <w:t>Mandatory Prepayment</w:t>
      </w:r>
      <w:r>
        <w:t>) of Schedule I, the Borrower shall be required to mandatorily prepay the Obligations due to each of the Lenders, within the timelines stipulated by the Lenders.</w:t>
      </w:r>
    </w:p>
    <w:p w14:paraId="243EB838" w14:textId="77777777" w:rsidR="00C249D5" w:rsidRPr="00FF3C37" w:rsidRDefault="00C249D5" w:rsidP="00370432">
      <w:pPr>
        <w:pStyle w:val="Heading3"/>
        <w:widowControl/>
        <w:rPr>
          <w:u w:val="single"/>
          <w:lang w:val="en-GB"/>
        </w:rPr>
      </w:pPr>
      <w:r>
        <w:rPr>
          <w:u w:val="single"/>
          <w:lang w:val="en-GB"/>
        </w:rPr>
        <w:t>General Conditions applicable to Voluntary Prepayment and Mandatory Prepayment</w:t>
      </w:r>
    </w:p>
    <w:p w14:paraId="152E04BA" w14:textId="77777777" w:rsidR="002A51C7" w:rsidRPr="00FF3C37" w:rsidRDefault="002A51C7" w:rsidP="00370432">
      <w:pPr>
        <w:pStyle w:val="Heading4"/>
        <w:widowControl/>
      </w:pPr>
      <w:r>
        <w:t xml:space="preserve">Any notice of prepayment given by any Party under this Clause </w:t>
      </w:r>
      <w:r>
        <w:fldChar w:fldCharType="begin"/>
      </w:r>
      <w:r>
        <w:instrText xml:space="preserve"> REF _Ref75476735 \r \h </w:instrText>
      </w:r>
      <w:r>
        <w:fldChar w:fldCharType="separate"/>
      </w:r>
      <w:r>
        <w:t>2.9</w:t>
      </w:r>
      <w:r>
        <w:fldChar w:fldCharType="end"/>
      </w:r>
      <w:r>
        <w:t xml:space="preserve"> (</w:t>
      </w:r>
      <w:r>
        <w:rPr>
          <w:i/>
          <w:iCs/>
        </w:rPr>
        <w:t>Prepayment</w:t>
      </w:r>
      <w:r>
        <w:t>) shall be irrevocable and, unless a contrary indication appears in this Agreement, shall specify the date or dates upon which the prepayment is to be made and the amount of prepayment.</w:t>
      </w:r>
    </w:p>
    <w:p w14:paraId="217818E2" w14:textId="77777777" w:rsidR="002A51C7" w:rsidRPr="00FF3C37" w:rsidRDefault="002A51C7" w:rsidP="00370432">
      <w:pPr>
        <w:pStyle w:val="Heading4"/>
        <w:widowControl/>
      </w:pPr>
      <w:r>
        <w:t>Any prepayment under this Agreement shall be made together with accrued interest on the amount prepaid and Prepayment Premium (if applicable).</w:t>
      </w:r>
    </w:p>
    <w:p w14:paraId="175F4A41" w14:textId="77777777" w:rsidR="00373A05" w:rsidRPr="00FF3C37" w:rsidRDefault="00373A05" w:rsidP="00370432">
      <w:pPr>
        <w:pStyle w:val="Heading4"/>
        <w:widowControl/>
      </w:pPr>
      <w:r>
        <w:t>Any prepayment under this Agreement shall be made subject to the same being permitted under Applicable Law.</w:t>
      </w:r>
    </w:p>
    <w:p w14:paraId="3DB06346" w14:textId="77777777" w:rsidR="00255217" w:rsidRPr="00FF3C37" w:rsidRDefault="00255217" w:rsidP="00370432">
      <w:pPr>
        <w:pStyle w:val="Heading4"/>
        <w:widowControl/>
      </w:pPr>
      <w:r>
        <w:t>The Borrower shall not repay or prepay all or any part of the Loans except at the times and in the manner expressly provided for in this Agreement.</w:t>
      </w:r>
    </w:p>
    <w:p w14:paraId="32DD4F18" w14:textId="77777777" w:rsidR="002A51C7" w:rsidRPr="00FF3C37" w:rsidRDefault="002A51C7" w:rsidP="00370432">
      <w:pPr>
        <w:pStyle w:val="Heading4"/>
        <w:widowControl/>
      </w:pPr>
      <w:r>
        <w:t>Any prepayment of a Loan shall be applied pro rata to each Lender’s participation in that Loan, unless otherwise provided for specifically in this Agreement or as may be decided by the Lenders.</w:t>
      </w:r>
    </w:p>
    <w:p w14:paraId="6F301D50" w14:textId="77777777" w:rsidR="00255217" w:rsidRPr="00FF3C37" w:rsidRDefault="00255217" w:rsidP="00370432">
      <w:pPr>
        <w:pStyle w:val="Heading4"/>
        <w:widowControl/>
      </w:pPr>
      <w:r>
        <w:t xml:space="preserve">No amounts prepaid pursuant to the terms of Clause </w:t>
      </w:r>
      <w:r>
        <w:fldChar w:fldCharType="begin"/>
      </w:r>
      <w:r>
        <w:instrText xml:space="preserve"> REF _Ref75479998 \r \h </w:instrText>
      </w:r>
      <w:r>
        <w:fldChar w:fldCharType="separate"/>
      </w:r>
      <w:r>
        <w:t>2.9.1</w:t>
      </w:r>
      <w:r>
        <w:fldChar w:fldCharType="end"/>
      </w:r>
      <w:r>
        <w:t xml:space="preserve"> (</w:t>
      </w:r>
      <w:r>
        <w:rPr>
          <w:i/>
        </w:rPr>
        <w:t>Voluntary Prepayment</w:t>
      </w:r>
      <w:r>
        <w:t xml:space="preserve">) and Clause </w:t>
      </w:r>
      <w:r>
        <w:fldChar w:fldCharType="begin"/>
      </w:r>
      <w:r>
        <w:instrText xml:space="preserve"> REF _Ref75479990 \r \h </w:instrText>
      </w:r>
      <w:r>
        <w:fldChar w:fldCharType="separate"/>
      </w:r>
      <w:r>
        <w:t>2.9.2</w:t>
      </w:r>
      <w:r>
        <w:fldChar w:fldCharType="end"/>
      </w:r>
      <w:r>
        <w:t xml:space="preserve"> (</w:t>
      </w:r>
      <w:r>
        <w:rPr>
          <w:i/>
        </w:rPr>
        <w:t>Mandatory Prepayment</w:t>
      </w:r>
      <w:r>
        <w:t>) may be subsequently re-borrowed.</w:t>
      </w:r>
    </w:p>
    <w:p w14:paraId="23E17ED9" w14:textId="77777777" w:rsidR="00AD7E79" w:rsidRPr="00F65C1B" w:rsidRDefault="00202953" w:rsidP="00370432">
      <w:pPr>
        <w:pStyle w:val="Heading3"/>
        <w:widowControl/>
        <w:rPr>
          <w:lang w:val="en-GB"/>
        </w:rPr>
      </w:pPr>
      <w:r>
        <w:rPr>
          <w:lang w:val="en-GB"/>
        </w:rPr>
        <w:t>Any prepayment made in terms of this Agreement shall be applied towards reduction of each outstanding Repayment Instalment in the inverse order of maturity or such other order as may be prescribed by the Lenders.</w:t>
      </w:r>
    </w:p>
    <w:p w14:paraId="1CCC1D2E" w14:textId="77777777" w:rsidR="00643F06" w:rsidRPr="00FF3C37" w:rsidRDefault="00643F06" w:rsidP="00370432">
      <w:pPr>
        <w:pStyle w:val="Heading2"/>
        <w:widowControl/>
        <w:rPr>
          <w:b/>
          <w:bCs w:val="0"/>
        </w:rPr>
      </w:pPr>
      <w:r>
        <w:rPr>
          <w:b/>
          <w:bCs w:val="0"/>
        </w:rPr>
        <w:t>Payment Mechanism</w:t>
      </w:r>
    </w:p>
    <w:p w14:paraId="5D883916" w14:textId="77777777" w:rsidR="00643F06" w:rsidRPr="00F65C1B" w:rsidRDefault="00643F06" w:rsidP="00370432">
      <w:pPr>
        <w:pStyle w:val="Heading3"/>
        <w:widowControl/>
        <w:rPr>
          <w:u w:val="single"/>
          <w:lang w:val="en-GB"/>
        </w:rPr>
      </w:pPr>
      <w:bookmarkStart w:id="83" w:name="_Toc183119350"/>
      <w:r>
        <w:rPr>
          <w:u w:val="single"/>
          <w:lang w:val="en-GB"/>
        </w:rPr>
        <w:t>Place</w:t>
      </w:r>
      <w:bookmarkEnd w:id="83"/>
    </w:p>
    <w:p w14:paraId="4E02F6DB" w14:textId="77777777" w:rsidR="00643F06" w:rsidRPr="00F65C1B" w:rsidRDefault="00643F06" w:rsidP="00370432">
      <w:pPr>
        <w:widowControl/>
        <w:ind w:left="720"/>
        <w:rPr>
          <w:lang w:val="en-GB"/>
        </w:rPr>
      </w:pPr>
      <w:r>
        <w:rPr>
          <w:lang w:val="en-GB"/>
        </w:rPr>
        <w:t xml:space="preserve">Except to the extent otherwise provided herein, all payments to be made by the Borrower to the Lenders in terms of this Agreement shall be made directly to the Lenders </w:t>
      </w:r>
      <w:r>
        <w:rPr>
          <w:noProof/>
          <w:color w:val="000000"/>
          <w:lang w:val="en-GB"/>
        </w:rPr>
        <w:t>by</w:t>
      </w:r>
      <w:r>
        <w:rPr>
          <w:noProof/>
          <w:lang w:val="en-GB"/>
        </w:rPr>
        <w:t xml:space="preserve"> real time gross settlement or other mechanism for payment specified by the Lenders.</w:t>
      </w:r>
    </w:p>
    <w:p w14:paraId="62C4FEAE" w14:textId="77777777" w:rsidR="00643F06" w:rsidRPr="00F65C1B" w:rsidRDefault="00643F06" w:rsidP="00370432">
      <w:pPr>
        <w:pStyle w:val="Heading3"/>
        <w:widowControl/>
        <w:rPr>
          <w:u w:val="single"/>
          <w:lang w:val="en-GB"/>
        </w:rPr>
      </w:pPr>
      <w:bookmarkStart w:id="84" w:name="_Toc183119351"/>
      <w:r>
        <w:rPr>
          <w:u w:val="single"/>
          <w:lang w:val="en-GB"/>
        </w:rPr>
        <w:t>Time</w:t>
      </w:r>
      <w:bookmarkEnd w:id="84"/>
    </w:p>
    <w:p w14:paraId="3A6B5239" w14:textId="0DBFA2FF" w:rsidR="00643F06" w:rsidRPr="00F65C1B" w:rsidRDefault="00643F06" w:rsidP="00370432">
      <w:pPr>
        <w:widowControl/>
        <w:ind w:left="720"/>
        <w:rPr>
          <w:lang w:val="en-GB"/>
        </w:rPr>
      </w:pPr>
      <w:r>
        <w:rPr>
          <w:lang w:val="en-GB"/>
        </w:rPr>
        <w:t xml:space="preserve">Except to the extent otherwise provided herein, all payments and prepayments of Loans and interest thereon, costs, fees, indemnities and other amounts payable by the Borrower under this Agreement or any other Financing Document shall be made by the Borrower to the Lenders by credit to the account to be designated by the </w:t>
      </w:r>
      <w:r>
        <w:rPr>
          <w:snapToGrid w:val="0"/>
          <w:lang w:val="en-GB"/>
        </w:rPr>
        <w:t>Lenders</w:t>
      </w:r>
      <w:r>
        <w:rPr>
          <w:lang w:val="en-GB"/>
        </w:rPr>
        <w:t xml:space="preserve"> before end of Business Hours of the Due Date (each such payment made after the end of Business Hours on such Due Date to be deemed to have been made on the next succeeding Business Day). Any payment made by way of cheque or demand draft shall </w:t>
      </w:r>
      <w:r>
        <w:rPr>
          <w:lang w:val="en-GB"/>
        </w:rPr>
        <w:lastRenderedPageBreak/>
        <w:t>be subject to realisation of the monies and shall be made in a manner such that the monies can be realised on or before the Due Date.</w:t>
      </w:r>
    </w:p>
    <w:p w14:paraId="423E1598" w14:textId="77777777" w:rsidR="00643F06" w:rsidRPr="00F65C1B" w:rsidRDefault="00643F06" w:rsidP="00370432">
      <w:pPr>
        <w:pStyle w:val="Heading3"/>
        <w:widowControl/>
        <w:rPr>
          <w:u w:val="single"/>
          <w:lang w:val="en-GB"/>
        </w:rPr>
      </w:pPr>
      <w:bookmarkStart w:id="85" w:name="_Toc183119352"/>
      <w:r>
        <w:rPr>
          <w:u w:val="single"/>
          <w:lang w:val="en-GB"/>
        </w:rPr>
        <w:t>Currency</w:t>
      </w:r>
      <w:bookmarkEnd w:id="85"/>
    </w:p>
    <w:p w14:paraId="62CF4D98" w14:textId="77777777" w:rsidR="00643F06" w:rsidRPr="00FF3C37" w:rsidRDefault="00643F06" w:rsidP="00370432">
      <w:pPr>
        <w:pStyle w:val="Heading4"/>
        <w:widowControl/>
      </w:pPr>
      <w:r>
        <w:t>Amounts payable to the Finance Parties under the Financing Documents shall be payable in Rupees unless otherwise specified by the Finance Parties.</w:t>
      </w:r>
    </w:p>
    <w:p w14:paraId="45E0B734" w14:textId="77777777" w:rsidR="002D32D4" w:rsidRPr="00FF3C37" w:rsidRDefault="00DC1BCA" w:rsidP="00370432">
      <w:pPr>
        <w:pStyle w:val="Heading4"/>
        <w:widowControl/>
      </w:pPr>
      <w:r>
        <w:t>Unless otherwise required by the Lenders, in case any Loan or part thereof is disbursed or converted into foreign currency, the Borrower shall, as may be required by the Lenders, repay the Loan or any part thereof so disbursed or converted, in the same currency in which it has been disbursed/converted, as the case may be, or in the Rupee equivalent of the amount disbursed/converted, as the case may be, under the Loan, as on the Due Date.</w:t>
      </w:r>
    </w:p>
    <w:p w14:paraId="58E130D0" w14:textId="77777777" w:rsidR="00643F06" w:rsidRPr="00F65C1B" w:rsidRDefault="00643F06" w:rsidP="00370432">
      <w:pPr>
        <w:pStyle w:val="Heading3"/>
        <w:widowControl/>
        <w:rPr>
          <w:b/>
          <w:u w:val="single"/>
          <w:lang w:val="en-GB"/>
        </w:rPr>
      </w:pPr>
      <w:bookmarkStart w:id="86" w:name="_Toc183119353"/>
      <w:r>
        <w:rPr>
          <w:u w:val="single"/>
          <w:lang w:val="en-GB"/>
        </w:rPr>
        <w:t>Set-off and Counterclaim</w:t>
      </w:r>
      <w:bookmarkEnd w:id="86"/>
    </w:p>
    <w:p w14:paraId="521A7D1E" w14:textId="77777777" w:rsidR="00643F06" w:rsidRPr="00F65C1B" w:rsidRDefault="00643F06" w:rsidP="00370432">
      <w:pPr>
        <w:widowControl/>
        <w:ind w:left="720"/>
        <w:rPr>
          <w:lang w:val="en-GB"/>
        </w:rPr>
      </w:pPr>
      <w:r>
        <w:rPr>
          <w:lang w:val="en-GB"/>
        </w:rPr>
        <w:t xml:space="preserve">All payments made by the Borrower shall be made without any deduction (other than any TDS that the Borrower may be required to withhold under Applicable Law), set-off or counterclaim. If the Borrower is required to deduct TDS, the Borrower shall deduct the TDS and shall promptly deposit the TDS in accordance with the Income </w:t>
      </w:r>
      <w:r>
        <w:rPr>
          <w:color w:val="000000"/>
          <w:lang w:val="en-GB"/>
        </w:rPr>
        <w:t xml:space="preserve">Tax Act, 1961 and deliver to the Lenders a tax deduction certificate </w:t>
      </w:r>
      <w:r>
        <w:rPr>
          <w:lang w:val="en-GB"/>
        </w:rPr>
        <w:t xml:space="preserve">in the format prescribed under the Income Tax Rules, 1962 </w:t>
      </w:r>
      <w:r>
        <w:rPr>
          <w:color w:val="000000"/>
          <w:lang w:val="en-GB"/>
        </w:rPr>
        <w:t>within 30 (thirty) days of such deduction or such shorter timeline as may be stipulated by the Lenders in this Agreement</w:t>
      </w:r>
      <w:r>
        <w:rPr>
          <w:lang w:val="en-GB"/>
        </w:rPr>
        <w:t>.</w:t>
      </w:r>
    </w:p>
    <w:p w14:paraId="5D3ED4C5" w14:textId="77777777" w:rsidR="00643F06" w:rsidRPr="00F65C1B" w:rsidRDefault="0022549C" w:rsidP="00370432">
      <w:pPr>
        <w:pStyle w:val="Heading3"/>
        <w:widowControl/>
        <w:rPr>
          <w:b/>
          <w:u w:val="single"/>
          <w:lang w:val="en-GB"/>
        </w:rPr>
      </w:pPr>
      <w:bookmarkStart w:id="87" w:name="_Ref75482819"/>
      <w:r>
        <w:rPr>
          <w:u w:val="single"/>
          <w:lang w:val="en-GB"/>
        </w:rPr>
        <w:t>Business Day Convention</w:t>
      </w:r>
      <w:bookmarkEnd w:id="87"/>
    </w:p>
    <w:p w14:paraId="4E75607C" w14:textId="77777777" w:rsidR="00643F06" w:rsidRPr="00F65C1B" w:rsidRDefault="00643F06" w:rsidP="00370432">
      <w:pPr>
        <w:widowControl/>
        <w:ind w:left="720"/>
        <w:rPr>
          <w:u w:val="single"/>
          <w:lang w:val="en-GB"/>
        </w:rPr>
      </w:pPr>
      <w:r>
        <w:rPr>
          <w:lang w:val="en-GB"/>
        </w:rPr>
        <w:t>If a payment is due on a day which is not a Business Day, the Due Date for that payment shall instead be the immediately preceding Business Day.</w:t>
      </w:r>
    </w:p>
    <w:p w14:paraId="08034380" w14:textId="77777777" w:rsidR="00643F06" w:rsidRPr="00F65C1B" w:rsidRDefault="00643F06" w:rsidP="00370432">
      <w:pPr>
        <w:pStyle w:val="Heading3"/>
        <w:widowControl/>
        <w:rPr>
          <w:u w:val="single"/>
          <w:lang w:val="en-GB"/>
        </w:rPr>
      </w:pPr>
      <w:r>
        <w:rPr>
          <w:u w:val="single"/>
          <w:lang w:val="en-GB"/>
        </w:rPr>
        <w:t>Realisation at par</w:t>
      </w:r>
    </w:p>
    <w:p w14:paraId="00413FCC" w14:textId="77777777" w:rsidR="00643F06" w:rsidRPr="00FF3C37" w:rsidRDefault="00643F06" w:rsidP="00370432">
      <w:pPr>
        <w:widowControl/>
        <w:ind w:left="720"/>
        <w:rPr>
          <w:lang w:val="en-GB"/>
        </w:rPr>
      </w:pPr>
      <w:r>
        <w:rPr>
          <w:lang w:val="en-GB"/>
        </w:rPr>
        <w:t>All sums payable under this Agreement shall be so paid by the Borrower as to enable the Lenders to realise the monies at par on the Due Dates.</w:t>
      </w:r>
    </w:p>
    <w:p w14:paraId="623934B9" w14:textId="77777777" w:rsidR="00643F06" w:rsidRPr="00FF3C37" w:rsidRDefault="00643F06" w:rsidP="00370432">
      <w:pPr>
        <w:pStyle w:val="Heading2"/>
        <w:widowControl/>
        <w:rPr>
          <w:b/>
          <w:bCs w:val="0"/>
        </w:rPr>
      </w:pPr>
      <w:bookmarkStart w:id="88" w:name="_Ref75477201"/>
      <w:r>
        <w:rPr>
          <w:b/>
          <w:bCs w:val="0"/>
        </w:rPr>
        <w:t>Fees and Expenses</w:t>
      </w:r>
      <w:bookmarkEnd w:id="88"/>
    </w:p>
    <w:p w14:paraId="47A87F37" w14:textId="77777777" w:rsidR="002D32D4" w:rsidRPr="00F65C1B" w:rsidRDefault="00643F06" w:rsidP="00370432">
      <w:pPr>
        <w:pStyle w:val="Heading3"/>
        <w:widowControl/>
        <w:rPr>
          <w:lang w:val="en-GB"/>
        </w:rPr>
      </w:pPr>
      <w:bookmarkStart w:id="89" w:name="_Toc198034808"/>
      <w:r>
        <w:rPr>
          <w:lang w:val="en-GB"/>
        </w:rPr>
        <w:t>The Borrower shall, whether or not the transactions herein contemplated are consummated, pay all out-of-pocket costs and expenses incurred (including all Taxes (including stamp taxes), duties, fees or other charges payable to, the Finance Parties (including, without limitation, the fees of Lenders’ legal counsel and all other consultants of the Finance Parties) on actual basis in connection with:</w:t>
      </w:r>
    </w:p>
    <w:p w14:paraId="26253953" w14:textId="77777777" w:rsidR="00101451" w:rsidRPr="00FF3C37" w:rsidRDefault="00643F06" w:rsidP="00370432">
      <w:pPr>
        <w:pStyle w:val="Heading4"/>
        <w:widowControl/>
      </w:pPr>
      <w:r>
        <w:t>the preparation, negotiation, execution, issue and delivery and, where appropriate, registration, or stamping for the legality, validity, enforceability and admissibility in evidence of this Agreement, the other Financing Documents and any other documents and instruments related hereto or thereto (including legal opinions);</w:t>
      </w:r>
    </w:p>
    <w:p w14:paraId="7D14DE8B" w14:textId="77777777" w:rsidR="00101451" w:rsidRPr="00FF3C37" w:rsidRDefault="00643F06" w:rsidP="00370432">
      <w:pPr>
        <w:pStyle w:val="Heading4"/>
        <w:widowControl/>
      </w:pPr>
      <w:r>
        <w:t xml:space="preserve">any amendment or modification to, or the protection or preservation of Security or any right or claim under the Financing Documents, or consent or waiver in </w:t>
      </w:r>
      <w:r>
        <w:lastRenderedPageBreak/>
        <w:t>connection with, or any inspection, investigation or consultation undertaken by the Finance Parties (whether or not known to or approved by the Borrower) of the Borrower’s performance under or in compliance with, this Agreement, the other Financing Documents or any such other document or instrument related hereto or thereto;</w:t>
      </w:r>
    </w:p>
    <w:p w14:paraId="24AA7FF2" w14:textId="77777777" w:rsidR="00101451" w:rsidRPr="00FF3C37" w:rsidRDefault="00643F06" w:rsidP="00370432">
      <w:pPr>
        <w:pStyle w:val="Heading4"/>
        <w:widowControl/>
      </w:pPr>
      <w:r>
        <w:t>the registration (where appropriate) and the delivery of the evidences of Indebtedness relating to the Facility and the Drawdowns thereof; and</w:t>
      </w:r>
    </w:p>
    <w:p w14:paraId="3BFB2DB9" w14:textId="77777777" w:rsidR="00643F06" w:rsidRPr="00FF3C37" w:rsidRDefault="00643F06" w:rsidP="00370432">
      <w:pPr>
        <w:pStyle w:val="Heading4"/>
        <w:widowControl/>
      </w:pPr>
      <w:r>
        <w:t>the enforcement of this Agreement, the other Financing Documents and any other documents and instruments referred to herein and therein (including, without limitation, the fees of the Lenders’ legal counsel).</w:t>
      </w:r>
      <w:bookmarkEnd w:id="89"/>
    </w:p>
    <w:p w14:paraId="2E15DEA3" w14:textId="77777777" w:rsidR="00090CD4" w:rsidRPr="00F65C1B" w:rsidRDefault="00090CD4" w:rsidP="00370432">
      <w:pPr>
        <w:pStyle w:val="Heading3"/>
        <w:widowControl/>
        <w:rPr>
          <w:u w:val="single"/>
          <w:lang w:val="en-GB"/>
        </w:rPr>
      </w:pPr>
      <w:r>
        <w:rPr>
          <w:u w:val="single"/>
          <w:lang w:val="en-GB"/>
        </w:rPr>
        <w:t>Fees</w:t>
      </w:r>
    </w:p>
    <w:p w14:paraId="180AD12F" w14:textId="0BDCD5A6" w:rsidR="00090CD4" w:rsidRPr="00F65C1B" w:rsidRDefault="00090CD4" w:rsidP="00370432">
      <w:pPr>
        <w:widowControl/>
        <w:ind w:left="720"/>
        <w:rPr>
          <w:lang w:val="en-GB"/>
        </w:rPr>
      </w:pPr>
      <w:r>
        <w:rPr>
          <w:lang w:val="en-GB"/>
        </w:rPr>
        <w:t xml:space="preserve">The Borrower shall additionally pay to the Finance Parties such fees and charges set forth in Sr. No. </w:t>
      </w:r>
      <w:r>
        <w:rPr>
          <w:lang w:val="en-GB"/>
        </w:rPr>
        <w:fldChar w:fldCharType="begin"/>
      </w:r>
      <w:r>
        <w:rPr>
          <w:lang w:val="en-GB"/>
        </w:rPr>
        <w:instrText xml:space="preserve"> REF _Ref75394222 \r \h </w:instrText>
      </w:r>
      <w:r>
        <w:rPr>
          <w:lang w:val="en-GB"/>
        </w:rPr>
      </w:r>
      <w:r>
        <w:rPr>
          <w:lang w:val="en-GB"/>
        </w:rPr>
        <w:fldChar w:fldCharType="separate"/>
      </w:r>
      <w:r>
        <w:rPr>
          <w:lang w:val="en-GB"/>
        </w:rPr>
        <w:t>21</w:t>
      </w:r>
      <w:r>
        <w:rPr>
          <w:lang w:val="en-GB"/>
        </w:rPr>
        <w:fldChar w:fldCharType="end"/>
      </w:r>
      <w:r>
        <w:rPr>
          <w:lang w:val="en-GB"/>
        </w:rPr>
        <w:t xml:space="preserve"> (</w:t>
      </w:r>
      <w:r>
        <w:rPr>
          <w:bCs/>
          <w:i/>
          <w:iCs/>
          <w:lang w:val="en-GB"/>
        </w:rPr>
        <w:t>Fees/ Charges</w:t>
      </w:r>
      <w:r>
        <w:rPr>
          <w:lang w:val="en-GB"/>
        </w:rPr>
        <w:t>) of Schedule I on such dates as specified therein.</w:t>
      </w:r>
    </w:p>
    <w:p w14:paraId="7207B3DD" w14:textId="77777777" w:rsidR="00175722" w:rsidRPr="00FF3C37" w:rsidRDefault="00A824B8" w:rsidP="00370432">
      <w:pPr>
        <w:pStyle w:val="Heading2"/>
        <w:widowControl/>
        <w:rPr>
          <w:b/>
          <w:bCs w:val="0"/>
        </w:rPr>
      </w:pPr>
      <w:bookmarkStart w:id="90" w:name="_Ref75479812"/>
      <w:r>
        <w:rPr>
          <w:b/>
          <w:bCs w:val="0"/>
        </w:rPr>
        <w:t>Appropriation of Payments; Adjustment of Overdues</w:t>
      </w:r>
      <w:bookmarkEnd w:id="90"/>
    </w:p>
    <w:p w14:paraId="2C8C238A" w14:textId="77777777" w:rsidR="00A824B8" w:rsidRPr="00F65C1B" w:rsidRDefault="00A824B8" w:rsidP="00370432">
      <w:pPr>
        <w:pStyle w:val="Heading3"/>
        <w:widowControl/>
        <w:rPr>
          <w:lang w:val="en-GB"/>
        </w:rPr>
      </w:pPr>
      <w:bookmarkStart w:id="91" w:name="_Ref53296782"/>
      <w:r>
        <w:rPr>
          <w:lang w:val="en-GB"/>
        </w:rPr>
        <w:t xml:space="preserve">Any amounts paid by the Borrower under this Agreement and/or otherwise received by the Finance Parties in terms of the Financing Documents (whether by way of enforcement or otherwise) shall be appropriated by the </w:t>
      </w:r>
      <w:r>
        <w:rPr>
          <w:iCs/>
          <w:lang w:val="en-GB"/>
        </w:rPr>
        <w:t>Lenders</w:t>
      </w:r>
      <w:r>
        <w:rPr>
          <w:lang w:val="en-GB"/>
        </w:rPr>
        <w:t xml:space="preserve"> towards such dues in the following order viz.:</w:t>
      </w:r>
      <w:bookmarkStart w:id="92" w:name="_DV_M187"/>
      <w:bookmarkEnd w:id="92"/>
    </w:p>
    <w:p w14:paraId="173C4186" w14:textId="77777777" w:rsidR="00A824B8" w:rsidRPr="00FF3C37" w:rsidRDefault="00A824B8" w:rsidP="00370432">
      <w:pPr>
        <w:pStyle w:val="Heading4"/>
        <w:widowControl/>
      </w:pPr>
      <w:r>
        <w:rPr>
          <w:i/>
        </w:rPr>
        <w:t>firstly</w:t>
      </w:r>
      <w:r>
        <w:t>, in or towards payment of any fees, costs and expenses of the Finance Parties and/or any agents/ receivers appointed by (or for the benefit of) the Finance Parties, due but unpaid under the Financing Documents;</w:t>
      </w:r>
    </w:p>
    <w:p w14:paraId="7DAA63BA" w14:textId="77777777" w:rsidR="00A824B8" w:rsidRPr="00FF3C37" w:rsidRDefault="00A824B8" w:rsidP="00370432">
      <w:pPr>
        <w:pStyle w:val="Heading4"/>
        <w:widowControl/>
      </w:pPr>
      <w:r>
        <w:rPr>
          <w:i/>
        </w:rPr>
        <w:t>secondly</w:t>
      </w:r>
      <w:r>
        <w:t>, in or towards payment of any accrued Additional Interest;</w:t>
      </w:r>
    </w:p>
    <w:p w14:paraId="0CC0E3AA" w14:textId="77777777" w:rsidR="00A824B8" w:rsidRPr="00FF3C37" w:rsidRDefault="00A824B8" w:rsidP="00370432">
      <w:pPr>
        <w:pStyle w:val="Heading4"/>
        <w:widowControl/>
      </w:pPr>
      <w:r>
        <w:rPr>
          <w:i/>
        </w:rPr>
        <w:t>thirdly</w:t>
      </w:r>
      <w:r>
        <w:t>, in or towards payment of accrued Interest;</w:t>
      </w:r>
    </w:p>
    <w:p w14:paraId="5EEAA56E" w14:textId="77777777" w:rsidR="00A824B8" w:rsidRPr="00FF3C37" w:rsidRDefault="00A824B8" w:rsidP="00370432">
      <w:pPr>
        <w:pStyle w:val="Heading4"/>
        <w:widowControl/>
      </w:pPr>
      <w:r>
        <w:rPr>
          <w:i/>
        </w:rPr>
        <w:t xml:space="preserve">fourthly, </w:t>
      </w:r>
      <w:r>
        <w:t>in or towards payment of Repayment Instalments and other Obligations (other than as provided in (a) to (c) above) due under this Agreement.</w:t>
      </w:r>
    </w:p>
    <w:bookmarkEnd w:id="91"/>
    <w:p w14:paraId="6AD96166" w14:textId="33C26339" w:rsidR="00A824B8" w:rsidRPr="00FF3C37" w:rsidRDefault="00A824B8" w:rsidP="00370432">
      <w:pPr>
        <w:pStyle w:val="Heading3"/>
        <w:widowControl/>
        <w:rPr>
          <w:lang w:val="en-GB"/>
        </w:rPr>
      </w:pPr>
      <w:r>
        <w:rPr>
          <w:lang w:val="en-GB"/>
        </w:rPr>
        <w:t xml:space="preserve">Notwithstanding anything contained in this Clause </w:t>
      </w:r>
      <w:r>
        <w:rPr>
          <w:lang w:val="en-GB"/>
        </w:rPr>
        <w:fldChar w:fldCharType="begin"/>
      </w:r>
      <w:r>
        <w:rPr>
          <w:lang w:val="en-GB"/>
        </w:rPr>
        <w:instrText xml:space="preserve"> REF _Ref75479812 \r \h </w:instrText>
      </w:r>
      <w:r>
        <w:rPr>
          <w:lang w:val="en-GB"/>
        </w:rPr>
      </w:r>
      <w:r>
        <w:rPr>
          <w:lang w:val="en-GB"/>
        </w:rPr>
        <w:fldChar w:fldCharType="separate"/>
      </w:r>
      <w:r>
        <w:rPr>
          <w:lang w:val="en-GB"/>
        </w:rPr>
        <w:t>2.12</w:t>
      </w:r>
      <w:r>
        <w:rPr>
          <w:lang w:val="en-GB"/>
        </w:rPr>
        <w:fldChar w:fldCharType="end"/>
      </w:r>
      <w:r>
        <w:rPr>
          <w:lang w:val="en-GB"/>
        </w:rPr>
        <w:t xml:space="preserve"> (</w:t>
      </w:r>
      <w:r>
        <w:rPr>
          <w:bCs/>
          <w:i/>
          <w:iCs/>
          <w:lang w:val="en-GB"/>
        </w:rPr>
        <w:t>Appropriation of Payments; Adjustment of Overdues</w:t>
      </w:r>
      <w:r>
        <w:rPr>
          <w:lang w:val="en-GB"/>
        </w:rPr>
        <w:t xml:space="preserve">), the </w:t>
      </w:r>
      <w:r>
        <w:rPr>
          <w:bCs/>
          <w:lang w:val="en-GB"/>
        </w:rPr>
        <w:t xml:space="preserve">Lenders shall have the right to modify / revise the waterfall set out in Clause 2.12.1 </w:t>
      </w:r>
      <w:r>
        <w:rPr>
          <w:lang w:val="en-GB"/>
        </w:rPr>
        <w:t>(</w:t>
      </w:r>
      <w:r>
        <w:rPr>
          <w:bCs/>
          <w:i/>
          <w:iCs/>
          <w:lang w:val="en-GB"/>
        </w:rPr>
        <w:t>Appropriation of Payments; Adjustment of Overdues</w:t>
      </w:r>
      <w:r>
        <w:rPr>
          <w:lang w:val="en-GB"/>
        </w:rPr>
        <w:t>)</w:t>
      </w:r>
      <w:r>
        <w:rPr>
          <w:bCs/>
          <w:lang w:val="en-GB"/>
        </w:rPr>
        <w:t xml:space="preserve"> above without obtaining any prior consent or giving any prior intimation to the Borrower</w:t>
      </w:r>
      <w:r>
        <w:rPr>
          <w:lang w:val="en-GB"/>
        </w:rPr>
        <w:t>. Upon the modification / revision of the waterfall set out in Clause 2.12.1 (</w:t>
      </w:r>
      <w:r>
        <w:rPr>
          <w:bCs/>
          <w:i/>
          <w:iCs/>
          <w:lang w:val="en-GB"/>
        </w:rPr>
        <w:t>Appropriation of Payments; Adjustment of Overdues</w:t>
      </w:r>
      <w:r>
        <w:rPr>
          <w:lang w:val="en-GB"/>
        </w:rPr>
        <w:t>) by the Lenders, the Lenders shall intimate the Borrower regarding such modification and revision. Any such modification / revision made by the Lenders shall be binding on the Obligors.</w:t>
      </w:r>
    </w:p>
    <w:p w14:paraId="307A6A3C" w14:textId="77777777" w:rsidR="00B86728" w:rsidRPr="00FF3C37" w:rsidRDefault="00402D73" w:rsidP="00370432">
      <w:pPr>
        <w:pStyle w:val="Heading2"/>
        <w:widowControl/>
        <w:rPr>
          <w:b/>
          <w:bCs w:val="0"/>
        </w:rPr>
      </w:pPr>
      <w:r>
        <w:rPr>
          <w:b/>
          <w:bCs w:val="0"/>
        </w:rPr>
        <w:t>Syndication</w:t>
      </w:r>
    </w:p>
    <w:p w14:paraId="634A5417" w14:textId="77777777" w:rsidR="00402D73" w:rsidRPr="00F65C1B" w:rsidRDefault="00402D73" w:rsidP="00F65C1B">
      <w:pPr>
        <w:widowControl/>
        <w:autoSpaceDE w:val="0"/>
        <w:autoSpaceDN w:val="0"/>
        <w:adjustRightInd w:val="0"/>
        <w:ind w:firstLine="720"/>
        <w:rPr>
          <w:rFonts w:eastAsiaTheme="minorHAnsi"/>
          <w:lang w:val="en-GB"/>
        </w:rPr>
      </w:pPr>
      <w:r>
        <w:rPr>
          <w:rFonts w:eastAsiaTheme="minorHAnsi"/>
          <w:lang w:val="en-GB"/>
        </w:rPr>
        <w:t>The Borrower agrees and undertakes to provide reasonable assistance to the Lender(s):</w:t>
      </w:r>
    </w:p>
    <w:p w14:paraId="3588DD75" w14:textId="77777777" w:rsidR="00402D73" w:rsidRPr="00E26C01" w:rsidRDefault="00402D73" w:rsidP="00F65C1B">
      <w:pPr>
        <w:pStyle w:val="Heading4"/>
        <w:widowControl/>
        <w:rPr>
          <w:rFonts w:eastAsiaTheme="minorHAnsi"/>
        </w:rPr>
      </w:pPr>
      <w:r>
        <w:rPr>
          <w:rFonts w:eastAsiaTheme="minorHAnsi"/>
        </w:rPr>
        <w:lastRenderedPageBreak/>
        <w:t>in the preparation of the Information Memorandum (including provision of any information that has been requested by a Finance Party in respect of the preparation of the Information Memorandum and syndication of the Facility); and</w:t>
      </w:r>
    </w:p>
    <w:p w14:paraId="5EA4A8F2" w14:textId="77777777" w:rsidR="00402D73" w:rsidRPr="00F65C1B" w:rsidRDefault="00402D73" w:rsidP="00F65C1B">
      <w:pPr>
        <w:pStyle w:val="Heading4"/>
        <w:widowControl/>
      </w:pPr>
      <w:r>
        <w:rPr>
          <w:rFonts w:eastAsiaTheme="minorHAnsi"/>
        </w:rPr>
        <w:t>in connection with the syndication of the Facility (including by making senior management available for the purpose of making presentations to, or meeting, potential lending institutions) and shall comply with all reasonable requests for information from potential syndicate members in connection with such syndication.</w:t>
      </w:r>
    </w:p>
    <w:p w14:paraId="6DF224C7" w14:textId="77777777" w:rsidR="00330F41" w:rsidRPr="00F65C1B" w:rsidRDefault="00330F41" w:rsidP="00370432">
      <w:pPr>
        <w:pStyle w:val="Heading1"/>
        <w:widowControl/>
        <w:rPr>
          <w:rFonts w:ascii="Times New Roman" w:hAnsi="Times New Roman"/>
          <w:lang w:val="en-GB"/>
        </w:rPr>
      </w:pPr>
      <w:bookmarkStart w:id="93" w:name="_Toc68087743"/>
      <w:bookmarkStart w:id="94" w:name="_Toc76400195"/>
      <w:bookmarkStart w:id="95" w:name="_Toc129989608"/>
      <w:bookmarkStart w:id="96" w:name="_Toc198034667"/>
      <w:bookmarkStart w:id="97" w:name="WCTOCLevel2Mark175in3f18"/>
      <w:r>
        <w:rPr>
          <w:rFonts w:ascii="Times New Roman" w:hAnsi="Times New Roman"/>
          <w:lang w:val="en-GB"/>
        </w:rPr>
        <w:t>CONDITIONS PRECEDENT</w:t>
      </w:r>
      <w:bookmarkEnd w:id="93"/>
      <w:bookmarkEnd w:id="94"/>
    </w:p>
    <w:p w14:paraId="7D79D077" w14:textId="77777777" w:rsidR="00D02CA8" w:rsidRPr="00F65C1B" w:rsidRDefault="00B46EEA" w:rsidP="00370432">
      <w:pPr>
        <w:widowControl/>
        <w:ind w:left="720"/>
        <w:rPr>
          <w:lang w:val="en-GB"/>
        </w:rPr>
      </w:pPr>
      <w:r>
        <w:rPr>
          <w:lang w:val="en-GB"/>
        </w:rPr>
        <w:t xml:space="preserve">The Borrower shall and ensure that the Obligors shall comply with the conditions precedent as set out in Sr. No. </w:t>
      </w:r>
      <w:r>
        <w:rPr>
          <w:lang w:val="en-GB"/>
        </w:rPr>
        <w:fldChar w:fldCharType="begin"/>
      </w:r>
      <w:r>
        <w:rPr>
          <w:lang w:val="en-GB"/>
        </w:rPr>
        <w:instrText xml:space="preserve"> REF _Ref75479578 \r \h </w:instrText>
      </w:r>
      <w:r>
        <w:rPr>
          <w:lang w:val="en-GB"/>
        </w:rPr>
      </w:r>
      <w:r>
        <w:rPr>
          <w:lang w:val="en-GB"/>
        </w:rPr>
        <w:fldChar w:fldCharType="separate"/>
      </w:r>
      <w:r>
        <w:rPr>
          <w:lang w:val="en-GB"/>
        </w:rPr>
        <w:t>26</w:t>
      </w:r>
      <w:r>
        <w:rPr>
          <w:lang w:val="en-GB"/>
        </w:rPr>
        <w:fldChar w:fldCharType="end"/>
      </w:r>
      <w:r>
        <w:rPr>
          <w:lang w:val="en-GB"/>
        </w:rPr>
        <w:t xml:space="preserve"> (</w:t>
      </w:r>
      <w:r>
        <w:rPr>
          <w:i/>
          <w:lang w:val="en-GB"/>
        </w:rPr>
        <w:t>Conditions Precedent to Effectiveness</w:t>
      </w:r>
      <w:r>
        <w:rPr>
          <w:lang w:val="en-GB"/>
        </w:rPr>
        <w:t xml:space="preserve">) of Schedule I, Sr. No. </w:t>
      </w:r>
      <w:r>
        <w:rPr>
          <w:lang w:val="en-GB"/>
        </w:rPr>
        <w:fldChar w:fldCharType="begin"/>
      </w:r>
      <w:r>
        <w:rPr>
          <w:lang w:val="en-GB"/>
        </w:rPr>
        <w:instrText xml:space="preserve"> REF _Ref75479598 \r \h </w:instrText>
      </w:r>
      <w:r>
        <w:rPr>
          <w:lang w:val="en-GB"/>
        </w:rPr>
      </w:r>
      <w:r>
        <w:rPr>
          <w:lang w:val="en-GB"/>
        </w:rPr>
        <w:fldChar w:fldCharType="separate"/>
      </w:r>
      <w:r>
        <w:rPr>
          <w:lang w:val="en-GB"/>
        </w:rPr>
        <w:t>27</w:t>
      </w:r>
      <w:r>
        <w:rPr>
          <w:lang w:val="en-GB"/>
        </w:rPr>
        <w:fldChar w:fldCharType="end"/>
      </w:r>
      <w:r>
        <w:rPr>
          <w:lang w:val="en-GB"/>
        </w:rPr>
        <w:t xml:space="preserve"> (</w:t>
      </w:r>
      <w:r>
        <w:rPr>
          <w:i/>
          <w:lang w:val="en-GB"/>
        </w:rPr>
        <w:t>Conditions Precedent to Initial Drawdown</w:t>
      </w:r>
      <w:r>
        <w:rPr>
          <w:lang w:val="en-GB"/>
        </w:rPr>
        <w:t xml:space="preserve">) of Schedule I and Sr. No. </w:t>
      </w:r>
      <w:r>
        <w:rPr>
          <w:lang w:val="en-GB"/>
        </w:rPr>
        <w:fldChar w:fldCharType="begin"/>
      </w:r>
      <w:r>
        <w:rPr>
          <w:lang w:val="en-GB"/>
        </w:rPr>
        <w:instrText xml:space="preserve"> REF _Ref75479611 \r \h </w:instrText>
      </w:r>
      <w:r>
        <w:rPr>
          <w:lang w:val="en-GB"/>
        </w:rPr>
      </w:r>
      <w:r>
        <w:rPr>
          <w:lang w:val="en-GB"/>
        </w:rPr>
        <w:fldChar w:fldCharType="separate"/>
      </w:r>
      <w:r>
        <w:rPr>
          <w:lang w:val="en-GB"/>
        </w:rPr>
        <w:t>28</w:t>
      </w:r>
      <w:r>
        <w:rPr>
          <w:lang w:val="en-GB"/>
        </w:rPr>
        <w:fldChar w:fldCharType="end"/>
      </w:r>
      <w:r>
        <w:rPr>
          <w:lang w:val="en-GB"/>
        </w:rPr>
        <w:t xml:space="preserve"> (</w:t>
      </w:r>
      <w:r>
        <w:rPr>
          <w:i/>
          <w:lang w:val="en-GB"/>
        </w:rPr>
        <w:t>Conditions Precedent to each Drawdown</w:t>
      </w:r>
      <w:r>
        <w:rPr>
          <w:lang w:val="en-GB"/>
        </w:rPr>
        <w:t>) of Schedule I.</w:t>
      </w:r>
    </w:p>
    <w:p w14:paraId="453F4DE8" w14:textId="77777777" w:rsidR="00882201" w:rsidRPr="00FF3C37" w:rsidRDefault="00882201" w:rsidP="00370432">
      <w:pPr>
        <w:pStyle w:val="Heading2"/>
        <w:widowControl/>
        <w:rPr>
          <w:b/>
          <w:bCs w:val="0"/>
        </w:rPr>
      </w:pPr>
      <w:bookmarkStart w:id="98" w:name="_Toc198034664"/>
      <w:r>
        <w:rPr>
          <w:b/>
          <w:bCs w:val="0"/>
        </w:rPr>
        <w:t>Delivery of Certificates</w:t>
      </w:r>
      <w:bookmarkEnd w:id="98"/>
    </w:p>
    <w:p w14:paraId="289C8DAE" w14:textId="77777777" w:rsidR="00882201" w:rsidRPr="00F65C1B" w:rsidRDefault="00882201" w:rsidP="00370432">
      <w:pPr>
        <w:widowControl/>
        <w:ind w:left="720"/>
        <w:rPr>
          <w:lang w:val="en-GB"/>
        </w:rPr>
      </w:pPr>
      <w:r>
        <w:rPr>
          <w:lang w:val="en-GB"/>
        </w:rPr>
        <w:t xml:space="preserve">All the certificates, legal opinions, communications, notices and other documents and papers referred to in Sr. No. </w:t>
      </w:r>
      <w:r>
        <w:rPr>
          <w:lang w:val="en-GB"/>
        </w:rPr>
        <w:fldChar w:fldCharType="begin"/>
      </w:r>
      <w:r>
        <w:rPr>
          <w:lang w:val="en-GB"/>
        </w:rPr>
        <w:instrText xml:space="preserve"> REF _Ref75479578 \r \h </w:instrText>
      </w:r>
      <w:r>
        <w:rPr>
          <w:lang w:val="en-GB"/>
        </w:rPr>
      </w:r>
      <w:r>
        <w:rPr>
          <w:lang w:val="en-GB"/>
        </w:rPr>
        <w:fldChar w:fldCharType="separate"/>
      </w:r>
      <w:r>
        <w:rPr>
          <w:lang w:val="en-GB"/>
        </w:rPr>
        <w:t>26</w:t>
      </w:r>
      <w:r>
        <w:rPr>
          <w:lang w:val="en-GB"/>
        </w:rPr>
        <w:fldChar w:fldCharType="end"/>
      </w:r>
      <w:r>
        <w:rPr>
          <w:lang w:val="en-GB"/>
        </w:rPr>
        <w:t xml:space="preserve"> (</w:t>
      </w:r>
      <w:r>
        <w:rPr>
          <w:i/>
          <w:lang w:val="en-GB"/>
        </w:rPr>
        <w:t>Conditions Precedent to Effectiveness</w:t>
      </w:r>
      <w:r>
        <w:rPr>
          <w:lang w:val="en-GB"/>
        </w:rPr>
        <w:t xml:space="preserve">) of Schedule I, Sr. No. </w:t>
      </w:r>
      <w:r>
        <w:rPr>
          <w:lang w:val="en-GB"/>
        </w:rPr>
        <w:fldChar w:fldCharType="begin"/>
      </w:r>
      <w:r>
        <w:rPr>
          <w:lang w:val="en-GB"/>
        </w:rPr>
        <w:instrText xml:space="preserve"> REF _Ref75479598 \r \h </w:instrText>
      </w:r>
      <w:r>
        <w:rPr>
          <w:lang w:val="en-GB"/>
        </w:rPr>
      </w:r>
      <w:r>
        <w:rPr>
          <w:lang w:val="en-GB"/>
        </w:rPr>
        <w:fldChar w:fldCharType="separate"/>
      </w:r>
      <w:r>
        <w:rPr>
          <w:lang w:val="en-GB"/>
        </w:rPr>
        <w:t>27</w:t>
      </w:r>
      <w:r>
        <w:rPr>
          <w:lang w:val="en-GB"/>
        </w:rPr>
        <w:fldChar w:fldCharType="end"/>
      </w:r>
      <w:r>
        <w:rPr>
          <w:lang w:val="en-GB"/>
        </w:rPr>
        <w:t xml:space="preserve"> (</w:t>
      </w:r>
      <w:r>
        <w:rPr>
          <w:i/>
          <w:lang w:val="en-GB"/>
        </w:rPr>
        <w:t>Conditions Precedent to Initial Drawdown</w:t>
      </w:r>
      <w:r>
        <w:rPr>
          <w:lang w:val="en-GB"/>
        </w:rPr>
        <w:t xml:space="preserve">) of Schedule I or Sr. No. </w:t>
      </w:r>
      <w:r>
        <w:rPr>
          <w:lang w:val="en-GB"/>
        </w:rPr>
        <w:fldChar w:fldCharType="begin"/>
      </w:r>
      <w:r>
        <w:rPr>
          <w:lang w:val="en-GB"/>
        </w:rPr>
        <w:instrText xml:space="preserve"> REF _Ref75479611 \r \h </w:instrText>
      </w:r>
      <w:r>
        <w:rPr>
          <w:lang w:val="en-GB"/>
        </w:rPr>
      </w:r>
      <w:r>
        <w:rPr>
          <w:lang w:val="en-GB"/>
        </w:rPr>
        <w:fldChar w:fldCharType="separate"/>
      </w:r>
      <w:r>
        <w:rPr>
          <w:lang w:val="en-GB"/>
        </w:rPr>
        <w:t>28</w:t>
      </w:r>
      <w:r>
        <w:rPr>
          <w:lang w:val="en-GB"/>
        </w:rPr>
        <w:fldChar w:fldCharType="end"/>
      </w:r>
      <w:r>
        <w:rPr>
          <w:lang w:val="en-GB"/>
        </w:rPr>
        <w:t xml:space="preserve"> (</w:t>
      </w:r>
      <w:r>
        <w:rPr>
          <w:i/>
          <w:lang w:val="en-GB"/>
        </w:rPr>
        <w:t>Conditions Precedent to each Drawdown</w:t>
      </w:r>
      <w:r>
        <w:rPr>
          <w:lang w:val="en-GB"/>
        </w:rPr>
        <w:t>) of Schedule I to be delivered thereunder, unless otherwise specified, shall be delivered to the Agent and in sufficient counterparts and unless otherwise specified, shall be in form and substance satisfactory to the Lenders and addressed to the Agent.</w:t>
      </w:r>
    </w:p>
    <w:p w14:paraId="18F4223B" w14:textId="77777777" w:rsidR="00704C50" w:rsidRPr="00FF3C37" w:rsidRDefault="00704C50" w:rsidP="00370432">
      <w:pPr>
        <w:pStyle w:val="Heading2"/>
        <w:widowControl/>
        <w:rPr>
          <w:b/>
          <w:bCs w:val="0"/>
        </w:rPr>
      </w:pPr>
      <w:bookmarkStart w:id="99" w:name="_Ref75484957"/>
      <w:r>
        <w:rPr>
          <w:b/>
          <w:bCs w:val="0"/>
        </w:rPr>
        <w:t>No Waiver</w:t>
      </w:r>
      <w:bookmarkEnd w:id="99"/>
    </w:p>
    <w:p w14:paraId="68D1F8FD" w14:textId="77777777" w:rsidR="00704C50" w:rsidRPr="00F65C1B" w:rsidRDefault="00704C50" w:rsidP="00370432">
      <w:pPr>
        <w:pStyle w:val="Heading3"/>
        <w:widowControl/>
        <w:rPr>
          <w:lang w:val="en-GB"/>
        </w:rPr>
      </w:pPr>
      <w:bookmarkStart w:id="100" w:name="_Ref75479704"/>
      <w:r>
        <w:rPr>
          <w:lang w:val="en-GB"/>
        </w:rPr>
        <w:t xml:space="preserve">No course of dealing or waiver by the Agent in connection with any condition stipulated in Sr. No. </w:t>
      </w:r>
      <w:r>
        <w:rPr>
          <w:lang w:val="en-GB"/>
        </w:rPr>
        <w:fldChar w:fldCharType="begin"/>
      </w:r>
      <w:r>
        <w:rPr>
          <w:lang w:val="en-GB"/>
        </w:rPr>
        <w:instrText xml:space="preserve"> REF _Ref75479578 \r \h </w:instrText>
      </w:r>
      <w:r>
        <w:rPr>
          <w:lang w:val="en-GB"/>
        </w:rPr>
      </w:r>
      <w:r>
        <w:rPr>
          <w:lang w:val="en-GB"/>
        </w:rPr>
        <w:fldChar w:fldCharType="separate"/>
      </w:r>
      <w:r>
        <w:rPr>
          <w:lang w:val="en-GB"/>
        </w:rPr>
        <w:t>26</w:t>
      </w:r>
      <w:r>
        <w:rPr>
          <w:lang w:val="en-GB"/>
        </w:rPr>
        <w:fldChar w:fldCharType="end"/>
      </w:r>
      <w:r>
        <w:rPr>
          <w:lang w:val="en-GB"/>
        </w:rPr>
        <w:t xml:space="preserve"> (</w:t>
      </w:r>
      <w:r>
        <w:rPr>
          <w:i/>
          <w:lang w:val="en-GB"/>
        </w:rPr>
        <w:t>Conditions Precedent to Effectiveness</w:t>
      </w:r>
      <w:r>
        <w:rPr>
          <w:lang w:val="en-GB"/>
        </w:rPr>
        <w:t xml:space="preserve">) of Schedule I, Sr. No. </w:t>
      </w:r>
      <w:r>
        <w:rPr>
          <w:lang w:val="en-GB"/>
        </w:rPr>
        <w:fldChar w:fldCharType="begin"/>
      </w:r>
      <w:r>
        <w:rPr>
          <w:lang w:val="en-GB"/>
        </w:rPr>
        <w:instrText xml:space="preserve"> REF _Ref75479598 \r \h </w:instrText>
      </w:r>
      <w:r>
        <w:rPr>
          <w:lang w:val="en-GB"/>
        </w:rPr>
      </w:r>
      <w:r>
        <w:rPr>
          <w:lang w:val="en-GB"/>
        </w:rPr>
        <w:fldChar w:fldCharType="separate"/>
      </w:r>
      <w:r>
        <w:rPr>
          <w:lang w:val="en-GB"/>
        </w:rPr>
        <w:t>27</w:t>
      </w:r>
      <w:r>
        <w:rPr>
          <w:lang w:val="en-GB"/>
        </w:rPr>
        <w:fldChar w:fldCharType="end"/>
      </w:r>
      <w:r>
        <w:rPr>
          <w:lang w:val="en-GB"/>
        </w:rPr>
        <w:t xml:space="preserve"> (</w:t>
      </w:r>
      <w:r>
        <w:rPr>
          <w:i/>
          <w:lang w:val="en-GB"/>
        </w:rPr>
        <w:t>Conditions Precedent to Initial Drawdown</w:t>
      </w:r>
      <w:r>
        <w:rPr>
          <w:lang w:val="en-GB"/>
        </w:rPr>
        <w:t xml:space="preserve">) of Schedule I or Sr. No. </w:t>
      </w:r>
      <w:r>
        <w:rPr>
          <w:lang w:val="en-GB"/>
        </w:rPr>
        <w:fldChar w:fldCharType="begin"/>
      </w:r>
      <w:r>
        <w:rPr>
          <w:lang w:val="en-GB"/>
        </w:rPr>
        <w:instrText xml:space="preserve"> REF _Ref75479611 \r \h </w:instrText>
      </w:r>
      <w:r>
        <w:rPr>
          <w:lang w:val="en-GB"/>
        </w:rPr>
      </w:r>
      <w:r>
        <w:rPr>
          <w:lang w:val="en-GB"/>
        </w:rPr>
        <w:fldChar w:fldCharType="separate"/>
      </w:r>
      <w:r>
        <w:rPr>
          <w:lang w:val="en-GB"/>
        </w:rPr>
        <w:t>28</w:t>
      </w:r>
      <w:r>
        <w:rPr>
          <w:lang w:val="en-GB"/>
        </w:rPr>
        <w:fldChar w:fldCharType="end"/>
      </w:r>
      <w:r>
        <w:rPr>
          <w:lang w:val="en-GB"/>
        </w:rPr>
        <w:t xml:space="preserve"> (</w:t>
      </w:r>
      <w:r>
        <w:rPr>
          <w:i/>
          <w:lang w:val="en-GB"/>
        </w:rPr>
        <w:t>Conditions Precedent to each Drawdown</w:t>
      </w:r>
      <w:r>
        <w:rPr>
          <w:lang w:val="en-GB"/>
        </w:rPr>
        <w:t>) shall impair any right, power or remedy of the Agent with respect to any other condition of effectiveness of this Agreement or any conditions of Drawdown, or be construed to be a waiver thereof, nor shall the action of the Agent in respect of any Drawdown affect or impair any right, power or remedy of the Agent in respect of any other Drawdown.</w:t>
      </w:r>
      <w:bookmarkEnd w:id="100"/>
    </w:p>
    <w:p w14:paraId="5A49EDA8" w14:textId="1930F1AA" w:rsidR="00704C50" w:rsidRPr="00F65C1B" w:rsidRDefault="00704C50" w:rsidP="00370432">
      <w:pPr>
        <w:pStyle w:val="Heading3"/>
        <w:widowControl/>
        <w:rPr>
          <w:lang w:val="en-GB"/>
        </w:rPr>
      </w:pPr>
      <w:r>
        <w:rPr>
          <w:lang w:val="en-GB"/>
        </w:rPr>
        <w:t xml:space="preserve">Unless otherwise notified to the Borrower by the Agent and without prejudice to the generality of Clause </w:t>
      </w:r>
      <w:r>
        <w:rPr>
          <w:lang w:val="en-GB"/>
        </w:rPr>
        <w:fldChar w:fldCharType="begin"/>
      </w:r>
      <w:r>
        <w:rPr>
          <w:lang w:val="en-GB"/>
        </w:rPr>
        <w:instrText xml:space="preserve"> REF _Ref75479704 \r \h </w:instrText>
      </w:r>
      <w:r>
        <w:rPr>
          <w:lang w:val="en-GB"/>
        </w:rPr>
      </w:r>
      <w:r>
        <w:rPr>
          <w:lang w:val="en-GB"/>
        </w:rPr>
        <w:fldChar w:fldCharType="separate"/>
      </w:r>
      <w:r>
        <w:rPr>
          <w:lang w:val="en-GB"/>
        </w:rPr>
        <w:t>3.2.1</w:t>
      </w:r>
      <w:r>
        <w:rPr>
          <w:lang w:val="en-GB"/>
        </w:rPr>
        <w:fldChar w:fldCharType="end"/>
      </w:r>
      <w:r>
        <w:rPr>
          <w:lang w:val="en-GB"/>
        </w:rPr>
        <w:t xml:space="preserve"> </w:t>
      </w:r>
      <w:r w:rsidR="003042C3">
        <w:rPr>
          <w:lang w:val="en-GB"/>
        </w:rPr>
        <w:t>(</w:t>
      </w:r>
      <w:r w:rsidR="003042C3">
        <w:rPr>
          <w:i/>
          <w:iCs/>
          <w:lang w:val="en-GB"/>
        </w:rPr>
        <w:t>No Waiver</w:t>
      </w:r>
      <w:r w:rsidR="003042C3">
        <w:rPr>
          <w:lang w:val="en-GB"/>
        </w:rPr>
        <w:t xml:space="preserve">) </w:t>
      </w:r>
      <w:r>
        <w:rPr>
          <w:lang w:val="en-GB"/>
        </w:rPr>
        <w:t>above, the right of the Agent to require compliance with any condition under this Agreement or the relevant Financing Documents which may be waived by the Agent in respect of any Drawdown is expressly preserved for the purpose of any subsequent Drawdown.</w:t>
      </w:r>
    </w:p>
    <w:p w14:paraId="612F2783" w14:textId="77777777" w:rsidR="00101451" w:rsidRPr="00F65C1B" w:rsidRDefault="00704C50" w:rsidP="00370432">
      <w:pPr>
        <w:pStyle w:val="Heading3"/>
        <w:widowControl/>
        <w:rPr>
          <w:lang w:val="en-GB"/>
        </w:rPr>
      </w:pPr>
      <w:r>
        <w:rPr>
          <w:lang w:val="en-GB"/>
        </w:rPr>
        <w:t xml:space="preserve">Any request by the Borrower for a waiver of a condition in Sr. No. </w:t>
      </w:r>
      <w:r>
        <w:rPr>
          <w:lang w:val="en-GB"/>
        </w:rPr>
        <w:fldChar w:fldCharType="begin"/>
      </w:r>
      <w:r>
        <w:rPr>
          <w:lang w:val="en-GB"/>
        </w:rPr>
        <w:instrText xml:space="preserve"> REF _Ref75479578 \r \h </w:instrText>
      </w:r>
      <w:r>
        <w:rPr>
          <w:lang w:val="en-GB"/>
        </w:rPr>
      </w:r>
      <w:r>
        <w:rPr>
          <w:lang w:val="en-GB"/>
        </w:rPr>
        <w:fldChar w:fldCharType="separate"/>
      </w:r>
      <w:r>
        <w:rPr>
          <w:lang w:val="en-GB"/>
        </w:rPr>
        <w:t>26</w:t>
      </w:r>
      <w:r>
        <w:rPr>
          <w:lang w:val="en-GB"/>
        </w:rPr>
        <w:fldChar w:fldCharType="end"/>
      </w:r>
      <w:r>
        <w:rPr>
          <w:lang w:val="en-GB"/>
        </w:rPr>
        <w:t xml:space="preserve"> (</w:t>
      </w:r>
      <w:r>
        <w:rPr>
          <w:i/>
          <w:lang w:val="en-GB"/>
        </w:rPr>
        <w:t>Conditions Precedent to Effectiveness</w:t>
      </w:r>
      <w:r>
        <w:rPr>
          <w:lang w:val="en-GB"/>
        </w:rPr>
        <w:t xml:space="preserve">) of Schedule I, Sr. No. </w:t>
      </w:r>
      <w:r>
        <w:rPr>
          <w:lang w:val="en-GB"/>
        </w:rPr>
        <w:fldChar w:fldCharType="begin"/>
      </w:r>
      <w:r>
        <w:rPr>
          <w:lang w:val="en-GB"/>
        </w:rPr>
        <w:instrText xml:space="preserve"> REF _Ref75479598 \r \h </w:instrText>
      </w:r>
      <w:r>
        <w:rPr>
          <w:lang w:val="en-GB"/>
        </w:rPr>
      </w:r>
      <w:r>
        <w:rPr>
          <w:lang w:val="en-GB"/>
        </w:rPr>
        <w:fldChar w:fldCharType="separate"/>
      </w:r>
      <w:r>
        <w:rPr>
          <w:lang w:val="en-GB"/>
        </w:rPr>
        <w:t>27</w:t>
      </w:r>
      <w:r>
        <w:rPr>
          <w:lang w:val="en-GB"/>
        </w:rPr>
        <w:fldChar w:fldCharType="end"/>
      </w:r>
      <w:r>
        <w:rPr>
          <w:lang w:val="en-GB"/>
        </w:rPr>
        <w:t xml:space="preserve"> (</w:t>
      </w:r>
      <w:r>
        <w:rPr>
          <w:i/>
          <w:lang w:val="en-GB"/>
        </w:rPr>
        <w:t>Conditions Precedent to Initial Drawdown</w:t>
      </w:r>
      <w:r>
        <w:rPr>
          <w:lang w:val="en-GB"/>
        </w:rPr>
        <w:t xml:space="preserve">) of Schedule I or Sr. No. </w:t>
      </w:r>
      <w:r>
        <w:rPr>
          <w:lang w:val="en-GB"/>
        </w:rPr>
        <w:fldChar w:fldCharType="begin"/>
      </w:r>
      <w:r>
        <w:rPr>
          <w:lang w:val="en-GB"/>
        </w:rPr>
        <w:instrText xml:space="preserve"> REF _Ref75479611 \r \h </w:instrText>
      </w:r>
      <w:r>
        <w:rPr>
          <w:lang w:val="en-GB"/>
        </w:rPr>
      </w:r>
      <w:r>
        <w:rPr>
          <w:lang w:val="en-GB"/>
        </w:rPr>
        <w:fldChar w:fldCharType="separate"/>
      </w:r>
      <w:r>
        <w:rPr>
          <w:lang w:val="en-GB"/>
        </w:rPr>
        <w:t>28</w:t>
      </w:r>
      <w:r>
        <w:rPr>
          <w:lang w:val="en-GB"/>
        </w:rPr>
        <w:fldChar w:fldCharType="end"/>
      </w:r>
      <w:r>
        <w:rPr>
          <w:lang w:val="en-GB"/>
        </w:rPr>
        <w:t xml:space="preserve"> (</w:t>
      </w:r>
      <w:r>
        <w:rPr>
          <w:i/>
          <w:lang w:val="en-GB"/>
        </w:rPr>
        <w:t>Conditions Precedent to each Drawdown</w:t>
      </w:r>
      <w:r>
        <w:rPr>
          <w:lang w:val="en-GB"/>
        </w:rPr>
        <w:t xml:space="preserve">) of Schedule I shall be in writing and delivered to the Agent at least such number of </w:t>
      </w:r>
      <w:r>
        <w:rPr>
          <w:lang w:val="en-GB"/>
        </w:rPr>
        <w:lastRenderedPageBreak/>
        <w:t xml:space="preserve">Business Days prior to the proposed Drawdown Date, as set out in Sr. No. </w:t>
      </w:r>
      <w:r>
        <w:rPr>
          <w:lang w:val="en-GB"/>
        </w:rPr>
        <w:fldChar w:fldCharType="begin"/>
      </w:r>
      <w:r>
        <w:rPr>
          <w:lang w:val="en-GB"/>
        </w:rPr>
        <w:instrText xml:space="preserve"> REF _Ref76134021 \r \h </w:instrText>
      </w:r>
      <w:r>
        <w:rPr>
          <w:lang w:val="en-GB"/>
        </w:rPr>
      </w:r>
      <w:r>
        <w:rPr>
          <w:lang w:val="en-GB"/>
        </w:rPr>
        <w:fldChar w:fldCharType="separate"/>
      </w:r>
      <w:r>
        <w:rPr>
          <w:lang w:val="en-GB"/>
        </w:rPr>
        <w:t>24.1</w:t>
      </w:r>
      <w:r>
        <w:rPr>
          <w:lang w:val="en-GB"/>
        </w:rPr>
        <w:fldChar w:fldCharType="end"/>
      </w:r>
      <w:r>
        <w:rPr>
          <w:lang w:val="en-GB"/>
        </w:rPr>
        <w:t xml:space="preserve"> (</w:t>
      </w:r>
      <w:r>
        <w:rPr>
          <w:i/>
          <w:iCs/>
          <w:lang w:val="en-GB"/>
        </w:rPr>
        <w:t>Drawdowns</w:t>
      </w:r>
      <w:r>
        <w:rPr>
          <w:lang w:val="en-GB"/>
        </w:rPr>
        <w:t>) of Schedule I.</w:t>
      </w:r>
    </w:p>
    <w:p w14:paraId="690BB27D" w14:textId="77777777" w:rsidR="00704C50" w:rsidRPr="00F65C1B" w:rsidRDefault="00704C50" w:rsidP="00370432">
      <w:pPr>
        <w:pStyle w:val="Heading3"/>
        <w:widowControl/>
        <w:rPr>
          <w:lang w:val="en-GB"/>
        </w:rPr>
      </w:pPr>
      <w:r>
        <w:rPr>
          <w:lang w:val="en-GB"/>
        </w:rPr>
        <w:t>In the event any waiver of a condition precedent is granted by the Agent, the Agent reserve the right to stipulate any additional conditions at the time of granting such waiver.</w:t>
      </w:r>
    </w:p>
    <w:p w14:paraId="00CB66D1" w14:textId="77777777" w:rsidR="00330F41" w:rsidRPr="00F65C1B" w:rsidRDefault="00330F41" w:rsidP="00370432">
      <w:pPr>
        <w:pStyle w:val="Heading1"/>
        <w:widowControl/>
        <w:rPr>
          <w:rFonts w:ascii="Times New Roman" w:hAnsi="Times New Roman"/>
          <w:lang w:val="en-GB"/>
        </w:rPr>
      </w:pPr>
      <w:bookmarkStart w:id="101" w:name="_Toc68087744"/>
      <w:bookmarkStart w:id="102" w:name="_Toc76400196"/>
      <w:r>
        <w:rPr>
          <w:rFonts w:ascii="Times New Roman" w:hAnsi="Times New Roman"/>
          <w:lang w:val="en-GB"/>
        </w:rPr>
        <w:t>CONDITIONS SUBSEQUENT</w:t>
      </w:r>
      <w:bookmarkEnd w:id="101"/>
      <w:bookmarkEnd w:id="102"/>
    </w:p>
    <w:p w14:paraId="163407A4" w14:textId="77777777" w:rsidR="00B46EEA" w:rsidRPr="00F65C1B" w:rsidRDefault="00B46EEA" w:rsidP="00370432">
      <w:pPr>
        <w:widowControl/>
        <w:ind w:left="720"/>
        <w:rPr>
          <w:lang w:val="en-GB"/>
        </w:rPr>
      </w:pPr>
      <w:r>
        <w:rPr>
          <w:lang w:val="en-GB"/>
        </w:rPr>
        <w:t xml:space="preserve">The Borrower shall and ensure that the Obligors shall comply with the conditions subsequent to disbursement as set out in Sr. No. </w:t>
      </w:r>
      <w:r>
        <w:rPr>
          <w:lang w:val="en-GB"/>
        </w:rPr>
        <w:fldChar w:fldCharType="begin"/>
      </w:r>
      <w:r>
        <w:rPr>
          <w:lang w:val="en-GB"/>
        </w:rPr>
        <w:instrText xml:space="preserve"> REF _Ref75479448 \r \h </w:instrText>
      </w:r>
      <w:r>
        <w:rPr>
          <w:lang w:val="en-GB"/>
        </w:rPr>
      </w:r>
      <w:r>
        <w:rPr>
          <w:lang w:val="en-GB"/>
        </w:rPr>
        <w:fldChar w:fldCharType="separate"/>
      </w:r>
      <w:r>
        <w:rPr>
          <w:lang w:val="en-GB"/>
        </w:rPr>
        <w:t>29</w:t>
      </w:r>
      <w:r>
        <w:rPr>
          <w:lang w:val="en-GB"/>
        </w:rPr>
        <w:fldChar w:fldCharType="end"/>
      </w:r>
      <w:r>
        <w:rPr>
          <w:lang w:val="en-GB"/>
        </w:rPr>
        <w:t xml:space="preserve"> (</w:t>
      </w:r>
      <w:r>
        <w:rPr>
          <w:bCs/>
          <w:i/>
          <w:iCs/>
          <w:lang w:val="en-GB"/>
        </w:rPr>
        <w:t>Conditions Subsequent</w:t>
      </w:r>
      <w:r>
        <w:rPr>
          <w:bCs/>
          <w:lang w:val="en-GB"/>
        </w:rPr>
        <w:t>)</w:t>
      </w:r>
      <w:r>
        <w:rPr>
          <w:lang w:val="en-GB"/>
        </w:rPr>
        <w:t xml:space="preserve"> of Schedule I.</w:t>
      </w:r>
    </w:p>
    <w:p w14:paraId="6515DC65" w14:textId="77777777" w:rsidR="003A7CB8" w:rsidRPr="00F65C1B" w:rsidRDefault="003A7CB8" w:rsidP="00370432">
      <w:pPr>
        <w:pStyle w:val="Heading1"/>
        <w:widowControl/>
        <w:rPr>
          <w:rFonts w:ascii="Times New Roman" w:hAnsi="Times New Roman"/>
          <w:lang w:val="en-GB"/>
        </w:rPr>
      </w:pPr>
      <w:bookmarkStart w:id="103" w:name="_Toc68087745"/>
      <w:bookmarkStart w:id="104" w:name="_Toc76400197"/>
      <w:r>
        <w:rPr>
          <w:rFonts w:ascii="Times New Roman" w:hAnsi="Times New Roman"/>
          <w:lang w:val="en-GB"/>
        </w:rPr>
        <w:t>REPRESENTATIONS AND WARRANTIES</w:t>
      </w:r>
      <w:bookmarkEnd w:id="103"/>
      <w:bookmarkEnd w:id="104"/>
    </w:p>
    <w:p w14:paraId="12B4EE6A" w14:textId="77777777" w:rsidR="00101451" w:rsidRPr="00FF3C37" w:rsidRDefault="00024892" w:rsidP="00370432">
      <w:pPr>
        <w:widowControl/>
        <w:ind w:left="720"/>
        <w:rPr>
          <w:lang w:val="en-GB"/>
        </w:rPr>
      </w:pPr>
      <w:r>
        <w:rPr>
          <w:lang w:val="en-GB"/>
        </w:rPr>
        <w:t>Other than as disclosed in the Schedule V (</w:t>
      </w:r>
      <w:r>
        <w:rPr>
          <w:i/>
          <w:iCs/>
          <w:lang w:val="en-GB"/>
        </w:rPr>
        <w:t>Disclosure Schedule</w:t>
      </w:r>
      <w:r>
        <w:rPr>
          <w:lang w:val="en-GB"/>
        </w:rPr>
        <w:t>), in order to induce the Lenders to enter into this Agreement and the other Financing Documents and to disburse the Facility in terms thereof, the Borrower makes for itself and on behalf of other Obligors the following representations and warranties as of the date hereof and as of each day until the Final Settlement Date.</w:t>
      </w:r>
    </w:p>
    <w:p w14:paraId="422B20E4" w14:textId="77777777" w:rsidR="006B72E2" w:rsidRPr="00FF3C37" w:rsidRDefault="006B72E2" w:rsidP="00370432">
      <w:pPr>
        <w:pStyle w:val="Heading2"/>
        <w:widowControl/>
        <w:rPr>
          <w:b/>
          <w:bCs w:val="0"/>
        </w:rPr>
      </w:pPr>
      <w:r>
        <w:rPr>
          <w:b/>
          <w:bCs w:val="0"/>
        </w:rPr>
        <w:t xml:space="preserve">Corporate Organisation and </w:t>
      </w:r>
      <w:bookmarkEnd w:id="95"/>
      <w:r>
        <w:rPr>
          <w:b/>
          <w:bCs w:val="0"/>
        </w:rPr>
        <w:t>Authorisations</w:t>
      </w:r>
      <w:bookmarkEnd w:id="96"/>
    </w:p>
    <w:bookmarkEnd w:id="97"/>
    <w:p w14:paraId="0B999024" w14:textId="77777777" w:rsidR="006B72E2" w:rsidRPr="00F65C1B" w:rsidRDefault="008D6F05" w:rsidP="00EC762B">
      <w:pPr>
        <w:widowControl/>
        <w:numPr>
          <w:ilvl w:val="2"/>
          <w:numId w:val="3"/>
        </w:numPr>
        <w:rPr>
          <w:lang w:val="en-GB"/>
        </w:rPr>
      </w:pPr>
      <w:r>
        <w:rPr>
          <w:lang w:val="en-GB"/>
        </w:rPr>
        <w:t>Each Obligor:</w:t>
      </w:r>
    </w:p>
    <w:p w14:paraId="1D3B693B" w14:textId="497E9D2B" w:rsidR="003A7CB8" w:rsidRPr="00FF3C37" w:rsidRDefault="003A7CB8" w:rsidP="00370432">
      <w:pPr>
        <w:pStyle w:val="Heading4"/>
        <w:widowControl/>
      </w:pPr>
      <w:r>
        <w:t>is duly organized and has been validly incorporated under Applicable Laws of India;</w:t>
      </w:r>
    </w:p>
    <w:p w14:paraId="0B40C019" w14:textId="77777777" w:rsidR="006B72E2" w:rsidRPr="00FF3C37" w:rsidRDefault="00A26299" w:rsidP="00370432">
      <w:pPr>
        <w:pStyle w:val="Heading4"/>
        <w:widowControl/>
      </w:pPr>
      <w:r>
        <w:t xml:space="preserve">has the power and authority to execute and deliver the Financing Documents (to which it is a party) and own its property and assets and perform its obligations under such Financing Documents; </w:t>
      </w:r>
    </w:p>
    <w:p w14:paraId="4E163362" w14:textId="77777777" w:rsidR="00845586" w:rsidRPr="00FF3C37" w:rsidRDefault="00A26299" w:rsidP="00370432">
      <w:pPr>
        <w:pStyle w:val="Heading4"/>
        <w:widowControl/>
      </w:pPr>
      <w:r>
        <w:t xml:space="preserve">has the right and is duly qualified to transact the business in which it is engaged or proposes to be engaged </w:t>
      </w:r>
      <w:bookmarkStart w:id="105" w:name="_DV_X3459"/>
      <w:bookmarkStart w:id="106" w:name="_DV_C2693"/>
      <w:r>
        <w:t>as it is conducted in all applicable jurisdictions; and</w:t>
      </w:r>
    </w:p>
    <w:p w14:paraId="44BE0833" w14:textId="196056C9" w:rsidR="006B72E2" w:rsidRPr="00FF3C37" w:rsidRDefault="00845586" w:rsidP="00370432">
      <w:pPr>
        <w:pStyle w:val="Heading4"/>
        <w:widowControl/>
      </w:pPr>
      <w:r>
        <w:t>has obtained and maintained all franchises and rights necessary for the conduct of its business and operations in such jurisdictions</w:t>
      </w:r>
      <w:bookmarkStart w:id="107" w:name="_DV_M1010"/>
      <w:bookmarkEnd w:id="105"/>
      <w:bookmarkEnd w:id="106"/>
      <w:bookmarkEnd w:id="107"/>
      <w:r>
        <w:t xml:space="preserve"> and to consummate the transactions contemplated by this Agreement and the other Financing Documents to which it is a party</w:t>
      </w:r>
      <w:r w:rsidR="009A48AC">
        <w:t>.</w:t>
      </w:r>
    </w:p>
    <w:p w14:paraId="494D5EF3" w14:textId="0D62CE23" w:rsidR="006B72E2" w:rsidRPr="00FF3C37" w:rsidRDefault="00845586" w:rsidP="00EC762B">
      <w:pPr>
        <w:pStyle w:val="Heading3"/>
        <w:widowControl/>
      </w:pPr>
      <w:r>
        <w:t xml:space="preserve">None of the Obligors have received any notice, nor are they aware </w:t>
      </w:r>
      <w:r w:rsidR="009A48AC">
        <w:t>that</w:t>
      </w:r>
      <w:r>
        <w:t xml:space="preserve"> any Authorisation that is necessary or required to be obtained by them, in present or in future, will not be so granted or obtained.</w:t>
      </w:r>
    </w:p>
    <w:p w14:paraId="384062A0" w14:textId="77777777" w:rsidR="003A7CB8" w:rsidRPr="00FF3C37" w:rsidRDefault="00751E68" w:rsidP="00370432">
      <w:pPr>
        <w:pStyle w:val="Heading2"/>
        <w:widowControl/>
        <w:rPr>
          <w:b/>
          <w:bCs w:val="0"/>
        </w:rPr>
      </w:pPr>
      <w:r>
        <w:rPr>
          <w:b/>
          <w:bCs w:val="0"/>
        </w:rPr>
        <w:t>End Use</w:t>
      </w:r>
    </w:p>
    <w:p w14:paraId="19145F81" w14:textId="77777777" w:rsidR="00751E68" w:rsidRPr="00F65C1B" w:rsidRDefault="00751E68" w:rsidP="00370432">
      <w:pPr>
        <w:widowControl/>
        <w:ind w:left="720"/>
        <w:rPr>
          <w:lang w:val="en-GB"/>
        </w:rPr>
      </w:pPr>
      <w:r>
        <w:rPr>
          <w:lang w:val="en-GB"/>
        </w:rPr>
        <w:t>The Borrower hereby represents and warrants that the Facility is being utilized only for the Purpose and is not being utilized for any of the activities relating to breach of Applicable Law, including Environmental Law.</w:t>
      </w:r>
    </w:p>
    <w:p w14:paraId="3DA0A75D" w14:textId="77777777" w:rsidR="00751E68" w:rsidRPr="00FF3C37" w:rsidRDefault="00D948B6" w:rsidP="00370432">
      <w:pPr>
        <w:pStyle w:val="Heading2"/>
        <w:widowControl/>
        <w:rPr>
          <w:b/>
          <w:bCs w:val="0"/>
        </w:rPr>
      </w:pPr>
      <w:r>
        <w:rPr>
          <w:b/>
          <w:bCs w:val="0"/>
        </w:rPr>
        <w:t>True and Fair Disclosure</w:t>
      </w:r>
    </w:p>
    <w:p w14:paraId="574169E9" w14:textId="77777777" w:rsidR="00101451" w:rsidRPr="00F65C1B" w:rsidRDefault="00751E68" w:rsidP="00370432">
      <w:pPr>
        <w:pStyle w:val="Heading3"/>
        <w:widowControl/>
        <w:rPr>
          <w:lang w:val="en-GB"/>
        </w:rPr>
      </w:pPr>
      <w:r>
        <w:rPr>
          <w:lang w:val="en-GB"/>
        </w:rPr>
        <w:lastRenderedPageBreak/>
        <w:t>All the information provided by or on behalf of the Obligors, to the Finance Parties, are true and accurate in all respects as at the date it was provided or as at the date (if any) at which it is stated, and are not misleading and does not omit any fact, the omission of which would make any fact or statement therein misleading.</w:t>
      </w:r>
    </w:p>
    <w:p w14:paraId="0388E24B" w14:textId="77777777" w:rsidR="008E1D16" w:rsidRPr="00F65C1B" w:rsidRDefault="007427C7" w:rsidP="008E1D16">
      <w:pPr>
        <w:pStyle w:val="Heading3"/>
        <w:widowControl/>
        <w:rPr>
          <w:lang w:val="en-GB"/>
        </w:rPr>
      </w:pPr>
      <w:r>
        <w:rPr>
          <w:lang w:val="en-GB"/>
        </w:rPr>
        <w:t>All the financial projections contained in the Information Memorandum have been prepared on the basis of recent historical information and on the basis of reasonable assumptions.</w:t>
      </w:r>
    </w:p>
    <w:p w14:paraId="355E1823" w14:textId="77777777" w:rsidR="00EE4E84" w:rsidRPr="00F65C1B" w:rsidRDefault="00EE4E84" w:rsidP="00370432">
      <w:pPr>
        <w:pStyle w:val="Heading3"/>
        <w:widowControl/>
        <w:rPr>
          <w:lang w:val="en-GB"/>
        </w:rPr>
      </w:pPr>
      <w:r>
        <w:rPr>
          <w:lang w:val="en-GB"/>
        </w:rPr>
        <w:t>The Borrower confirms that all representations and warranties of the Obligors set forth in the Financing Documents are true, complete and correct in all respects at the time as of which such representations and warranties were made or deemed made.</w:t>
      </w:r>
    </w:p>
    <w:p w14:paraId="75D0B5BA" w14:textId="77777777" w:rsidR="00D948B6" w:rsidRPr="00F65C1B" w:rsidRDefault="00D948B6" w:rsidP="00370432">
      <w:pPr>
        <w:pStyle w:val="Heading3"/>
        <w:widowControl/>
        <w:rPr>
          <w:lang w:val="en-GB"/>
        </w:rPr>
      </w:pPr>
      <w:r>
        <w:rPr>
          <w:lang w:val="en-GB"/>
        </w:rPr>
        <w:t>Nothing has occurred or been omitted from the information so provided and no information has been given or withheld that results in the information provided by or on behalf of the Obligors being untrue or misleading in any respect at the date when it was made.</w:t>
      </w:r>
    </w:p>
    <w:p w14:paraId="62D8978E" w14:textId="77777777" w:rsidR="0015274B" w:rsidRPr="00FF3C37" w:rsidRDefault="0015274B" w:rsidP="00370432">
      <w:pPr>
        <w:pStyle w:val="Heading2"/>
        <w:widowControl/>
        <w:rPr>
          <w:b/>
          <w:bCs w:val="0"/>
        </w:rPr>
      </w:pPr>
      <w:r>
        <w:rPr>
          <w:b/>
          <w:bCs w:val="0"/>
        </w:rPr>
        <w:t>No Indebtedness</w:t>
      </w:r>
    </w:p>
    <w:p w14:paraId="2A3B0D83" w14:textId="77777777" w:rsidR="0015274B" w:rsidRPr="00F65C1B" w:rsidRDefault="00E21A2F" w:rsidP="00370432">
      <w:pPr>
        <w:widowControl/>
        <w:ind w:left="720"/>
        <w:rPr>
          <w:color w:val="000000"/>
          <w:lang w:val="en-GB"/>
        </w:rPr>
      </w:pPr>
      <w:r>
        <w:rPr>
          <w:color w:val="000000"/>
          <w:lang w:val="en-GB"/>
        </w:rPr>
        <w:t>The Borrower has no subsisting Indebtedness, except for any Permitted Indebtedness.</w:t>
      </w:r>
    </w:p>
    <w:p w14:paraId="368215C9" w14:textId="77777777" w:rsidR="00101451" w:rsidRPr="00FF3C37" w:rsidRDefault="001455F2" w:rsidP="00370432">
      <w:pPr>
        <w:pStyle w:val="Heading2"/>
        <w:widowControl/>
        <w:rPr>
          <w:b/>
          <w:bCs w:val="0"/>
        </w:rPr>
      </w:pPr>
      <w:r>
        <w:rPr>
          <w:b/>
          <w:bCs w:val="0"/>
        </w:rPr>
        <w:t>No outstanding Tax liability; Filings and Payments</w:t>
      </w:r>
    </w:p>
    <w:p w14:paraId="378A8687" w14:textId="77777777" w:rsidR="00101451" w:rsidRPr="00F65C1B" w:rsidRDefault="007427C7" w:rsidP="00370432">
      <w:pPr>
        <w:pStyle w:val="Heading3"/>
        <w:widowControl/>
        <w:rPr>
          <w:lang w:val="en-GB"/>
        </w:rPr>
      </w:pPr>
      <w:r>
        <w:rPr>
          <w:color w:val="000000"/>
          <w:lang w:val="en-GB"/>
        </w:rPr>
        <w:t>A</w:t>
      </w:r>
      <w:r>
        <w:rPr>
          <w:lang w:val="en-GB"/>
        </w:rPr>
        <w:t xml:space="preserve">ll registrations, recordings, filings and notarisations of any Financing Documents and all payments of any </w:t>
      </w:r>
      <w:bookmarkStart w:id="108" w:name="_Hlt477943673"/>
      <w:r>
        <w:rPr>
          <w:lang w:val="en-GB"/>
        </w:rPr>
        <w:t xml:space="preserve">Taxes </w:t>
      </w:r>
      <w:bookmarkEnd w:id="108"/>
      <w:r>
        <w:rPr>
          <w:lang w:val="en-GB"/>
        </w:rPr>
        <w:t>or duties, including without limitation stamp duty, registration charges or similar amounts which are required to be effected or made by the Obligors, to ensure the legality, validity, enforceability or admissibility in evidence of the Financing Documents have been made or will be made in accordance with the terms of the Financing Documents.</w:t>
      </w:r>
    </w:p>
    <w:p w14:paraId="5857BFF5" w14:textId="77777777" w:rsidR="00DA32E5" w:rsidRPr="00F65C1B" w:rsidRDefault="00DA32E5" w:rsidP="00370432">
      <w:pPr>
        <w:pStyle w:val="Heading3"/>
        <w:widowControl/>
        <w:rPr>
          <w:color w:val="000000"/>
          <w:lang w:val="en-GB"/>
        </w:rPr>
      </w:pPr>
      <w:r>
        <w:rPr>
          <w:lang w:val="en-GB"/>
        </w:rPr>
        <w:t>Except for fees and Taxes that have been paid in full or will be paid in full on or by the date when such fees and Taxes are due, no fees or Taxes are required to be paid for the legality, validity or enforceability of the Financing Documents.</w:t>
      </w:r>
    </w:p>
    <w:p w14:paraId="396C0ED1" w14:textId="77777777" w:rsidR="00DA32E5" w:rsidRPr="00F65C1B" w:rsidRDefault="00DA32E5" w:rsidP="00370432">
      <w:pPr>
        <w:pStyle w:val="Heading3"/>
        <w:widowControl/>
        <w:rPr>
          <w:lang w:val="en-GB"/>
        </w:rPr>
      </w:pPr>
      <w:r>
        <w:rPr>
          <w:color w:val="000000"/>
          <w:lang w:val="en-GB"/>
        </w:rPr>
        <w:t>The</w:t>
      </w:r>
      <w:r>
        <w:rPr>
          <w:lang w:val="en-GB"/>
        </w:rPr>
        <w:t xml:space="preserve"> Obligors have filed all tax returns and paid all Taxes and fees, including in relation to stamp duties and registration fees due and payable.</w:t>
      </w:r>
    </w:p>
    <w:p w14:paraId="01814896" w14:textId="77777777" w:rsidR="00942FBB" w:rsidRPr="00FF3C37" w:rsidRDefault="00942FBB" w:rsidP="00370432">
      <w:pPr>
        <w:pStyle w:val="Heading2"/>
        <w:widowControl/>
        <w:rPr>
          <w:b/>
          <w:bCs w:val="0"/>
        </w:rPr>
      </w:pPr>
      <w:r>
        <w:rPr>
          <w:b/>
          <w:bCs w:val="0"/>
        </w:rPr>
        <w:t>Books prepared fairly</w:t>
      </w:r>
    </w:p>
    <w:p w14:paraId="57CA621B" w14:textId="77777777" w:rsidR="00101451" w:rsidRPr="00F65C1B" w:rsidRDefault="00942FBB" w:rsidP="00370432">
      <w:pPr>
        <w:widowControl/>
        <w:ind w:left="720"/>
        <w:rPr>
          <w:lang w:val="en-GB"/>
        </w:rPr>
      </w:pPr>
      <w:r>
        <w:rPr>
          <w:lang w:val="en-GB"/>
        </w:rPr>
        <w:t>The Financial Statements provided by the Obligors were prepared in accordance with Accounting Standards and give a fair and true view of the financial condition as on the date on which they were prepared and there are no undisclosed liabilities, contingent or otherwise and the accounts have been duly audited and there has been no Material Adverse Effect since the date on which those accounts were drawn up.</w:t>
      </w:r>
    </w:p>
    <w:p w14:paraId="0A2287D2" w14:textId="77777777" w:rsidR="00942FBB" w:rsidRPr="00FF3C37" w:rsidRDefault="00942FBB" w:rsidP="00370432">
      <w:pPr>
        <w:pStyle w:val="Heading2"/>
        <w:widowControl/>
        <w:rPr>
          <w:b/>
          <w:bCs w:val="0"/>
        </w:rPr>
      </w:pPr>
      <w:r>
        <w:rPr>
          <w:b/>
          <w:bCs w:val="0"/>
        </w:rPr>
        <w:t>No Legal Proceedings</w:t>
      </w:r>
    </w:p>
    <w:p w14:paraId="69C13258" w14:textId="77777777" w:rsidR="00101451" w:rsidRPr="00F65C1B" w:rsidRDefault="00505472" w:rsidP="00370432">
      <w:pPr>
        <w:widowControl/>
        <w:ind w:left="720"/>
        <w:rPr>
          <w:lang w:val="en-GB"/>
        </w:rPr>
      </w:pPr>
      <w:r>
        <w:rPr>
          <w:lang w:val="en-GB"/>
        </w:rPr>
        <w:t>No Legal Proceeding has been threatened or is pending against the Obligors.</w:t>
      </w:r>
    </w:p>
    <w:p w14:paraId="33B53682" w14:textId="77777777" w:rsidR="00942FBB" w:rsidRPr="00FF3C37" w:rsidRDefault="00942FBB" w:rsidP="00370432">
      <w:pPr>
        <w:pStyle w:val="Heading2"/>
        <w:keepNext/>
        <w:widowControl/>
        <w:rPr>
          <w:b/>
          <w:bCs w:val="0"/>
          <w:snapToGrid w:val="0"/>
        </w:rPr>
      </w:pPr>
      <w:bookmarkStart w:id="109" w:name="_Toc305159699"/>
      <w:r>
        <w:rPr>
          <w:b/>
          <w:bCs w:val="0"/>
          <w:snapToGrid w:val="0"/>
        </w:rPr>
        <w:lastRenderedPageBreak/>
        <w:t>Insolvency, Winding up, Corporate Reorganisation</w:t>
      </w:r>
      <w:bookmarkEnd w:id="109"/>
      <w:r>
        <w:rPr>
          <w:b/>
          <w:bCs w:val="0"/>
          <w:snapToGrid w:val="0"/>
        </w:rPr>
        <w:t>, Dissolution</w:t>
      </w:r>
    </w:p>
    <w:p w14:paraId="49F8D937" w14:textId="77777777" w:rsidR="00942FBB" w:rsidRPr="00F65C1B" w:rsidRDefault="007038CC" w:rsidP="00370432">
      <w:pPr>
        <w:pStyle w:val="Heading3"/>
        <w:widowControl/>
        <w:rPr>
          <w:lang w:val="en-GB"/>
        </w:rPr>
      </w:pPr>
      <w:r>
        <w:rPr>
          <w:lang w:val="en-GB"/>
        </w:rPr>
        <w:t>None of the following has occurred, been threatened or is continuing and no written notice in connection therewith has been served, in relation to any Obligor:</w:t>
      </w:r>
    </w:p>
    <w:p w14:paraId="6AB1F176" w14:textId="77777777" w:rsidR="00942FBB" w:rsidRPr="00FF3C37" w:rsidRDefault="00942FBB" w:rsidP="00370432">
      <w:pPr>
        <w:pStyle w:val="Heading4"/>
        <w:widowControl/>
      </w:pPr>
      <w:r>
        <w:t>an application to a court/ tribunal for an order, or the making of any order, that any Obligor be wound up, that a receiver or custodian be appointed of any Obligor or any of their assets or that any Obligor be placed in bankruptcy;</w:t>
      </w:r>
    </w:p>
    <w:p w14:paraId="47893DF1" w14:textId="77777777" w:rsidR="000762C8" w:rsidRPr="00FF3C37" w:rsidRDefault="000E1667" w:rsidP="00370432">
      <w:pPr>
        <w:pStyle w:val="Heading4"/>
        <w:widowControl/>
      </w:pPr>
      <w:r>
        <w:t>declaration of a moratorium in respect of any Obligor or any of their assets;</w:t>
      </w:r>
    </w:p>
    <w:p w14:paraId="771A2CFA" w14:textId="77777777" w:rsidR="00942FBB" w:rsidRPr="00FF3C37" w:rsidRDefault="00942FBB" w:rsidP="00370432">
      <w:pPr>
        <w:pStyle w:val="Heading4"/>
        <w:widowControl/>
      </w:pPr>
      <w:r>
        <w:t>the passing of a resolution for winding up or dissolution of any of the Obligor or any proposal or apprehension for/or passing such resolution;</w:t>
      </w:r>
    </w:p>
    <w:p w14:paraId="423C5846" w14:textId="77777777" w:rsidR="007C7F1D" w:rsidRPr="00FF3C37" w:rsidRDefault="007C7F1D" w:rsidP="00370432">
      <w:pPr>
        <w:pStyle w:val="Heading4"/>
        <w:widowControl/>
      </w:pPr>
      <w:r>
        <w:t>corporate action, Legal Proceedings or other procedure or step in relation to the preparation of a resolution plan for any of the Obligor pursuant to the Stressed Assets Framework;</w:t>
      </w:r>
    </w:p>
    <w:p w14:paraId="20134D2C" w14:textId="77777777" w:rsidR="00942FBB" w:rsidRPr="00FF3C37" w:rsidRDefault="00942FBB" w:rsidP="00370432">
      <w:pPr>
        <w:pStyle w:val="Heading4"/>
        <w:widowControl/>
      </w:pPr>
      <w:r>
        <w:t>the convening of a meeting or passing of a resolution to appoint a liquidator of any of the Obligors;</w:t>
      </w:r>
    </w:p>
    <w:p w14:paraId="1F845F5D" w14:textId="77777777" w:rsidR="00942FBB" w:rsidRPr="00FF3C37" w:rsidRDefault="00942FBB" w:rsidP="00370432">
      <w:pPr>
        <w:pStyle w:val="Heading4"/>
        <w:widowControl/>
      </w:pPr>
      <w:r>
        <w:t>a scheme of compromise, arrangement, amalgamation or reconstruction of any of the Obligor, or arrangement or composition with, or assignment for the benefit of all or a class of creditors;</w:t>
      </w:r>
    </w:p>
    <w:p w14:paraId="344B261D" w14:textId="77777777" w:rsidR="00101451" w:rsidRPr="00FF3C37" w:rsidRDefault="00BE688A" w:rsidP="00370432">
      <w:pPr>
        <w:pStyle w:val="Heading4"/>
        <w:widowControl/>
      </w:pPr>
      <w:r>
        <w:t>any actions towards seizing, attaching, taking possession of any or all of the assets of any of the Obligors;</w:t>
      </w:r>
    </w:p>
    <w:p w14:paraId="4201EA45" w14:textId="77777777" w:rsidR="00942FBB" w:rsidRPr="00FF3C37" w:rsidRDefault="00942FBB" w:rsidP="00370432">
      <w:pPr>
        <w:pStyle w:val="Heading4"/>
        <w:widowControl/>
      </w:pPr>
      <w:r>
        <w:t>appointment of a custodian, receiver, administrator, liquidator administrative receiver or similar officer on any or all of the assets of any of the Obligors; and</w:t>
      </w:r>
    </w:p>
    <w:p w14:paraId="5E853AB2" w14:textId="77777777" w:rsidR="00942FBB" w:rsidRPr="00FF3C37" w:rsidRDefault="00942FBB" w:rsidP="00370432">
      <w:pPr>
        <w:pStyle w:val="Heading4"/>
        <w:widowControl/>
      </w:pPr>
      <w:r>
        <w:t>initiation of the insolvency resolution process or liquidation under Applicable Law including but not limited to the Insolvency and Bankruptcy Code.</w:t>
      </w:r>
    </w:p>
    <w:p w14:paraId="3829B281" w14:textId="77777777" w:rsidR="009847D5" w:rsidRPr="00F65C1B" w:rsidRDefault="00D2356C" w:rsidP="00370432">
      <w:pPr>
        <w:pStyle w:val="Heading3"/>
        <w:widowControl/>
        <w:rPr>
          <w:lang w:val="en-GB"/>
        </w:rPr>
      </w:pPr>
      <w:r>
        <w:rPr>
          <w:lang w:val="en-GB"/>
        </w:rPr>
        <w:t>Each Obligor is solvent and capable of paying its obligations as and when they become due.</w:t>
      </w:r>
    </w:p>
    <w:p w14:paraId="32B1D1A9" w14:textId="77777777" w:rsidR="00942FBB" w:rsidRPr="00FF3C37" w:rsidRDefault="00476EC5" w:rsidP="00370432">
      <w:pPr>
        <w:pStyle w:val="Heading2"/>
        <w:widowControl/>
        <w:rPr>
          <w:b/>
          <w:bCs w:val="0"/>
        </w:rPr>
      </w:pPr>
      <w:r>
        <w:rPr>
          <w:b/>
          <w:bCs w:val="0"/>
        </w:rPr>
        <w:t>Arm’s Length Dealings</w:t>
      </w:r>
    </w:p>
    <w:p w14:paraId="6AC50F38" w14:textId="77777777" w:rsidR="00476EC5" w:rsidRPr="00FF3C37" w:rsidRDefault="00024892" w:rsidP="00370432">
      <w:pPr>
        <w:widowControl/>
        <w:ind w:left="720"/>
        <w:rPr>
          <w:lang w:val="en-GB"/>
        </w:rPr>
      </w:pPr>
      <w:r>
        <w:rPr>
          <w:lang w:val="en-GB"/>
        </w:rPr>
        <w:t>All the Obligor’s contracts or agreements with, or any commitments to, any Affiliates or the Related Parties (if applicable) are on arm’s length basis.</w:t>
      </w:r>
    </w:p>
    <w:p w14:paraId="24E5B47B" w14:textId="77777777" w:rsidR="007F761D" w:rsidRPr="00FF3C37" w:rsidRDefault="003B3D41" w:rsidP="00370432">
      <w:pPr>
        <w:pStyle w:val="Heading2"/>
        <w:widowControl/>
        <w:rPr>
          <w:b/>
          <w:bCs w:val="0"/>
        </w:rPr>
      </w:pPr>
      <w:r>
        <w:rPr>
          <w:b/>
          <w:bCs w:val="0"/>
        </w:rPr>
        <w:t>Loans brought in by Related Parties</w:t>
      </w:r>
    </w:p>
    <w:p w14:paraId="1B49A422" w14:textId="228AC831" w:rsidR="003B3D41" w:rsidRPr="00F65C1B" w:rsidRDefault="003B3D41" w:rsidP="00370432">
      <w:pPr>
        <w:widowControl/>
        <w:ind w:left="720"/>
        <w:rPr>
          <w:b/>
          <w:lang w:val="en-GB"/>
        </w:rPr>
      </w:pPr>
      <w:r>
        <w:rPr>
          <w:lang w:val="en-GB"/>
        </w:rPr>
        <w:t>All loans, advances and other monies advanced to the Borrower by the Obligors, Affiliates, directors, partners members, promoters, and/or their friends and relatives or any of them or any other Related Party shall be subordinated to the Facility and shall be subject to the terms and conditions applicable to the Subordinated Debt.</w:t>
      </w:r>
    </w:p>
    <w:p w14:paraId="732A70D5" w14:textId="77777777" w:rsidR="00674005" w:rsidRPr="00FF3C37" w:rsidRDefault="003446FF" w:rsidP="00370432">
      <w:pPr>
        <w:pStyle w:val="Heading2"/>
        <w:widowControl/>
        <w:rPr>
          <w:b/>
          <w:bCs w:val="0"/>
        </w:rPr>
      </w:pPr>
      <w:r>
        <w:rPr>
          <w:b/>
          <w:bCs w:val="0"/>
        </w:rPr>
        <w:t>Clearance and Authorisations</w:t>
      </w:r>
    </w:p>
    <w:p w14:paraId="3E379C55" w14:textId="77777777" w:rsidR="00101451" w:rsidRPr="00F65C1B" w:rsidRDefault="00674005" w:rsidP="00370432">
      <w:pPr>
        <w:pStyle w:val="Heading3"/>
        <w:widowControl/>
        <w:rPr>
          <w:lang w:val="en-GB"/>
        </w:rPr>
      </w:pPr>
      <w:r>
        <w:rPr>
          <w:lang w:val="en-GB"/>
        </w:rPr>
        <w:lastRenderedPageBreak/>
        <w:t>The Borrower confirms that with respect to itself and the other Obligors (in relation to all Financing Documents executed by them), no Authorisations or validation of, or filing, recording or registration with, or exemption or waiver by any Governmental Authority is required (other than filings with the relevant Registrar of Companies and CERSAI in relation to the Security Documents or registration with the registrar of sub-assurances, if applicable) to authorise, or is required in connection with:</w:t>
      </w:r>
    </w:p>
    <w:p w14:paraId="76753394" w14:textId="77777777" w:rsidR="00101451" w:rsidRPr="00FF3C37" w:rsidRDefault="00674005" w:rsidP="00370432">
      <w:pPr>
        <w:pStyle w:val="Heading4"/>
        <w:widowControl/>
      </w:pPr>
      <w:r>
        <w:t>the execution, delivery and performance of this Agreement and the other Financing Documents to which they are a party; and</w:t>
      </w:r>
    </w:p>
    <w:p w14:paraId="0948B8A5" w14:textId="77777777" w:rsidR="00674005" w:rsidRPr="00FF3C37" w:rsidRDefault="00674005" w:rsidP="00370432">
      <w:pPr>
        <w:pStyle w:val="Heading4"/>
        <w:widowControl/>
      </w:pPr>
      <w:r>
        <w:t>the legality, validity, binding effect or enforceability hereof or thereof.</w:t>
      </w:r>
    </w:p>
    <w:p w14:paraId="45E0396E" w14:textId="77777777" w:rsidR="00101451" w:rsidRPr="00F65C1B" w:rsidRDefault="00674005" w:rsidP="00370432">
      <w:pPr>
        <w:pStyle w:val="Heading3"/>
        <w:widowControl/>
        <w:rPr>
          <w:lang w:val="en-GB"/>
        </w:rPr>
      </w:pPr>
      <w:r>
        <w:rPr>
          <w:lang w:val="en-GB"/>
        </w:rPr>
        <w:t>The Borrower confirms that all such Authorisations are and shall be valid and subsisting till the Final Settlement Date or such shorter period as required under Applicable Law and shall not be varied or modified without the prior consent of the Lenders.</w:t>
      </w:r>
    </w:p>
    <w:p w14:paraId="4608003C" w14:textId="77777777" w:rsidR="00674005" w:rsidRPr="00FF3C37" w:rsidRDefault="00674005" w:rsidP="00370432">
      <w:pPr>
        <w:pStyle w:val="Heading2"/>
        <w:keepNext/>
        <w:widowControl/>
        <w:rPr>
          <w:b/>
          <w:bCs w:val="0"/>
        </w:rPr>
      </w:pPr>
      <w:bookmarkStart w:id="110" w:name="_Toc198034672"/>
      <w:bookmarkStart w:id="111" w:name="_Toc129989613"/>
      <w:r>
        <w:rPr>
          <w:b/>
          <w:bCs w:val="0"/>
        </w:rPr>
        <w:t>Compliance with Applicable Law</w:t>
      </w:r>
      <w:bookmarkEnd w:id="110"/>
      <w:bookmarkEnd w:id="111"/>
    </w:p>
    <w:p w14:paraId="3BFDDE61" w14:textId="77777777" w:rsidR="009D4C23" w:rsidRPr="00F65C1B" w:rsidRDefault="00D2356C" w:rsidP="00370432">
      <w:pPr>
        <w:widowControl/>
        <w:ind w:left="720"/>
        <w:rPr>
          <w:lang w:val="en-GB"/>
        </w:rPr>
      </w:pPr>
      <w:r>
        <w:rPr>
          <w:lang w:val="en-GB"/>
        </w:rPr>
        <w:t>Each of the Obligors are in compliance with all Applicable Laws (including applicable labour legislations and Tax laws) in respect of the conduct of its business and the ownership of its assets.</w:t>
      </w:r>
    </w:p>
    <w:p w14:paraId="15490E40" w14:textId="77777777" w:rsidR="00101451" w:rsidRPr="00FF3C37" w:rsidRDefault="002D63E5" w:rsidP="00370432">
      <w:pPr>
        <w:pStyle w:val="Heading2"/>
        <w:widowControl/>
        <w:rPr>
          <w:b/>
          <w:bCs w:val="0"/>
        </w:rPr>
      </w:pPr>
      <w:r>
        <w:rPr>
          <w:b/>
          <w:bCs w:val="0"/>
        </w:rPr>
        <w:t>Legal, Valid and Binding Obligations</w:t>
      </w:r>
    </w:p>
    <w:p w14:paraId="2EB46D04" w14:textId="77777777" w:rsidR="003857B0" w:rsidRPr="00F65C1B" w:rsidRDefault="00FE35D4" w:rsidP="00370432">
      <w:pPr>
        <w:pStyle w:val="Heading3"/>
        <w:widowControl/>
        <w:rPr>
          <w:color w:val="000000"/>
          <w:lang w:val="en-GB"/>
        </w:rPr>
      </w:pPr>
      <w:r>
        <w:rPr>
          <w:lang w:val="en-GB"/>
        </w:rPr>
        <w:t>Each Obligor has the power to enter into, perform, deliver and to comply with the provisions of each of the Financing Documents to which it is a party and that each Obligor has taken all necessary corporate and other action to authorise the entry into, delivery and performance by it of each of the Financing Documents to which it is a party and the transactions contemplated by those Financing Documents.</w:t>
      </w:r>
    </w:p>
    <w:p w14:paraId="5AC6FC08" w14:textId="77777777" w:rsidR="00101451" w:rsidRPr="00F65C1B" w:rsidRDefault="002D63E5" w:rsidP="00370432">
      <w:pPr>
        <w:pStyle w:val="Heading3"/>
        <w:widowControl/>
        <w:rPr>
          <w:color w:val="000000"/>
          <w:lang w:val="en-GB"/>
        </w:rPr>
      </w:pPr>
      <w:r>
        <w:rPr>
          <w:color w:val="000000"/>
          <w:lang w:val="en-GB"/>
        </w:rPr>
        <w:t>Each of the Financing Documents have been duly and validly executed by the Authorised Officer of the Obligors, and shall constitute a legal, valid and binding obligation of the Obligors enforceable in accordance with their respective terms.</w:t>
      </w:r>
    </w:p>
    <w:p w14:paraId="1EBFA6FC" w14:textId="77777777" w:rsidR="00AE3BEB" w:rsidRPr="00F65C1B" w:rsidRDefault="00AE3BEB" w:rsidP="00AE3BEB">
      <w:pPr>
        <w:pStyle w:val="Heading3"/>
        <w:widowControl/>
        <w:rPr>
          <w:lang w:val="en-GB"/>
        </w:rPr>
      </w:pPr>
      <w:r>
        <w:rPr>
          <w:color w:val="000000"/>
          <w:lang w:val="en-GB"/>
        </w:rPr>
        <w:t>The Obligors have taken all steps and done all acts to ensure that the Financing Documents (to which it is a party) are admissible in evidence in all courts of competent jurisdiction.</w:t>
      </w:r>
    </w:p>
    <w:p w14:paraId="3975D07D" w14:textId="77777777" w:rsidR="00B471DD" w:rsidRPr="00FF3C37" w:rsidRDefault="00B471DD" w:rsidP="00370432">
      <w:pPr>
        <w:pStyle w:val="Heading2"/>
        <w:widowControl/>
        <w:rPr>
          <w:b/>
          <w:bCs w:val="0"/>
        </w:rPr>
      </w:pPr>
      <w:r>
        <w:rPr>
          <w:b/>
          <w:bCs w:val="0"/>
        </w:rPr>
        <w:t>No conflict with other obligations</w:t>
      </w:r>
    </w:p>
    <w:p w14:paraId="77CC1510" w14:textId="77777777" w:rsidR="00B471DD" w:rsidRPr="00F65C1B" w:rsidRDefault="00B471DD" w:rsidP="00370432">
      <w:pPr>
        <w:widowControl/>
        <w:ind w:left="720"/>
        <w:rPr>
          <w:lang w:val="en-GB"/>
        </w:rPr>
      </w:pPr>
      <w:r>
        <w:rPr>
          <w:lang w:val="en-GB"/>
        </w:rPr>
        <w:t>The entry into and performance by the Borrower and the other Obligor(s) of, and the transactions contemplated by, the Financing Documents do not and will not conflict with:</w:t>
      </w:r>
    </w:p>
    <w:p w14:paraId="6B50F5DB" w14:textId="77777777" w:rsidR="00B471DD" w:rsidRPr="00FF3C37" w:rsidRDefault="00B471DD" w:rsidP="00370432">
      <w:pPr>
        <w:pStyle w:val="Heading4"/>
        <w:widowControl/>
      </w:pPr>
      <w:r>
        <w:t>Applicable Law;</w:t>
      </w:r>
    </w:p>
    <w:p w14:paraId="1BF4B3E5" w14:textId="77777777" w:rsidR="00B471DD" w:rsidRPr="00FF3C37" w:rsidRDefault="00725011" w:rsidP="00370432">
      <w:pPr>
        <w:pStyle w:val="Heading4"/>
        <w:widowControl/>
      </w:pPr>
      <w:r>
        <w:t>the Constitutional Documents of the relevant Obligors; or</w:t>
      </w:r>
    </w:p>
    <w:p w14:paraId="15A609DF" w14:textId="77777777" w:rsidR="00B471DD" w:rsidRPr="00FF3C37" w:rsidRDefault="00B471DD" w:rsidP="00370432">
      <w:pPr>
        <w:pStyle w:val="Heading4"/>
        <w:widowControl/>
      </w:pPr>
      <w:r>
        <w:t>any agreement or instrument binding upon any of the Obligors or any of their assets,</w:t>
      </w:r>
    </w:p>
    <w:p w14:paraId="1DD573E6" w14:textId="77777777" w:rsidR="00B471DD" w:rsidRPr="00F65C1B" w:rsidRDefault="00B471DD" w:rsidP="00370432">
      <w:pPr>
        <w:widowControl/>
        <w:ind w:left="720"/>
        <w:rPr>
          <w:lang w:val="en-GB"/>
        </w:rPr>
      </w:pPr>
      <w:r>
        <w:rPr>
          <w:lang w:val="en-GB"/>
        </w:rPr>
        <w:lastRenderedPageBreak/>
        <w:t>nor result in the existence of, or oblige it to create, any Security Interest over any of its assets.</w:t>
      </w:r>
    </w:p>
    <w:p w14:paraId="20CC07C3" w14:textId="77777777" w:rsidR="00CF6A30" w:rsidRPr="00FF3C37" w:rsidRDefault="00CF6A30" w:rsidP="00370432">
      <w:pPr>
        <w:pStyle w:val="Heading2"/>
        <w:widowControl/>
        <w:rPr>
          <w:b/>
          <w:bCs w:val="0"/>
        </w:rPr>
      </w:pPr>
      <w:r>
        <w:rPr>
          <w:b/>
          <w:bCs w:val="0"/>
        </w:rPr>
        <w:t>No Default</w:t>
      </w:r>
    </w:p>
    <w:p w14:paraId="4E528913" w14:textId="77777777" w:rsidR="00CF6A30" w:rsidRPr="00F65C1B" w:rsidRDefault="00CF6A30" w:rsidP="00370432">
      <w:pPr>
        <w:pStyle w:val="Heading3"/>
        <w:widowControl/>
        <w:rPr>
          <w:lang w:val="en-GB"/>
        </w:rPr>
      </w:pPr>
      <w:r>
        <w:rPr>
          <w:lang w:val="en-GB"/>
        </w:rPr>
        <w:t xml:space="preserve">No Default is continuing or might be expected to result </w:t>
      </w:r>
      <w:r>
        <w:rPr>
          <w:color w:val="000000"/>
          <w:lang w:val="en-GB"/>
        </w:rPr>
        <w:t>from</w:t>
      </w:r>
      <w:r>
        <w:rPr>
          <w:lang w:val="en-GB"/>
        </w:rPr>
        <w:t xml:space="preserve"> the entry into the Financing Documents.</w:t>
      </w:r>
    </w:p>
    <w:p w14:paraId="4F617172" w14:textId="77777777" w:rsidR="00CF6A30" w:rsidRPr="00F65C1B" w:rsidRDefault="00CF6A30" w:rsidP="00370432">
      <w:pPr>
        <w:pStyle w:val="Heading3"/>
        <w:widowControl/>
        <w:rPr>
          <w:lang w:val="en-GB"/>
        </w:rPr>
      </w:pPr>
      <w:r>
        <w:rPr>
          <w:lang w:val="en-GB"/>
        </w:rPr>
        <w:t>No other event or circumstance is outstanding which constitutes or shall constitute a default/ breach under any other agreement or instrument which is binding on any of the Obligors or to which the assets of the Borrower or Obligor(s) are subject.</w:t>
      </w:r>
    </w:p>
    <w:p w14:paraId="684A108E" w14:textId="77777777" w:rsidR="00101451" w:rsidRPr="00FF3C37" w:rsidRDefault="00777CAE" w:rsidP="00370432">
      <w:pPr>
        <w:pStyle w:val="Heading2"/>
        <w:widowControl/>
        <w:rPr>
          <w:b/>
          <w:bCs w:val="0"/>
        </w:rPr>
      </w:pPr>
      <w:r>
        <w:rPr>
          <w:b/>
          <w:bCs w:val="0"/>
        </w:rPr>
        <w:t>Wilful Defaulter</w:t>
      </w:r>
    </w:p>
    <w:p w14:paraId="7C6A183C" w14:textId="77777777" w:rsidR="002A2072" w:rsidRPr="00F65C1B" w:rsidRDefault="002A2072" w:rsidP="00370432">
      <w:pPr>
        <w:pStyle w:val="Heading3"/>
        <w:widowControl/>
        <w:rPr>
          <w:lang w:val="en-GB"/>
        </w:rPr>
      </w:pPr>
      <w:r>
        <w:rPr>
          <w:lang w:val="en-GB"/>
        </w:rPr>
        <w:t>The names of any of the Obligors and/or any of their directors</w:t>
      </w:r>
      <w:r>
        <w:rPr>
          <w:color w:val="000000"/>
          <w:lang w:val="en-GB"/>
        </w:rPr>
        <w:t>/promoters/sponsors or guarantors</w:t>
      </w:r>
      <w:r>
        <w:rPr>
          <w:lang w:val="en-GB"/>
        </w:rPr>
        <w:t>, as the case maybe, do not appear in any list of defaulters (including list of wilful defaulters) circulated by RBI or any bank or financial institution nor do the names of their directors appear in caution list issued by RBI, the ECGC or specific approval list or COFEPSA or appear in CIBIL’s defaulter list.</w:t>
      </w:r>
    </w:p>
    <w:p w14:paraId="0D30B148" w14:textId="77777777" w:rsidR="00777CAE" w:rsidRPr="00F65C1B" w:rsidRDefault="00777CAE" w:rsidP="00370432">
      <w:pPr>
        <w:pStyle w:val="Heading3"/>
        <w:widowControl/>
        <w:rPr>
          <w:lang w:val="en-GB"/>
        </w:rPr>
      </w:pPr>
      <w:r>
        <w:rPr>
          <w:lang w:val="en-GB"/>
        </w:rPr>
        <w:t>Neither the Obligors nor their directors are a defaulter of the Lenders and no director of any of the Obligors are disqualified under Section 164 of the Act.</w:t>
      </w:r>
    </w:p>
    <w:p w14:paraId="200DD7D2" w14:textId="77777777" w:rsidR="00CF6A30" w:rsidRPr="00FF3C37" w:rsidRDefault="009152AC" w:rsidP="00370432">
      <w:pPr>
        <w:pStyle w:val="Heading2"/>
        <w:widowControl/>
        <w:rPr>
          <w:b/>
          <w:bCs w:val="0"/>
        </w:rPr>
      </w:pPr>
      <w:r>
        <w:rPr>
          <w:b/>
          <w:bCs w:val="0"/>
        </w:rPr>
        <w:t>No Immunity</w:t>
      </w:r>
    </w:p>
    <w:p w14:paraId="4E1D63C3" w14:textId="77777777" w:rsidR="009152AC" w:rsidRPr="00F65C1B" w:rsidRDefault="00F93F86" w:rsidP="00370432">
      <w:pPr>
        <w:widowControl/>
        <w:ind w:left="720"/>
        <w:rPr>
          <w:color w:val="000000"/>
          <w:lang w:val="en-GB"/>
        </w:rPr>
      </w:pPr>
      <w:r>
        <w:rPr>
          <w:color w:val="000000"/>
          <w:lang w:val="en-GB"/>
        </w:rPr>
        <w:t xml:space="preserve">The Obligors are not and will not be entitled to, and will not claim any immunity available under Applicable Law, sovereign immunity or any other immunity for itself </w:t>
      </w:r>
      <w:r>
        <w:rPr>
          <w:lang w:val="en-GB"/>
        </w:rPr>
        <w:t>or any of their properties, assets, revenues or rights to receive income from any contract, suit or from the jurisdiction of any court, from execution of a judgment suit, execution, attachment or other legal process in any proceedings in relation to the Financing Documents.</w:t>
      </w:r>
    </w:p>
    <w:p w14:paraId="58890CD3" w14:textId="77777777" w:rsidR="00F61592" w:rsidRPr="00FF3C37" w:rsidRDefault="00F61592" w:rsidP="00370432">
      <w:pPr>
        <w:pStyle w:val="Heading2"/>
        <w:widowControl/>
        <w:rPr>
          <w:b/>
          <w:bCs w:val="0"/>
        </w:rPr>
      </w:pPr>
      <w:r>
        <w:rPr>
          <w:b/>
          <w:bCs w:val="0"/>
          <w:color w:val="000000"/>
        </w:rPr>
        <w:t>Private</w:t>
      </w:r>
      <w:r>
        <w:rPr>
          <w:b/>
          <w:bCs w:val="0"/>
        </w:rPr>
        <w:t xml:space="preserve"> and Commercial Act</w:t>
      </w:r>
    </w:p>
    <w:p w14:paraId="1CBDE474" w14:textId="77777777" w:rsidR="00F61592" w:rsidRPr="00F65C1B" w:rsidRDefault="00F61592" w:rsidP="00370432">
      <w:pPr>
        <w:pStyle w:val="Heading3"/>
        <w:widowControl/>
        <w:rPr>
          <w:lang w:val="en-GB"/>
        </w:rPr>
      </w:pPr>
      <w:r>
        <w:rPr>
          <w:lang w:val="en-GB"/>
        </w:rPr>
        <w:t>The execution or entering into by each Obligor(s) of the Financing Documents (to which it is a party) constitute, and exercise of its rights and performance of its obligations under the Financing Documents shall be construed as, private and commercial acts done and performed for private and commercial purposes.</w:t>
      </w:r>
    </w:p>
    <w:p w14:paraId="3BF1FBE6" w14:textId="3BAC6C8F" w:rsidR="009B0C56" w:rsidRPr="00F65C1B" w:rsidRDefault="000B0411" w:rsidP="00370432">
      <w:pPr>
        <w:pStyle w:val="Heading3"/>
        <w:widowControl/>
        <w:rPr>
          <w:lang w:val="en-GB"/>
        </w:rPr>
      </w:pPr>
      <w:r>
        <w:rPr>
          <w:lang w:val="en-GB"/>
        </w:rPr>
        <w:t xml:space="preserve">The Borrower acknowledges that the Facility provided under this Agreement is for a commercial transaction and waive any defences available under usury or other </w:t>
      </w:r>
      <w:r>
        <w:t>Applicable Law</w:t>
      </w:r>
      <w:r>
        <w:rPr>
          <w:lang w:val="en-GB"/>
        </w:rPr>
        <w:t>s relating to the charging of interest.</w:t>
      </w:r>
    </w:p>
    <w:p w14:paraId="4D598484" w14:textId="77777777" w:rsidR="001203B7" w:rsidRPr="00FF3C37" w:rsidRDefault="001203B7" w:rsidP="00370432">
      <w:pPr>
        <w:pStyle w:val="Heading2"/>
        <w:widowControl/>
        <w:rPr>
          <w:b/>
          <w:bCs w:val="0"/>
        </w:rPr>
      </w:pPr>
      <w:r>
        <w:rPr>
          <w:b/>
          <w:bCs w:val="0"/>
        </w:rPr>
        <w:t>Relationship with the Borrower</w:t>
      </w:r>
    </w:p>
    <w:p w14:paraId="7E3D8D3F" w14:textId="77777777" w:rsidR="001203B7" w:rsidRPr="00F65C1B" w:rsidRDefault="001203B7" w:rsidP="00F65C1B">
      <w:pPr>
        <w:pStyle w:val="Heading3"/>
        <w:widowControl/>
        <w:rPr>
          <w:lang w:val="en-GB"/>
        </w:rPr>
      </w:pPr>
      <w:r>
        <w:rPr>
          <w:lang w:val="en-GB"/>
        </w:rPr>
        <w:t xml:space="preserve">No director of any Lender is a director, partner, manager, managing agent, trustee, employee or guarantor of the Borrower, or its Subsidiary or its Holding Company or a member of the Borrower Group or holds substantial interest in the Borrower or its Subsidiary or its Holding Company or any other member of the Borrower Group or any Obligor and no director of any other bank (including scheduled co-operative banks), or directors of subsidiaries/trustees of mutual funds/venture capital funds set up by the </w:t>
      </w:r>
      <w:r>
        <w:rPr>
          <w:lang w:val="en-GB"/>
        </w:rPr>
        <w:lastRenderedPageBreak/>
        <w:t>Lender or any other bank holds substantial interest or is interested as director or as a guarantor of the Borrower and the Borrower is in compliance with all Applicable Laws including RBI’s “</w:t>
      </w:r>
      <w:r>
        <w:rPr>
          <w:i/>
          <w:iCs/>
          <w:lang w:val="en-GB"/>
        </w:rPr>
        <w:t>Master Circular on Loans and Advances</w:t>
      </w:r>
      <w:r>
        <w:rPr>
          <w:lang w:val="en-GB"/>
        </w:rPr>
        <w:t>”, as amended and replaced from time to time.</w:t>
      </w:r>
    </w:p>
    <w:p w14:paraId="1A60AD2A" w14:textId="77777777" w:rsidR="0023440D" w:rsidRPr="00F65C1B" w:rsidRDefault="0023440D" w:rsidP="00F65C1B">
      <w:pPr>
        <w:pStyle w:val="Heading3"/>
        <w:widowControl/>
        <w:rPr>
          <w:lang w:val="en-GB"/>
        </w:rPr>
      </w:pPr>
      <w:r>
        <w:rPr>
          <w:color w:val="000000"/>
          <w:lang w:val="en-GB"/>
        </w:rPr>
        <w:t>No relative (as specified by RBI) of a Chairman/Managing Director or director of banking company (including the Lenders) or their Subsidiaries or trustees of mutual funds/venture capital funds set up by a banking company (including the Lenders) or a relative of senior officer (as specified by RBI) of the Lender, hold substantial interest or is interested as a director/partner or as guarantor of the Borrower.</w:t>
      </w:r>
    </w:p>
    <w:p w14:paraId="09DFE0BB" w14:textId="77777777" w:rsidR="00374B1B" w:rsidRPr="00FF3C37" w:rsidRDefault="00374B1B" w:rsidP="00370432">
      <w:pPr>
        <w:pStyle w:val="Heading2"/>
        <w:widowControl/>
        <w:rPr>
          <w:b/>
          <w:bCs w:val="0"/>
        </w:rPr>
      </w:pPr>
      <w:r>
        <w:rPr>
          <w:b/>
          <w:bCs w:val="0"/>
        </w:rPr>
        <w:t>Material Adverse Effect</w:t>
      </w:r>
    </w:p>
    <w:p w14:paraId="6CBD0972" w14:textId="77777777" w:rsidR="00374B1B" w:rsidRPr="00FF3C37" w:rsidRDefault="00374B1B" w:rsidP="00370432">
      <w:pPr>
        <w:widowControl/>
        <w:ind w:left="720"/>
        <w:rPr>
          <w:lang w:val="en-GB"/>
        </w:rPr>
      </w:pPr>
      <w:r>
        <w:rPr>
          <w:lang w:val="en-GB"/>
        </w:rPr>
        <w:t>There are no facts or circumstances, conditions or occurrences which could collectively or otherwise be expected to result in a Material Adverse Effect.</w:t>
      </w:r>
    </w:p>
    <w:p w14:paraId="2B205E5D" w14:textId="77777777" w:rsidR="00615C0E" w:rsidRPr="00FF3C37" w:rsidRDefault="00615C0E" w:rsidP="00370432">
      <w:pPr>
        <w:pStyle w:val="Heading2"/>
        <w:widowControl/>
        <w:rPr>
          <w:b/>
          <w:bCs w:val="0"/>
        </w:rPr>
      </w:pPr>
      <w:r>
        <w:rPr>
          <w:b/>
          <w:bCs w:val="0"/>
        </w:rPr>
        <w:t>No Loans and/or Investments</w:t>
      </w:r>
    </w:p>
    <w:p w14:paraId="13D0EAAF" w14:textId="77777777" w:rsidR="00101451" w:rsidRPr="00F65C1B" w:rsidRDefault="00615C0E" w:rsidP="00370432">
      <w:pPr>
        <w:widowControl/>
        <w:ind w:left="720"/>
        <w:rPr>
          <w:lang w:val="en-GB"/>
        </w:rPr>
      </w:pPr>
      <w:r>
        <w:rPr>
          <w:lang w:val="en-GB"/>
        </w:rPr>
        <w:t>The Borrower has not acquired any equity in or purchased or acquired any stock, obligations or securities of, or any other interest in, or made any capital contribution to, or acquired all or substantially all of the assets of, any other Person.</w:t>
      </w:r>
    </w:p>
    <w:p w14:paraId="50C7E755" w14:textId="77777777" w:rsidR="003E0161" w:rsidRPr="00FF3C37" w:rsidRDefault="008C0F0E" w:rsidP="00370432">
      <w:pPr>
        <w:pStyle w:val="Heading2"/>
        <w:widowControl/>
        <w:rPr>
          <w:b/>
          <w:bCs w:val="0"/>
        </w:rPr>
      </w:pPr>
      <w:r>
        <w:rPr>
          <w:b/>
          <w:bCs w:val="0"/>
        </w:rPr>
        <w:t>Additional Representations and Warranties</w:t>
      </w:r>
    </w:p>
    <w:p w14:paraId="200284B8" w14:textId="7499B86C" w:rsidR="00101451" w:rsidRPr="00FF3C37" w:rsidRDefault="00027357" w:rsidP="00370432">
      <w:pPr>
        <w:widowControl/>
        <w:ind w:left="720"/>
        <w:rPr>
          <w:lang w:val="en-GB"/>
        </w:rPr>
      </w:pPr>
      <w:r>
        <w:rPr>
          <w:lang w:val="en-GB"/>
        </w:rPr>
        <w:t xml:space="preserve">The Borrower further makes the representation and warranties as set out more particularly under Sr. No. </w:t>
      </w:r>
      <w:r>
        <w:rPr>
          <w:lang w:val="en-GB"/>
        </w:rPr>
        <w:fldChar w:fldCharType="begin"/>
      </w:r>
      <w:r>
        <w:rPr>
          <w:lang w:val="en-GB"/>
        </w:rPr>
        <w:instrText xml:space="preserve"> REF _Ref75479346 \r \h </w:instrText>
      </w:r>
      <w:r>
        <w:rPr>
          <w:lang w:val="en-GB"/>
        </w:rPr>
      </w:r>
      <w:r>
        <w:rPr>
          <w:lang w:val="en-GB"/>
        </w:rPr>
        <w:fldChar w:fldCharType="separate"/>
      </w:r>
      <w:r>
        <w:rPr>
          <w:lang w:val="en-GB"/>
        </w:rPr>
        <w:t>31</w:t>
      </w:r>
      <w:r>
        <w:rPr>
          <w:lang w:val="en-GB"/>
        </w:rPr>
        <w:fldChar w:fldCharType="end"/>
      </w:r>
      <w:r>
        <w:rPr>
          <w:lang w:val="en-GB"/>
        </w:rPr>
        <w:t xml:space="preserve"> (</w:t>
      </w:r>
      <w:r>
        <w:rPr>
          <w:bCs/>
          <w:i/>
          <w:iCs/>
          <w:lang w:val="en-GB"/>
        </w:rPr>
        <w:t>Additional Representations and Warranties</w:t>
      </w:r>
      <w:r>
        <w:rPr>
          <w:lang w:val="en-GB"/>
        </w:rPr>
        <w:t>) of Schedule I.</w:t>
      </w:r>
    </w:p>
    <w:p w14:paraId="1BAA3C58" w14:textId="77777777" w:rsidR="002550BF" w:rsidRPr="00F65C1B" w:rsidRDefault="002550BF" w:rsidP="00370432">
      <w:pPr>
        <w:pStyle w:val="Heading1"/>
        <w:widowControl/>
        <w:rPr>
          <w:rFonts w:ascii="Times New Roman" w:hAnsi="Times New Roman"/>
          <w:lang w:val="en-GB"/>
        </w:rPr>
      </w:pPr>
      <w:bookmarkStart w:id="112" w:name="_Toc57164979"/>
      <w:bookmarkStart w:id="113" w:name="_Toc57170108"/>
      <w:bookmarkStart w:id="114" w:name="_Toc57164980"/>
      <w:bookmarkStart w:id="115" w:name="_Toc57170109"/>
      <w:bookmarkStart w:id="116" w:name="_Toc57164981"/>
      <w:bookmarkStart w:id="117" w:name="_Toc57170110"/>
      <w:bookmarkStart w:id="118" w:name="_Toc57164982"/>
      <w:bookmarkStart w:id="119" w:name="_Toc57170111"/>
      <w:bookmarkStart w:id="120" w:name="_Toc57164983"/>
      <w:bookmarkStart w:id="121" w:name="_Toc57170112"/>
      <w:bookmarkStart w:id="122" w:name="_Toc57164984"/>
      <w:bookmarkStart w:id="123" w:name="_Toc57170113"/>
      <w:bookmarkStart w:id="124" w:name="_Toc57164985"/>
      <w:bookmarkStart w:id="125" w:name="_Toc57170114"/>
      <w:bookmarkStart w:id="126" w:name="_Toc57164986"/>
      <w:bookmarkStart w:id="127" w:name="_Toc57170115"/>
      <w:bookmarkStart w:id="128" w:name="_Toc68087746"/>
      <w:bookmarkStart w:id="129" w:name="_Toc76400198"/>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r>
        <w:rPr>
          <w:rFonts w:ascii="Times New Roman" w:hAnsi="Times New Roman"/>
          <w:lang w:val="en-GB"/>
        </w:rPr>
        <w:t>COVENANTS</w:t>
      </w:r>
      <w:bookmarkEnd w:id="128"/>
      <w:bookmarkEnd w:id="129"/>
    </w:p>
    <w:p w14:paraId="6CD9C9F7" w14:textId="77777777" w:rsidR="002550BF" w:rsidRPr="00FF3C37" w:rsidRDefault="002550BF" w:rsidP="00370432">
      <w:pPr>
        <w:pStyle w:val="Heading2"/>
        <w:widowControl/>
        <w:rPr>
          <w:b/>
          <w:bCs w:val="0"/>
        </w:rPr>
      </w:pPr>
      <w:r>
        <w:rPr>
          <w:b/>
          <w:bCs w:val="0"/>
        </w:rPr>
        <w:t>Information Covenants</w:t>
      </w:r>
    </w:p>
    <w:p w14:paraId="7A260C4D" w14:textId="77777777" w:rsidR="00E56EC0" w:rsidRPr="00F65C1B" w:rsidRDefault="00E56EC0" w:rsidP="00F65C1B">
      <w:pPr>
        <w:pStyle w:val="Heading3"/>
        <w:widowControl/>
        <w:rPr>
          <w:lang w:val="en-GB"/>
        </w:rPr>
      </w:pPr>
      <w:r>
        <w:rPr>
          <w:lang w:val="en-GB"/>
        </w:rPr>
        <w:t>The Borrower shall unless otherwise specifically provided for in this Agreement, within 2 (two) days from the date of occurrence of relevant event notify and/or deliver to the Agent, as the case may be:</w:t>
      </w:r>
    </w:p>
    <w:p w14:paraId="20B2E4AE" w14:textId="77777777" w:rsidR="00101451" w:rsidRPr="00FF3C37" w:rsidRDefault="00E56EC0">
      <w:pPr>
        <w:pStyle w:val="Heading4"/>
        <w:widowControl/>
      </w:pPr>
      <w:r>
        <w:t>of the occurrence of any event or the existence of any circumstances which constitutes or results in breach of any covenant or condition or the occurrence of an Event of Default and/or a Potential Event of Default or any declaration, representation or warranty being or becoming untrue or incorrect in any respect, and the steps, if any, taken to rectify the same, under the Financing Documents;</w:t>
      </w:r>
    </w:p>
    <w:p w14:paraId="09FBA0AF" w14:textId="77777777" w:rsidR="00E56EC0" w:rsidRPr="00FF3C37" w:rsidRDefault="00E56EC0">
      <w:pPr>
        <w:pStyle w:val="Heading4"/>
        <w:widowControl/>
      </w:pPr>
      <w:r>
        <w:t>of any circumstances and conditions (including any loss or Legal Proceedings) which may result in a Material Adverse Effect or Deterioration in the Creditworthiness;</w:t>
      </w:r>
    </w:p>
    <w:p w14:paraId="15501944" w14:textId="77777777" w:rsidR="00E56EC0" w:rsidRPr="00FF3C37" w:rsidRDefault="00E5573E">
      <w:pPr>
        <w:pStyle w:val="Heading4"/>
        <w:widowControl/>
      </w:pPr>
      <w:bookmarkStart w:id="130" w:name="_Ref75479054"/>
      <w:r>
        <w:t xml:space="preserve">(i) duly audited Financial Statements of the Borrower within the timelines stipulated in Sr. No. </w:t>
      </w:r>
      <w:r>
        <w:fldChar w:fldCharType="begin"/>
      </w:r>
      <w:r>
        <w:instrText xml:space="preserve"> REF _Ref75397490 \r \h  \* MERGEFORMAT </w:instrText>
      </w:r>
      <w:r>
        <w:fldChar w:fldCharType="separate"/>
      </w:r>
      <w:r>
        <w:t>33.7</w:t>
      </w:r>
      <w:r>
        <w:fldChar w:fldCharType="end"/>
      </w:r>
      <w:r>
        <w:t xml:space="preserve"> (</w:t>
      </w:r>
      <w:r>
        <w:rPr>
          <w:bCs/>
          <w:i/>
          <w:iCs/>
        </w:rPr>
        <w:t>Additional Information Covenants</w:t>
      </w:r>
      <w:r>
        <w:t xml:space="preserve">) of Schedule I; and (ii) audited quarterly or as the case may be, unaudited quarterly Financial Statements of the Borrower within the timelines stipulated in Sr. No. </w:t>
      </w:r>
      <w:r>
        <w:fldChar w:fldCharType="begin"/>
      </w:r>
      <w:r>
        <w:instrText xml:space="preserve"> REF _Ref75397506 \r \h  \* MERGEFORMAT </w:instrText>
      </w:r>
      <w:r>
        <w:fldChar w:fldCharType="separate"/>
      </w:r>
      <w:r>
        <w:t>33.8</w:t>
      </w:r>
      <w:r>
        <w:fldChar w:fldCharType="end"/>
      </w:r>
      <w:r>
        <w:t xml:space="preserve"> (</w:t>
      </w:r>
      <w:r>
        <w:rPr>
          <w:bCs/>
          <w:i/>
          <w:iCs/>
        </w:rPr>
        <w:t>Additional Information Covenants</w:t>
      </w:r>
      <w:r>
        <w:t>) of Schedule I;</w:t>
      </w:r>
      <w:bookmarkEnd w:id="130"/>
    </w:p>
    <w:p w14:paraId="3CE60851" w14:textId="77777777" w:rsidR="00101451" w:rsidRPr="00FF3C37" w:rsidRDefault="00E56EC0">
      <w:pPr>
        <w:pStyle w:val="Heading4"/>
        <w:widowControl/>
      </w:pPr>
      <w:r>
        <w:lastRenderedPageBreak/>
        <w:t>of any change in the directors or the management set up of the Borrower;</w:t>
      </w:r>
    </w:p>
    <w:p w14:paraId="5FD9D142" w14:textId="77777777" w:rsidR="004034F9" w:rsidRPr="00FF3C37" w:rsidRDefault="004034F9">
      <w:pPr>
        <w:pStyle w:val="Heading4"/>
        <w:widowControl/>
      </w:pPr>
      <w:r>
        <w:t>of any loss or damage which the Borrower may suffer/has suffered due to any event or circumstance or act of God;</w:t>
      </w:r>
    </w:p>
    <w:p w14:paraId="423DB5E8" w14:textId="77777777" w:rsidR="004034F9" w:rsidRPr="00FF3C37" w:rsidRDefault="004034F9" w:rsidP="00370432">
      <w:pPr>
        <w:pStyle w:val="Heading4"/>
        <w:widowControl/>
      </w:pPr>
      <w:r>
        <w:t>of any new business, operations or project; or diversification, modernisation or expansion of any of its existing business, operations or project, that it undertakes or may undertake during the currency of the Facility;</w:t>
      </w:r>
    </w:p>
    <w:p w14:paraId="54785275" w14:textId="77777777" w:rsidR="00E56EC0" w:rsidRPr="00FF3C37" w:rsidRDefault="00E56EC0">
      <w:pPr>
        <w:pStyle w:val="Heading4"/>
        <w:widowControl/>
      </w:pPr>
      <w:r>
        <w:t>copies of all documents issued by the Borrower to all its creditors or any general class of them at the same time as they are issued;</w:t>
      </w:r>
    </w:p>
    <w:p w14:paraId="27002FCB" w14:textId="77777777" w:rsidR="00101451" w:rsidRPr="00FF3C37" w:rsidRDefault="00387D8E">
      <w:pPr>
        <w:pStyle w:val="Heading4"/>
        <w:widowControl/>
      </w:pPr>
      <w:r>
        <w:t>of any change of corporate name of the Borrower;</w:t>
      </w:r>
    </w:p>
    <w:p w14:paraId="4D3637B1" w14:textId="77777777" w:rsidR="00574CE4" w:rsidRPr="00FF3C37" w:rsidRDefault="0023781A">
      <w:pPr>
        <w:pStyle w:val="Heading4"/>
        <w:widowControl/>
      </w:pPr>
      <w:r>
        <w:t>of the details of the immoveable property acquired by any Obligor, and of any Security Interest that is required to be created over such immoveable property acquired by any Obligor(s) subsequent to the execution of this Agreement;</w:t>
      </w:r>
    </w:p>
    <w:p w14:paraId="34035CF0" w14:textId="77777777" w:rsidR="00535C83" w:rsidRPr="00FF3C37" w:rsidRDefault="00E43A4C">
      <w:pPr>
        <w:pStyle w:val="Heading4"/>
        <w:widowControl/>
      </w:pPr>
      <w:r>
        <w:t>a certificate signed by such Person(s) as may be stipulated by the Lenders, certifying that no Default is continuing (or if a Default is continuing, specifying the Default and the steps, if any, being taken to remedy it), as and when requested by the Lenders;</w:t>
      </w:r>
    </w:p>
    <w:p w14:paraId="001142A6" w14:textId="77777777" w:rsidR="00101451" w:rsidRPr="00FF3C37" w:rsidRDefault="00422628">
      <w:pPr>
        <w:pStyle w:val="Heading4"/>
        <w:widowControl/>
      </w:pPr>
      <w:r>
        <w:t>submit to the Lenders, in the form and manner satisfactory to the Lenders:</w:t>
      </w:r>
    </w:p>
    <w:p w14:paraId="31369D84" w14:textId="77777777" w:rsidR="00101451" w:rsidRPr="00F65C1B" w:rsidRDefault="00422628">
      <w:pPr>
        <w:pStyle w:val="Heading5"/>
        <w:widowControl/>
        <w:rPr>
          <w:lang w:val="en-GB"/>
        </w:rPr>
      </w:pPr>
      <w:r>
        <w:rPr>
          <w:lang w:val="en-GB"/>
        </w:rPr>
        <w:t>certified declaration of UFCE as on the last quarter to be submitted before end of ensuing quarter or 30 (thirty) days from the date of this Agreement, whichever is earlier. The certified declaration is required to be submitted thereafter regularly on a quarterly basis before 30 (thirty) days of end of subsequent quarter;</w:t>
      </w:r>
    </w:p>
    <w:p w14:paraId="1745A82D" w14:textId="77777777" w:rsidR="00101451" w:rsidRPr="00F65C1B" w:rsidRDefault="00422628">
      <w:pPr>
        <w:pStyle w:val="Heading5"/>
        <w:widowControl/>
        <w:rPr>
          <w:lang w:val="en-GB"/>
        </w:rPr>
      </w:pPr>
      <w:r>
        <w:rPr>
          <w:lang w:val="en-GB"/>
        </w:rPr>
        <w:t>on an annual basis, the UFCE information would be required to be audited and certified by the Auditor and a certificate to this effect signed by the Auditor needs to be submitted regularly on annual basis within 30 (thirty) days from the date of closure of the annual audited results; and</w:t>
      </w:r>
    </w:p>
    <w:p w14:paraId="66517194" w14:textId="27B0C9CF" w:rsidR="009A0F34" w:rsidRPr="00F65C1B" w:rsidRDefault="009A0F34">
      <w:pPr>
        <w:pStyle w:val="Heading4"/>
        <w:widowControl/>
      </w:pPr>
      <w:r>
        <w:rPr>
          <w:color w:val="000000"/>
          <w:lang w:eastAsia="en-IN"/>
        </w:rPr>
        <w:t>of the occurrence of any social, labour, health and safety, security or environmental incidents, accidents in relation to the business of the Borrower;</w:t>
      </w:r>
    </w:p>
    <w:p w14:paraId="5D7F338C" w14:textId="77777777" w:rsidR="00125648" w:rsidRPr="00FF3C37" w:rsidRDefault="00125648">
      <w:pPr>
        <w:pStyle w:val="Heading4"/>
        <w:widowControl/>
      </w:pPr>
      <w:r>
        <w:rPr>
          <w:color w:val="000000"/>
          <w:lang w:eastAsia="en-IN"/>
        </w:rPr>
        <w:t xml:space="preserve">such additional information as </w:t>
      </w:r>
      <w:r>
        <w:t>Finance Parties</w:t>
      </w:r>
      <w:r>
        <w:rPr>
          <w:color w:val="000000"/>
          <w:lang w:eastAsia="en-IN"/>
        </w:rPr>
        <w:t xml:space="preserve"> may require from time to time relating to social, environmental, health, labour, safety and other aspects;</w:t>
      </w:r>
    </w:p>
    <w:p w14:paraId="73E97A91" w14:textId="77777777" w:rsidR="00732AF0" w:rsidRPr="00FF3C37" w:rsidRDefault="00E56EC0">
      <w:pPr>
        <w:pStyle w:val="Heading4"/>
        <w:widowControl/>
      </w:pPr>
      <w:r>
        <w:t xml:space="preserve">such information or documents, financial or otherwise, as may be required by the Finance Parties from time to time in relation to the Facility, the Obligor’s business, operations and assets etc., including those in relation to its foreign currency exposures and hedging policy, within the period specified by the Finance Parties; and </w:t>
      </w:r>
    </w:p>
    <w:p w14:paraId="5F0FFE6A" w14:textId="77777777" w:rsidR="00CD26A5" w:rsidRPr="00E26C01" w:rsidRDefault="00CD26A5" w:rsidP="00F65C1B">
      <w:pPr>
        <w:pStyle w:val="Heading4"/>
        <w:widowControl/>
      </w:pPr>
      <w:r>
        <w:t xml:space="preserve">all notices, agenda, minutes and other communication of the general meetings, board meetings and/or meetings of any committees of the board of directors of </w:t>
      </w:r>
      <w:r>
        <w:lastRenderedPageBreak/>
        <w:t>the Borrower, as may be demanded by the Finance Parties, upon the occurrence of an Event of Default.</w:t>
      </w:r>
    </w:p>
    <w:p w14:paraId="03A01E86" w14:textId="77777777" w:rsidR="00E85C06" w:rsidRPr="00F65C1B" w:rsidRDefault="00E85C06" w:rsidP="00370432">
      <w:pPr>
        <w:pStyle w:val="Heading3"/>
        <w:widowControl/>
        <w:rPr>
          <w:u w:val="single"/>
          <w:lang w:val="en-GB"/>
        </w:rPr>
      </w:pPr>
      <w:r>
        <w:rPr>
          <w:u w:val="single"/>
          <w:lang w:val="en-GB"/>
        </w:rPr>
        <w:t>Know your customer</w:t>
      </w:r>
    </w:p>
    <w:p w14:paraId="02C45B1B" w14:textId="353A34D1" w:rsidR="00B53E2F" w:rsidRPr="00FF3C37" w:rsidRDefault="00C33868" w:rsidP="00EC762B">
      <w:pPr>
        <w:widowControl/>
        <w:ind w:left="720"/>
      </w:pPr>
      <w:r>
        <w:rPr>
          <w:lang w:val="en-GB"/>
        </w:rPr>
        <w:t>Each Obligor shall promptly upon the request of the Agent supply, or procure the supply of, such documentation and other evidence as is requested by the Agent (for itself or on behalf of any Finance Party (including for any Lender on behalf of any prospective new Lender)) in order for the Agent, such Lender or any prospective new Lender to conduct all “know your customer” and other similar procedures that it is required (or deems desirable) to conduct.</w:t>
      </w:r>
    </w:p>
    <w:p w14:paraId="41E7C239" w14:textId="77777777" w:rsidR="001C7544" w:rsidRPr="00F65C1B" w:rsidRDefault="001C7544" w:rsidP="00EC762B">
      <w:pPr>
        <w:pStyle w:val="Heading3"/>
        <w:rPr>
          <w:u w:val="single"/>
        </w:rPr>
      </w:pPr>
      <w:r>
        <w:rPr>
          <w:u w:val="single"/>
          <w:lang w:val="en-GB"/>
        </w:rPr>
        <w:t>Additional Information Covenants</w:t>
      </w:r>
    </w:p>
    <w:p w14:paraId="7312CD03" w14:textId="77777777" w:rsidR="001C7544" w:rsidRPr="00F65C1B" w:rsidRDefault="001C7544" w:rsidP="00F65C1B">
      <w:pPr>
        <w:pStyle w:val="Heading3"/>
        <w:widowControl/>
        <w:numPr>
          <w:ilvl w:val="0"/>
          <w:numId w:val="0"/>
        </w:numPr>
        <w:ind w:left="720"/>
        <w:rPr>
          <w:lang w:val="en-GB"/>
        </w:rPr>
      </w:pPr>
      <w:r>
        <w:rPr>
          <w:lang w:val="en-GB"/>
        </w:rPr>
        <w:t xml:space="preserve">The Borrower further agrees and undertakes to comply with the information covenants set out in Sr. No. </w:t>
      </w:r>
      <w:r>
        <w:rPr>
          <w:lang w:val="en-GB"/>
        </w:rPr>
        <w:fldChar w:fldCharType="begin"/>
      </w:r>
      <w:r>
        <w:rPr>
          <w:lang w:val="en-GB"/>
        </w:rPr>
        <w:instrText xml:space="preserve"> REF _Ref75478965 \r \h </w:instrText>
      </w:r>
      <w:r>
        <w:rPr>
          <w:lang w:val="en-GB"/>
        </w:rPr>
      </w:r>
      <w:r>
        <w:rPr>
          <w:lang w:val="en-GB"/>
        </w:rPr>
        <w:fldChar w:fldCharType="separate"/>
      </w:r>
      <w:r>
        <w:rPr>
          <w:lang w:val="en-GB"/>
        </w:rPr>
        <w:t>33</w:t>
      </w:r>
      <w:r>
        <w:rPr>
          <w:lang w:val="en-GB"/>
        </w:rPr>
        <w:fldChar w:fldCharType="end"/>
      </w:r>
      <w:r>
        <w:rPr>
          <w:lang w:val="en-GB"/>
        </w:rPr>
        <w:t xml:space="preserve"> (</w:t>
      </w:r>
      <w:r>
        <w:rPr>
          <w:i/>
          <w:iCs/>
          <w:lang w:val="en-GB"/>
        </w:rPr>
        <w:t>Additional Information Covenants</w:t>
      </w:r>
      <w:r>
        <w:rPr>
          <w:lang w:val="en-GB"/>
        </w:rPr>
        <w:t>) of Schedule I.</w:t>
      </w:r>
    </w:p>
    <w:p w14:paraId="334FE7CC" w14:textId="77777777" w:rsidR="002550BF" w:rsidRPr="00FF3C37" w:rsidRDefault="002550BF" w:rsidP="00370432">
      <w:pPr>
        <w:pStyle w:val="Heading2"/>
        <w:widowControl/>
        <w:rPr>
          <w:b/>
          <w:bCs w:val="0"/>
        </w:rPr>
      </w:pPr>
      <w:r>
        <w:rPr>
          <w:b/>
          <w:bCs w:val="0"/>
        </w:rPr>
        <w:t>Affirmative Covenants</w:t>
      </w:r>
    </w:p>
    <w:p w14:paraId="1B7C52C1" w14:textId="77777777" w:rsidR="00A92B0B" w:rsidRPr="00F65C1B" w:rsidRDefault="00A92B0B" w:rsidP="00370432">
      <w:pPr>
        <w:widowControl/>
        <w:ind w:left="720"/>
        <w:rPr>
          <w:lang w:val="en-GB"/>
        </w:rPr>
      </w:pPr>
      <w:r>
        <w:rPr>
          <w:lang w:val="en-GB"/>
        </w:rPr>
        <w:t>The Borrower covenants and agrees that until the Final Settlement Date:</w:t>
      </w:r>
    </w:p>
    <w:p w14:paraId="0B7F8132" w14:textId="77777777" w:rsidR="006D169F" w:rsidRPr="00F65C1B" w:rsidRDefault="006D169F" w:rsidP="00F65C1B">
      <w:pPr>
        <w:pStyle w:val="Heading3"/>
        <w:rPr>
          <w:u w:val="single"/>
        </w:rPr>
      </w:pPr>
      <w:r>
        <w:rPr>
          <w:u w:val="single"/>
          <w:lang w:val="en-GB"/>
        </w:rPr>
        <w:t>Use of Proceeds</w:t>
      </w:r>
    </w:p>
    <w:p w14:paraId="358C0ECA" w14:textId="77777777" w:rsidR="00101451" w:rsidRPr="00F65C1B" w:rsidRDefault="006D169F" w:rsidP="00F65C1B">
      <w:pPr>
        <w:widowControl/>
        <w:ind w:left="720"/>
        <w:rPr>
          <w:lang w:val="en-GB"/>
        </w:rPr>
      </w:pPr>
      <w:r>
        <w:rPr>
          <w:lang w:val="en-GB"/>
        </w:rPr>
        <w:t>The Borrower shall use the proceeds of the Facility exclusively in accordance with the Financing Documents.</w:t>
      </w:r>
    </w:p>
    <w:p w14:paraId="59203AFD" w14:textId="77777777" w:rsidR="008F588C" w:rsidRPr="00F65C1B" w:rsidRDefault="008F588C" w:rsidP="00F65C1B">
      <w:pPr>
        <w:pStyle w:val="Heading3"/>
        <w:rPr>
          <w:u w:val="single"/>
        </w:rPr>
      </w:pPr>
      <w:r>
        <w:rPr>
          <w:u w:val="single"/>
          <w:lang w:val="en-GB"/>
        </w:rPr>
        <w:t>Due Repayment</w:t>
      </w:r>
    </w:p>
    <w:p w14:paraId="4483F36C" w14:textId="77777777" w:rsidR="006D169F" w:rsidRPr="00F65C1B" w:rsidRDefault="008F588C" w:rsidP="00F65C1B">
      <w:pPr>
        <w:widowControl/>
        <w:ind w:left="720"/>
        <w:rPr>
          <w:lang w:val="en-GB"/>
        </w:rPr>
      </w:pPr>
      <w:r>
        <w:rPr>
          <w:lang w:val="en-GB"/>
        </w:rPr>
        <w:t>The Borrower shall duly repay the Facility and all monies owing to the Finance Parties hereunder, according to the terms thereof.</w:t>
      </w:r>
    </w:p>
    <w:p w14:paraId="151E4536" w14:textId="77777777" w:rsidR="00047635" w:rsidRPr="00F65C1B" w:rsidRDefault="00E74AC0" w:rsidP="00F65C1B">
      <w:pPr>
        <w:pStyle w:val="Heading3"/>
        <w:rPr>
          <w:u w:val="single"/>
        </w:rPr>
      </w:pPr>
      <w:r>
        <w:rPr>
          <w:u w:val="single"/>
          <w:lang w:val="en-GB"/>
        </w:rPr>
        <w:t>Corporate Existence</w:t>
      </w:r>
    </w:p>
    <w:p w14:paraId="4551ED54" w14:textId="67BB52BC" w:rsidR="003C6D6F" w:rsidRPr="00E26C01" w:rsidRDefault="00610B49" w:rsidP="00F65C1B">
      <w:pPr>
        <w:pStyle w:val="Heading4"/>
      </w:pPr>
      <w:r>
        <w:t>The Obligors shall carry out and conduct their business with due diligence and efficiency and in accordance with sound managerial and financial standards and business practices with qualified and experienced management and personnel, and shall diligently preserve their existence and status and all rights, contracts, privileges and concessions now held or hereafter acquired by them in the conduct of their business and they will comply with Applicable Laws and shall engage in business which is permitted by their Constitutional Documents.</w:t>
      </w:r>
    </w:p>
    <w:p w14:paraId="730A78A5" w14:textId="77777777" w:rsidR="00E74AC0" w:rsidRPr="00E26C01" w:rsidRDefault="003C6D6F" w:rsidP="00F65C1B">
      <w:pPr>
        <w:pStyle w:val="Heading4"/>
      </w:pPr>
      <w:r>
        <w:t xml:space="preserve">The Obligors will not do or voluntarily suffer or permit to be done any act or thing whereby its right to transact its business might or could be terminated or whereby payment of any Obligations or other amounts under the Facility might or would be hindered or delayed. </w:t>
      </w:r>
    </w:p>
    <w:p w14:paraId="73C33691" w14:textId="77777777" w:rsidR="00101451" w:rsidRPr="00FF3C37" w:rsidRDefault="00E74AC0" w:rsidP="00F65C1B">
      <w:pPr>
        <w:pStyle w:val="Heading3"/>
        <w:rPr>
          <w:i/>
          <w:iCs/>
        </w:rPr>
      </w:pPr>
      <w:r>
        <w:rPr>
          <w:u w:val="single"/>
          <w:lang w:val="en-GB"/>
        </w:rPr>
        <w:t>Maintain Business</w:t>
      </w:r>
    </w:p>
    <w:p w14:paraId="231156C8" w14:textId="77777777" w:rsidR="00E74AC0" w:rsidRPr="00F65C1B" w:rsidRDefault="00E74AC0" w:rsidP="00F65C1B">
      <w:pPr>
        <w:widowControl/>
        <w:ind w:left="720"/>
        <w:rPr>
          <w:color w:val="000000"/>
          <w:lang w:val="en-GB"/>
        </w:rPr>
      </w:pPr>
      <w:r>
        <w:rPr>
          <w:color w:val="000000"/>
          <w:lang w:val="en-GB"/>
        </w:rPr>
        <w:t xml:space="preserve">The Borrower shall develop, maintain and implement its business, operations and projects, in accordance with prudent industry standards and accepted industry practices, and conduct its business and operations with due diligence and efficiency, in </w:t>
      </w:r>
      <w:r>
        <w:rPr>
          <w:color w:val="000000"/>
          <w:lang w:val="en-GB"/>
        </w:rPr>
        <w:lastRenderedPageBreak/>
        <w:t>accordance with sound technical, financial and managerial standards, and business practices.</w:t>
      </w:r>
    </w:p>
    <w:p w14:paraId="6B3B051B" w14:textId="77777777" w:rsidR="00002134" w:rsidRPr="00F65C1B" w:rsidRDefault="00002134" w:rsidP="00F65C1B">
      <w:pPr>
        <w:pStyle w:val="Heading3"/>
        <w:rPr>
          <w:u w:val="single"/>
        </w:rPr>
      </w:pPr>
      <w:r>
        <w:rPr>
          <w:u w:val="single"/>
          <w:lang w:val="en-GB"/>
        </w:rPr>
        <w:t>Authorisations</w:t>
      </w:r>
    </w:p>
    <w:p w14:paraId="523FBD77" w14:textId="77777777" w:rsidR="00B86728" w:rsidRPr="00E26C01" w:rsidRDefault="00002134" w:rsidP="00F65C1B">
      <w:pPr>
        <w:pStyle w:val="Heading4"/>
      </w:pPr>
      <w:r>
        <w:t>The Obligors shall at all times keep in effect and obtain and maintain, or cause to be obtained and maintained, in full force and effect (or where appropriate, renew) all Authorisations required for the purposes of:</w:t>
      </w:r>
    </w:p>
    <w:p w14:paraId="7254645B" w14:textId="77777777" w:rsidR="006F2A72" w:rsidRPr="00F65C1B" w:rsidRDefault="00002134" w:rsidP="00F65C1B">
      <w:pPr>
        <w:pStyle w:val="Heading5"/>
        <w:rPr>
          <w:lang w:val="en-GB"/>
        </w:rPr>
      </w:pPr>
      <w:r>
        <w:rPr>
          <w:lang w:val="en-GB"/>
        </w:rPr>
        <w:t xml:space="preserve">operating the business of the Obligors; </w:t>
      </w:r>
    </w:p>
    <w:p w14:paraId="2A9AE701" w14:textId="77777777" w:rsidR="006F2A72" w:rsidRPr="00F65C1B" w:rsidRDefault="00002134" w:rsidP="00F65C1B">
      <w:pPr>
        <w:pStyle w:val="Heading5"/>
        <w:rPr>
          <w:lang w:val="en-GB"/>
        </w:rPr>
      </w:pPr>
      <w:r>
        <w:rPr>
          <w:lang w:val="en-GB"/>
        </w:rPr>
        <w:t xml:space="preserve">all transactions as contemplated by the Financing Documents; </w:t>
      </w:r>
    </w:p>
    <w:p w14:paraId="139CD33A" w14:textId="77777777" w:rsidR="00B86728" w:rsidRPr="00F65C1B" w:rsidRDefault="00AD5B44" w:rsidP="00F65C1B">
      <w:pPr>
        <w:pStyle w:val="Heading5"/>
        <w:rPr>
          <w:lang w:val="en-GB"/>
        </w:rPr>
      </w:pPr>
      <w:r>
        <w:rPr>
          <w:lang w:val="en-GB"/>
        </w:rPr>
        <w:t>enabling it to enter into or perform its obligations under the Financing Documents; and</w:t>
      </w:r>
    </w:p>
    <w:p w14:paraId="026024F3" w14:textId="77777777" w:rsidR="00002134" w:rsidRPr="00F65C1B" w:rsidRDefault="00AD5B44" w:rsidP="00F65C1B">
      <w:pPr>
        <w:pStyle w:val="Heading5"/>
        <w:rPr>
          <w:lang w:val="en-GB"/>
        </w:rPr>
      </w:pPr>
      <w:r>
        <w:rPr>
          <w:lang w:val="en-GB"/>
        </w:rPr>
        <w:t>ensuring the legality, validity, enforceability or admissibility in evidence in its jurisdiction of incorporation of any Financing Document.</w:t>
      </w:r>
    </w:p>
    <w:p w14:paraId="3D763FB1" w14:textId="77777777" w:rsidR="0011266A" w:rsidRPr="00E26C01" w:rsidRDefault="00002134" w:rsidP="00F65C1B">
      <w:pPr>
        <w:pStyle w:val="Heading4"/>
      </w:pPr>
      <w:r>
        <w:t>The Obligors shall promptly make, or cause to be made, all required filings with Governmental Authorities or similar authorities in India, to preserve, renew and keep in full force and effect its existence and its rights, licenses and patents necessary for the ownership, construction or operation of the business of the Obligors.</w:t>
      </w:r>
    </w:p>
    <w:p w14:paraId="7C7632BB" w14:textId="77777777" w:rsidR="00044550" w:rsidRPr="00FF3C37" w:rsidRDefault="00044550" w:rsidP="00F65C1B">
      <w:pPr>
        <w:pStyle w:val="Heading3"/>
        <w:rPr>
          <w:i/>
          <w:iCs/>
          <w:color w:val="000000"/>
        </w:rPr>
      </w:pPr>
      <w:r>
        <w:rPr>
          <w:u w:val="single"/>
          <w:lang w:val="en-GB"/>
        </w:rPr>
        <w:t>Ranking</w:t>
      </w:r>
    </w:p>
    <w:p w14:paraId="5D852113" w14:textId="77777777" w:rsidR="00044550" w:rsidRPr="00E26C01" w:rsidRDefault="00565BCC" w:rsidP="00F65C1B">
      <w:pPr>
        <w:pStyle w:val="Heading4"/>
        <w:numPr>
          <w:ilvl w:val="0"/>
          <w:numId w:val="0"/>
        </w:numPr>
        <w:ind w:left="720"/>
        <w:rPr>
          <w:color w:val="000000"/>
        </w:rPr>
      </w:pPr>
      <w:r>
        <w:rPr>
          <w:color w:val="000000"/>
        </w:rPr>
        <w:t xml:space="preserve">Each Obligor shall ensure that its Obligations shall rank and continue to rank at least </w:t>
      </w:r>
      <w:r>
        <w:rPr>
          <w:i/>
          <w:iCs/>
          <w:color w:val="000000"/>
        </w:rPr>
        <w:t>pari passu</w:t>
      </w:r>
      <w:r>
        <w:rPr>
          <w:color w:val="000000"/>
        </w:rPr>
        <w:t xml:space="preserve"> with the claims of all of its other un-subordinated creditors and superior to the claims of all its subordinated creditors, except for obligations mandatorily preferred by Applicable Law applying to companies generally. It is clarified that such ranking is without prejudice to the ranking and priority expressed in the documents executed in relation to any Security created for the Facility.</w:t>
      </w:r>
    </w:p>
    <w:p w14:paraId="5752BA88" w14:textId="77777777" w:rsidR="007E54BA" w:rsidRPr="00FF3C37" w:rsidRDefault="007E54BA" w:rsidP="00F65C1B">
      <w:pPr>
        <w:pStyle w:val="Heading3"/>
        <w:rPr>
          <w:i/>
          <w:iCs/>
          <w:color w:val="000000"/>
        </w:rPr>
      </w:pPr>
      <w:r>
        <w:rPr>
          <w:u w:val="single"/>
          <w:lang w:val="en-GB"/>
        </w:rPr>
        <w:t>Books</w:t>
      </w:r>
    </w:p>
    <w:p w14:paraId="1BCACB13" w14:textId="77777777" w:rsidR="007E54BA" w:rsidRPr="00E26C01" w:rsidRDefault="00373A9B" w:rsidP="00F65C1B">
      <w:pPr>
        <w:pStyle w:val="Heading4"/>
      </w:pPr>
      <w:r>
        <w:t>Each Obligor shall properly keep and maintain all statutory books, books of accounts, bank statements and such other records as are required to be maintained in accordance with good business practice and under Applicable Law and the Financing Documents and maintain such Financial Statements as are adequate to reflect truly and fairly the operations and financial condition and results of operations of such Obligor which shall contain full, true and correct entries in conformity with Accounting Standards consistently applied.</w:t>
      </w:r>
    </w:p>
    <w:p w14:paraId="4DDD5F4F" w14:textId="1861DD1A" w:rsidR="007E54BA" w:rsidRPr="00E26C01" w:rsidRDefault="00373A9B" w:rsidP="00F65C1B">
      <w:pPr>
        <w:pStyle w:val="Heading4"/>
      </w:pPr>
      <w:r>
        <w:t>Each Obligor shall permit the Lenders and/or its representatives/Auditors/ RBI appointed auditors/ any other person authorised by Applicable Law to access such Obligor’s Financial Statements and books during normal working hours.</w:t>
      </w:r>
    </w:p>
    <w:p w14:paraId="409E3782" w14:textId="77777777" w:rsidR="009D7943" w:rsidRPr="00FF3C37" w:rsidRDefault="009D7943" w:rsidP="00F65C1B">
      <w:pPr>
        <w:pStyle w:val="Heading3"/>
        <w:rPr>
          <w:i/>
          <w:iCs/>
        </w:rPr>
      </w:pPr>
      <w:r>
        <w:rPr>
          <w:u w:val="single"/>
          <w:lang w:val="en-GB"/>
        </w:rPr>
        <w:t>Applicable Law</w:t>
      </w:r>
    </w:p>
    <w:p w14:paraId="10C45FF4" w14:textId="77777777" w:rsidR="009D7943" w:rsidRPr="00F65C1B" w:rsidRDefault="009D7943" w:rsidP="00F65C1B">
      <w:pPr>
        <w:widowControl/>
        <w:ind w:firstLine="720"/>
        <w:rPr>
          <w:lang w:val="en-GB"/>
        </w:rPr>
      </w:pPr>
      <w:r>
        <w:rPr>
          <w:lang w:val="en-GB"/>
        </w:rPr>
        <w:t>The Borrower shall be in compliance with all Applicable Laws.</w:t>
      </w:r>
    </w:p>
    <w:p w14:paraId="58A1D26E" w14:textId="77777777" w:rsidR="009D7943" w:rsidRPr="00FF3C37" w:rsidRDefault="009D7943" w:rsidP="00F65C1B">
      <w:pPr>
        <w:pStyle w:val="Heading3"/>
        <w:rPr>
          <w:i/>
          <w:iCs/>
          <w:lang w:eastAsia="zh-CN"/>
        </w:rPr>
      </w:pPr>
      <w:r>
        <w:rPr>
          <w:u w:val="single"/>
          <w:lang w:val="en-GB"/>
        </w:rPr>
        <w:lastRenderedPageBreak/>
        <w:t>Taxes</w:t>
      </w:r>
    </w:p>
    <w:p w14:paraId="5312A80B" w14:textId="77777777" w:rsidR="009D7943" w:rsidRPr="00E26C01" w:rsidRDefault="009D7943" w:rsidP="00F65C1B">
      <w:pPr>
        <w:pStyle w:val="Heading4"/>
      </w:pPr>
      <w:r>
        <w:t>The Borrower shall pay, or cause to be paid:</w:t>
      </w:r>
    </w:p>
    <w:p w14:paraId="0DC57EEC" w14:textId="77777777" w:rsidR="009D7943" w:rsidRPr="00F65C1B" w:rsidRDefault="009D7943" w:rsidP="00F65C1B">
      <w:pPr>
        <w:pStyle w:val="Heading5"/>
        <w:rPr>
          <w:lang w:val="en-GB"/>
        </w:rPr>
      </w:pPr>
      <w:r>
        <w:rPr>
          <w:lang w:val="en-GB"/>
        </w:rPr>
        <w:t>all Taxes (including stamp taxes), duties, fees or other charges payable on or in connection with the execution, issue, delivery, registration, or notarisation, or for the legality, validity, or enforceability of any of the Financing Documents and any other documents related thereto;</w:t>
      </w:r>
    </w:p>
    <w:p w14:paraId="6CA2DDCD" w14:textId="77777777" w:rsidR="00B86728" w:rsidRPr="00F65C1B" w:rsidRDefault="009D7943" w:rsidP="00F65C1B">
      <w:pPr>
        <w:pStyle w:val="Heading5"/>
        <w:rPr>
          <w:lang w:val="en-GB"/>
        </w:rPr>
      </w:pPr>
      <w:r>
        <w:rPr>
          <w:lang w:val="en-GB"/>
        </w:rPr>
        <w:t>all Taxes, duties and fees payable by the Borrower under Applicable Law, including but not limited to payment of:</w:t>
      </w:r>
    </w:p>
    <w:p w14:paraId="3F23F8E9" w14:textId="77777777" w:rsidR="006F7680" w:rsidRPr="00F65C1B" w:rsidRDefault="009D7943" w:rsidP="00D66D91">
      <w:pPr>
        <w:pStyle w:val="Heading6"/>
        <w:rPr>
          <w:lang w:val="en-GB"/>
        </w:rPr>
      </w:pPr>
      <w:r>
        <w:rPr>
          <w:lang w:val="en-GB"/>
        </w:rPr>
        <w:t xml:space="preserve">all present and future Taxes imposed on it prior to the date when due; and </w:t>
      </w:r>
    </w:p>
    <w:p w14:paraId="6210CACC" w14:textId="77777777" w:rsidR="009D7943" w:rsidRPr="00F65C1B" w:rsidRDefault="009D7943" w:rsidP="00F65C1B">
      <w:pPr>
        <w:pStyle w:val="Heading6"/>
        <w:rPr>
          <w:lang w:val="en-GB"/>
        </w:rPr>
      </w:pPr>
      <w:r>
        <w:rPr>
          <w:szCs w:val="24"/>
          <w:lang w:val="en-GB"/>
        </w:rPr>
        <w:t xml:space="preserve">all present and future claims, levies or liabilities which </w:t>
      </w:r>
      <w:r>
        <w:rPr>
          <w:lang w:val="en-GB"/>
        </w:rPr>
        <w:t>have</w:t>
      </w:r>
      <w:r>
        <w:rPr>
          <w:szCs w:val="24"/>
          <w:lang w:val="en-GB"/>
        </w:rPr>
        <w:t xml:space="preserve"> become due and payable; and</w:t>
      </w:r>
    </w:p>
    <w:p w14:paraId="3940F13E" w14:textId="77777777" w:rsidR="006D3BCA" w:rsidRPr="00F65C1B" w:rsidRDefault="009D7943" w:rsidP="00F65C1B">
      <w:pPr>
        <w:pStyle w:val="Heading5"/>
        <w:rPr>
          <w:lang w:val="en-GB"/>
        </w:rPr>
      </w:pPr>
      <w:r>
        <w:rPr>
          <w:lang w:val="en-GB"/>
        </w:rPr>
        <w:t>all Taxes or other claims under any judgment or order enforcing any such Taxes or other claims, levies or liabilities of the Borrower.</w:t>
      </w:r>
    </w:p>
    <w:p w14:paraId="0B73980A" w14:textId="77777777" w:rsidR="006D3BCA" w:rsidRPr="00E26C01" w:rsidRDefault="006D3BCA" w:rsidP="00F65C1B">
      <w:pPr>
        <w:pStyle w:val="Heading4"/>
      </w:pPr>
      <w:r>
        <w:t xml:space="preserve">The Finance Parties may (but shall not be obligated to) pay any such Taxes, claims, levies or liabilities of the Borrower if the Borrower fails to make such payment. The Borrower shall, upon notice from the Lenders reimburse the Lenders or its assigns for any such Taxes or other claims, levies or liabilities of the Borrower incurred by the Lenders, </w:t>
      </w:r>
      <w:r>
        <w:rPr>
          <w:i/>
          <w:iCs/>
        </w:rPr>
        <w:t>provided</w:t>
      </w:r>
      <w:r>
        <w:t xml:space="preserve"> that the failure of the Lenders to provide such notice shall not prevent the Lenders from being entitled to reimbursement by the Borrower hereunder.</w:t>
      </w:r>
    </w:p>
    <w:p w14:paraId="6C9C7A2B" w14:textId="77777777" w:rsidR="00DA2B1A" w:rsidRPr="00FF3C37" w:rsidRDefault="00DA2B1A" w:rsidP="00F65C1B">
      <w:pPr>
        <w:pStyle w:val="Heading3"/>
        <w:rPr>
          <w:i/>
          <w:iCs/>
        </w:rPr>
      </w:pPr>
      <w:r>
        <w:rPr>
          <w:u w:val="single"/>
          <w:lang w:val="en-GB"/>
        </w:rPr>
        <w:t>Compliance with Financing Documents</w:t>
      </w:r>
    </w:p>
    <w:p w14:paraId="4A07A8D9" w14:textId="77777777" w:rsidR="00101451" w:rsidRPr="00E26C01" w:rsidRDefault="00DA2B1A" w:rsidP="00F65C1B">
      <w:pPr>
        <w:pStyle w:val="Heading4"/>
      </w:pPr>
      <w:r>
        <w:t>The Borrower and each Obligor shall perform all of its respective obligations in accordance with the terms of the Financing Documents (to which it is a Party).</w:t>
      </w:r>
    </w:p>
    <w:p w14:paraId="22E575F5" w14:textId="77777777" w:rsidR="00DA2B1A" w:rsidRPr="00E26C01" w:rsidRDefault="00DA2B1A" w:rsidP="00F65C1B">
      <w:pPr>
        <w:pStyle w:val="Heading4"/>
      </w:pPr>
      <w:r>
        <w:t>The Borrower and each Obligor shall maintain in full force and effect each of the Financing Documents (to which it is a Party).</w:t>
      </w:r>
    </w:p>
    <w:p w14:paraId="57EB0BC6" w14:textId="77777777" w:rsidR="003D5C5C" w:rsidRPr="00FF3C37" w:rsidRDefault="003D5C5C" w:rsidP="00F65C1B">
      <w:pPr>
        <w:pStyle w:val="Heading3"/>
        <w:rPr>
          <w:i/>
          <w:iCs/>
        </w:rPr>
      </w:pPr>
      <w:r>
        <w:rPr>
          <w:u w:val="single"/>
          <w:lang w:val="en-GB"/>
        </w:rPr>
        <w:t>Amendment to Constitutional Documents</w:t>
      </w:r>
    </w:p>
    <w:p w14:paraId="6F2F879D" w14:textId="77777777" w:rsidR="003D5C5C" w:rsidRPr="00F65C1B" w:rsidRDefault="003D5C5C" w:rsidP="00F65C1B">
      <w:pPr>
        <w:widowControl/>
        <w:ind w:left="720"/>
        <w:rPr>
          <w:lang w:val="en-GB"/>
        </w:rPr>
      </w:pPr>
      <w:r>
        <w:rPr>
          <w:lang w:val="en-GB"/>
        </w:rPr>
        <w:t>The Borrower undertakes to obtain such approvals as may be necessary under Applicable Laws and to make such amendments to the Constitutional Documents as required under the Financing Documents and for</w:t>
      </w:r>
      <w:r>
        <w:rPr>
          <w:rStyle w:val="FootnoteReference"/>
          <w:lang w:val="en-GB"/>
        </w:rPr>
        <w:t xml:space="preserve"> </w:t>
      </w:r>
      <w:r>
        <w:rPr>
          <w:lang w:val="en-GB"/>
        </w:rPr>
        <w:t>any matter required by the Lenders and to enable the Lenders to enforce their rights under the Financing Documents.</w:t>
      </w:r>
    </w:p>
    <w:p w14:paraId="0D728654" w14:textId="77777777" w:rsidR="001C6FF9" w:rsidRPr="00FF3C37" w:rsidRDefault="001C6FF9" w:rsidP="00F65C1B">
      <w:pPr>
        <w:pStyle w:val="Heading3"/>
        <w:rPr>
          <w:i/>
          <w:iCs/>
        </w:rPr>
      </w:pPr>
      <w:r>
        <w:rPr>
          <w:u w:val="single"/>
          <w:lang w:val="en-GB"/>
        </w:rPr>
        <w:t>Stressed Assets Framework</w:t>
      </w:r>
    </w:p>
    <w:p w14:paraId="7D97F464" w14:textId="77777777" w:rsidR="00101451" w:rsidRPr="00F65C1B" w:rsidRDefault="001C6FF9" w:rsidP="00F65C1B">
      <w:pPr>
        <w:widowControl/>
        <w:ind w:left="720"/>
        <w:rPr>
          <w:lang w:val="en-GB"/>
        </w:rPr>
      </w:pPr>
      <w:r>
        <w:rPr>
          <w:lang w:val="en-GB"/>
        </w:rPr>
        <w:t>The Borrower agrees, acknowledges and confirms that the Lenders shall have an unqualified right to report and classify the Borrower, as prescribed by RBI including complying with any mechanism of the RBI for resolution of stressed or non-performing assets and exercise all rights provided under the RBI regulations and other Applicable Laws.</w:t>
      </w:r>
    </w:p>
    <w:p w14:paraId="4987A327" w14:textId="77777777" w:rsidR="00AE751F" w:rsidRPr="00FF3C37" w:rsidRDefault="00AE751F" w:rsidP="00F65C1B">
      <w:pPr>
        <w:pStyle w:val="Heading3"/>
        <w:rPr>
          <w:i/>
          <w:iCs/>
        </w:rPr>
      </w:pPr>
      <w:r>
        <w:rPr>
          <w:u w:val="single"/>
          <w:lang w:val="en-GB"/>
        </w:rPr>
        <w:lastRenderedPageBreak/>
        <w:t>Arm’s Length Basis</w:t>
      </w:r>
    </w:p>
    <w:p w14:paraId="738AEEB3" w14:textId="77777777" w:rsidR="00AE751F" w:rsidRPr="00F65C1B" w:rsidRDefault="00D2356C" w:rsidP="00F65C1B">
      <w:pPr>
        <w:widowControl/>
        <w:ind w:left="720"/>
        <w:rPr>
          <w:lang w:val="en-GB"/>
        </w:rPr>
      </w:pPr>
      <w:r>
        <w:rPr>
          <w:lang w:val="en-GB"/>
        </w:rPr>
        <w:t>Each Obligor confirms and acknowledges that all contracts or agreements entered into by such Obligor with, or any commitments given by such Obligor to, any Affiliates or member of a Related Party (if applicable) shall be on an arm’s length basis.</w:t>
      </w:r>
    </w:p>
    <w:p w14:paraId="33F43992" w14:textId="77777777" w:rsidR="001A105B" w:rsidRPr="00FF3C37" w:rsidRDefault="001A105B" w:rsidP="00F65C1B">
      <w:pPr>
        <w:pStyle w:val="Heading3"/>
        <w:rPr>
          <w:i/>
          <w:iCs/>
        </w:rPr>
      </w:pPr>
      <w:r>
        <w:rPr>
          <w:u w:val="single"/>
          <w:lang w:val="en-GB"/>
        </w:rPr>
        <w:t>Additional Conditions</w:t>
      </w:r>
    </w:p>
    <w:p w14:paraId="3B516949" w14:textId="77777777" w:rsidR="00101451" w:rsidRPr="00E26C01" w:rsidRDefault="001A105B" w:rsidP="00F65C1B">
      <w:pPr>
        <w:pStyle w:val="Heading4"/>
      </w:pPr>
      <w:r>
        <w:t>The Borrower hereby agrees that the Lenders shall have the right to stipulate additional conditions in the event the Financing Documents have not been executed to the satisfaction of the Lenders.</w:t>
      </w:r>
    </w:p>
    <w:p w14:paraId="3D40E7CB" w14:textId="77777777" w:rsidR="008D5FD5" w:rsidRPr="00E26C01" w:rsidRDefault="008D5FD5" w:rsidP="00F65C1B">
      <w:pPr>
        <w:pStyle w:val="Heading4"/>
      </w:pPr>
      <w:r>
        <w:t>The Borrower hereby agrees to provide such information and execute and deliver such instruments and documents, and take such other actions as may be necessary or requested by the Lenders which are not inconsistent with the provisions of this Agreement, in order to give full effect to this Agreement and to carry out the intent of this Agreement.</w:t>
      </w:r>
    </w:p>
    <w:p w14:paraId="7E091B27" w14:textId="77777777" w:rsidR="005D576D" w:rsidRPr="00E26C01" w:rsidRDefault="005D576D" w:rsidP="00F65C1B">
      <w:pPr>
        <w:pStyle w:val="Heading4"/>
      </w:pPr>
      <w:r>
        <w:t>The Borrower hereby agrees and acknowledges that the Lenders shall be entitled to appoint, whenever it considers necessary, upon the occurrence of an Event of Default, chartered accountants, cost accountants, forensic experts or other consultants for carrying out concurrent or special audit or examination of the Borrower. The cost and expenses of any such audit or examination shall be borne by the Borrower.</w:t>
      </w:r>
    </w:p>
    <w:p w14:paraId="3E63A127" w14:textId="77777777" w:rsidR="001247FE" w:rsidRPr="00FF3C37" w:rsidRDefault="001247FE">
      <w:pPr>
        <w:pStyle w:val="Heading4"/>
        <w:rPr>
          <w:color w:val="000000"/>
        </w:rPr>
      </w:pPr>
      <w:r>
        <w:rPr>
          <w:color w:val="000000"/>
        </w:rPr>
        <w:t>The Borrower covenants and undertakes to ensure that its foreign currency exposures, if any, are suitably hedged to the satisfaction of the Lenders (</w:t>
      </w:r>
      <w:r>
        <w:t>including without limitation, pursuant to a suitably authorised risk management policy as may be required by Applicable Law</w:t>
      </w:r>
      <w:r>
        <w:rPr>
          <w:color w:val="000000"/>
        </w:rPr>
        <w:t xml:space="preserve"> and such hedging policy remains in full force and effect and updated from time to time), until the Final Settlement Date.</w:t>
      </w:r>
    </w:p>
    <w:p w14:paraId="0F2A23EC" w14:textId="7D6BEA03" w:rsidR="001966F5" w:rsidRPr="00FF3C37" w:rsidRDefault="001966F5" w:rsidP="001966F5">
      <w:pPr>
        <w:pStyle w:val="Heading4"/>
        <w:widowControl/>
      </w:pPr>
      <w:r>
        <w:t>In the event that the existing Auditors cease to act as the auditors of the Borrower for any reason, the Borrower shall promptly inform the Lenders of the reasons for such cessation and shall appoint another firm of independent chartered accountants, acceptable to the Lenders;</w:t>
      </w:r>
    </w:p>
    <w:p w14:paraId="5EB0C489" w14:textId="77777777" w:rsidR="001966F5" w:rsidRPr="00E26C01" w:rsidRDefault="001966F5" w:rsidP="00F65C1B">
      <w:pPr>
        <w:pStyle w:val="Heading4"/>
        <w:widowControl/>
      </w:pPr>
      <w:r>
        <w:rPr>
          <w:color w:val="000000"/>
          <w:szCs w:val="22"/>
        </w:rPr>
        <w:t xml:space="preserve">The Borrower covenants and undertakes that </w:t>
      </w:r>
      <w:r>
        <w:t>wherever applicable, it shall, at all times, ensure compliance with the RBI guidelines on Loan System for Delivery of Bank Credit issued on December 5, 2018 during the tenure of the Facility. The Borrower further agrees that, wherever the aforementioned guidelines are applicable, the Lenders shall be entitled to revise the Facility, including the loan component, other component and their thresholds, without prior consent of the Borrower, if any such revision is required to ensure compliance with the aforementioned guidelines.</w:t>
      </w:r>
    </w:p>
    <w:p w14:paraId="3E70B7A0" w14:textId="77777777" w:rsidR="00EB24FA" w:rsidRPr="00FF3C37" w:rsidRDefault="00EB24FA" w:rsidP="00F65C1B">
      <w:pPr>
        <w:pStyle w:val="Heading3"/>
        <w:rPr>
          <w:i/>
          <w:iCs/>
        </w:rPr>
      </w:pPr>
      <w:r>
        <w:rPr>
          <w:u w:val="single"/>
          <w:lang w:val="en-GB"/>
        </w:rPr>
        <w:t>Wilful Defaulter</w:t>
      </w:r>
    </w:p>
    <w:p w14:paraId="054158A2" w14:textId="77777777" w:rsidR="00CE4988" w:rsidRPr="00E26C01" w:rsidRDefault="00CE4988" w:rsidP="00F65C1B">
      <w:pPr>
        <w:pStyle w:val="Heading4"/>
      </w:pPr>
      <w:r>
        <w:t xml:space="preserve">If the names of any Obligor or their respective directors, if applicable, are added in any list of defaulters circulated by RBI or any bank and financial institution </w:t>
      </w:r>
      <w:r>
        <w:lastRenderedPageBreak/>
        <w:t>or appear in the caution list of the ECGC or specific approval list or COFEPSA or appear in CIBIL’s defaulter list, such Obligor shall take immediate steps forthwith to remove such person from its board of directors, as the case maybe.</w:t>
      </w:r>
    </w:p>
    <w:p w14:paraId="36F1FAB8" w14:textId="77777777" w:rsidR="00EB24FA" w:rsidRPr="00E26C01" w:rsidRDefault="00760F76" w:rsidP="00F65C1B">
      <w:pPr>
        <w:pStyle w:val="Heading4"/>
      </w:pPr>
      <w:r>
        <w:t>No Obligor shall induct a person on its board of directors whose name appears in any of the lists specified in sub-clause (a) above or who is a director on the board of directors of a company whose name has been placed in the RBI’s or CIBIL’s defaulter list or has been declared as a fugitive economic offender.</w:t>
      </w:r>
    </w:p>
    <w:p w14:paraId="7C2C43B3" w14:textId="77777777" w:rsidR="00C2782D" w:rsidRPr="00FF3C37" w:rsidRDefault="00960834" w:rsidP="00F65C1B">
      <w:pPr>
        <w:pStyle w:val="Heading3"/>
        <w:rPr>
          <w:i/>
          <w:iCs/>
        </w:rPr>
      </w:pPr>
      <w:r>
        <w:rPr>
          <w:u w:val="single"/>
          <w:lang w:val="en-GB"/>
        </w:rPr>
        <w:t>Filings with Information Utilities</w:t>
      </w:r>
    </w:p>
    <w:p w14:paraId="492E2895" w14:textId="77777777" w:rsidR="004C4D46" w:rsidRPr="00F65C1B" w:rsidRDefault="004E6414" w:rsidP="00F65C1B">
      <w:pPr>
        <w:widowControl/>
        <w:ind w:left="720"/>
        <w:rPr>
          <w:lang w:val="en-GB"/>
        </w:rPr>
      </w:pPr>
      <w:r>
        <w:rPr>
          <w:lang w:val="en-GB"/>
        </w:rPr>
        <w:t>Each Obligor hereby gives specific consent to the Finance Parties for disclosing and submitting the Financial Information with respect of the various credit facilities (including the Facility) availed from the Lenders, from time to time, to any Information Utility and hereby specifically agree to promptly authenticate the Financial Information submitted by the Finance Parties, as and when requested by the concerned Information Utility.</w:t>
      </w:r>
    </w:p>
    <w:p w14:paraId="0AD7AE07" w14:textId="77777777" w:rsidR="00453A1B" w:rsidRPr="00FF3C37" w:rsidRDefault="00453A1B" w:rsidP="00F65C1B">
      <w:pPr>
        <w:pStyle w:val="Heading3"/>
        <w:rPr>
          <w:bCs/>
          <w:i/>
          <w:iCs/>
        </w:rPr>
      </w:pPr>
      <w:r>
        <w:rPr>
          <w:u w:val="single"/>
          <w:lang w:val="en-GB"/>
        </w:rPr>
        <w:t>Environmental Compliance</w:t>
      </w:r>
    </w:p>
    <w:p w14:paraId="0F3C0A7A" w14:textId="77777777" w:rsidR="00453A1B" w:rsidRPr="00F65C1B" w:rsidRDefault="006C14F8" w:rsidP="00F65C1B">
      <w:pPr>
        <w:widowControl/>
        <w:ind w:left="720"/>
        <w:rPr>
          <w:lang w:val="en-GB"/>
        </w:rPr>
      </w:pPr>
      <w:r>
        <w:rPr>
          <w:lang w:val="en-GB"/>
        </w:rPr>
        <w:t>The Borrower shall and shall ensure that each Obligor shall comply in all respects with all Environmental Law, obtain and maintain all Environmental Permits and take all steps in anticipation of known or expected future changes to or obligations under Environmental Law or any Environmental Permits.</w:t>
      </w:r>
    </w:p>
    <w:p w14:paraId="0D6AAC30" w14:textId="77777777" w:rsidR="00453A1B" w:rsidRPr="00FF3C37" w:rsidRDefault="00453A1B" w:rsidP="00F65C1B">
      <w:pPr>
        <w:pStyle w:val="Heading3"/>
        <w:rPr>
          <w:bCs/>
          <w:i/>
          <w:iCs/>
        </w:rPr>
      </w:pPr>
      <w:r>
        <w:rPr>
          <w:u w:val="single"/>
          <w:lang w:val="en-GB"/>
        </w:rPr>
        <w:t>Environmental Claims</w:t>
      </w:r>
    </w:p>
    <w:p w14:paraId="505C53F3" w14:textId="77777777" w:rsidR="00453A1B" w:rsidRPr="00F65C1B" w:rsidRDefault="00453A1B" w:rsidP="00F65C1B">
      <w:pPr>
        <w:widowControl/>
        <w:ind w:left="720"/>
        <w:rPr>
          <w:lang w:val="en-GB"/>
        </w:rPr>
      </w:pPr>
      <w:r>
        <w:rPr>
          <w:lang w:val="en-GB"/>
        </w:rPr>
        <w:t>The Borrower shall inform the Agent in writing as soon as reasonably practicable and in any event within the timelines stipulated by the Lenders, if any, upon becoming aware of:</w:t>
      </w:r>
    </w:p>
    <w:p w14:paraId="010D790F" w14:textId="77777777" w:rsidR="00453A1B" w:rsidRPr="00E26C01" w:rsidRDefault="00453A1B" w:rsidP="00F65C1B">
      <w:pPr>
        <w:pStyle w:val="Heading4"/>
        <w:rPr>
          <w:bCs/>
        </w:rPr>
      </w:pPr>
      <w:r>
        <w:t>any Environmental Claim which has been commenced or is threatened against any of the Obligors; or</w:t>
      </w:r>
    </w:p>
    <w:p w14:paraId="7CE9D783" w14:textId="77777777" w:rsidR="00453A1B" w:rsidRPr="00E26C01" w:rsidRDefault="00453A1B" w:rsidP="00F65C1B">
      <w:pPr>
        <w:pStyle w:val="Heading4"/>
        <w:rPr>
          <w:bCs/>
        </w:rPr>
      </w:pPr>
      <w:r>
        <w:t>any facts or circumstances which will or might be expected to result in any Environmental Claim being commenced or threatened against any of the Obligors.</w:t>
      </w:r>
    </w:p>
    <w:p w14:paraId="31FDBD18" w14:textId="77777777" w:rsidR="00151BEC" w:rsidRPr="00FF3C37" w:rsidRDefault="00151BEC" w:rsidP="00F65C1B">
      <w:pPr>
        <w:pStyle w:val="Heading3"/>
        <w:rPr>
          <w:bCs/>
          <w:i/>
          <w:iCs/>
        </w:rPr>
      </w:pPr>
      <w:r>
        <w:rPr>
          <w:u w:val="single"/>
          <w:lang w:val="en-GB"/>
        </w:rPr>
        <w:t>Legal Entity Identifier Certificate</w:t>
      </w:r>
    </w:p>
    <w:p w14:paraId="6E4C1483" w14:textId="77777777" w:rsidR="00151BEC" w:rsidRPr="00F65C1B" w:rsidRDefault="004E445F" w:rsidP="00F65C1B">
      <w:pPr>
        <w:widowControl/>
        <w:ind w:left="720"/>
        <w:rPr>
          <w:lang w:val="en-GB"/>
        </w:rPr>
      </w:pPr>
      <w:r>
        <w:rPr>
          <w:lang w:val="en-GB"/>
        </w:rPr>
        <w:t>During the currency of the Facility, the Borrower shall maintain a valid legal entity identifier certificate as mandated by RBI, which certificate shall be valid and subsisting at all times until the Final Settlement Date.</w:t>
      </w:r>
    </w:p>
    <w:p w14:paraId="77BBDAC6" w14:textId="77777777" w:rsidR="001A7AD8" w:rsidRPr="00F65C1B" w:rsidRDefault="001A7AD8" w:rsidP="00F65C1B">
      <w:pPr>
        <w:pStyle w:val="Heading3"/>
        <w:rPr>
          <w:i/>
          <w:iCs/>
          <w:lang w:val="en-GB"/>
        </w:rPr>
      </w:pPr>
      <w:r>
        <w:rPr>
          <w:u w:val="single"/>
          <w:lang w:val="en-GB"/>
        </w:rPr>
        <w:t>Change in Status</w:t>
      </w:r>
    </w:p>
    <w:p w14:paraId="7CC4E16D" w14:textId="77777777" w:rsidR="001A7AD8" w:rsidRPr="00F65C1B" w:rsidRDefault="001A7AD8" w:rsidP="00F65C1B">
      <w:pPr>
        <w:widowControl/>
        <w:ind w:left="720"/>
        <w:rPr>
          <w:lang w:val="en-GB"/>
        </w:rPr>
      </w:pPr>
      <w:r>
        <w:rPr>
          <w:lang w:val="en-GB"/>
        </w:rPr>
        <w:t>The Borrower shall intimate the Lenders and the Agent of any change in the nationality or residential status of the Borrower (in the case of an individual), any partner in the Borrower (in the event the Borrower is a partnership or limited liability partnership), any director of the Borrower, the promoter (when the promoter is an individual) and the guarantor (when the guarantor is an individual).</w:t>
      </w:r>
    </w:p>
    <w:p w14:paraId="28090A69" w14:textId="77777777" w:rsidR="00937A52" w:rsidRPr="004D4F17" w:rsidRDefault="00937A52" w:rsidP="00F65C1B">
      <w:pPr>
        <w:pStyle w:val="Heading3"/>
        <w:rPr>
          <w:b/>
        </w:rPr>
      </w:pPr>
      <w:r>
        <w:rPr>
          <w:u w:val="single"/>
          <w:lang w:val="en-GB"/>
        </w:rPr>
        <w:lastRenderedPageBreak/>
        <w:t>Appointment of Auditor</w:t>
      </w:r>
    </w:p>
    <w:p w14:paraId="7DE122B3" w14:textId="2FFD5E71" w:rsidR="003C3B5C" w:rsidRPr="004D4F17" w:rsidRDefault="00937A52" w:rsidP="00F65C1B">
      <w:pPr>
        <w:pStyle w:val="Heading4"/>
        <w:widowControl/>
        <w:numPr>
          <w:ilvl w:val="0"/>
          <w:numId w:val="0"/>
        </w:numPr>
        <w:ind w:left="720"/>
      </w:pPr>
      <w:r>
        <w:t>The Borrower expressly undertakes and covenants with the Finance Parties that the Finance Parties may (at the cost of the Borrower), at their sole discretion, award a mandate to the Borrower or to the Borrower’s Auditors for a certification from the Borrower’s Auditors on any of the issues relating to the Facility, including but not limited to the use, diversion or siphoning of funds by the Borrower.</w:t>
      </w:r>
    </w:p>
    <w:p w14:paraId="40FD34F3" w14:textId="77777777" w:rsidR="002F3517" w:rsidRPr="00F65C1B" w:rsidRDefault="002F3517" w:rsidP="002F3517">
      <w:pPr>
        <w:pStyle w:val="Heading3"/>
        <w:widowControl/>
        <w:rPr>
          <w:u w:val="single"/>
          <w:lang w:val="en-GB"/>
        </w:rPr>
      </w:pPr>
      <w:r>
        <w:rPr>
          <w:u w:val="single"/>
          <w:lang w:val="en-GB"/>
        </w:rPr>
        <w:t>Financial Covenants</w:t>
      </w:r>
    </w:p>
    <w:p w14:paraId="4CE514EF" w14:textId="77777777" w:rsidR="002F3517" w:rsidRPr="00FF3C37" w:rsidRDefault="002F3517" w:rsidP="002F3517">
      <w:pPr>
        <w:widowControl/>
        <w:ind w:left="720"/>
        <w:rPr>
          <w:lang w:val="en-GB"/>
        </w:rPr>
      </w:pPr>
      <w:r>
        <w:rPr>
          <w:lang w:val="en-GB"/>
        </w:rPr>
        <w:t xml:space="preserve">The Borrower undertakes that it shall comply with the Financial Covenants specified in Sr. No. </w:t>
      </w:r>
      <w:r>
        <w:rPr>
          <w:lang w:val="en-GB"/>
        </w:rPr>
        <w:fldChar w:fldCharType="begin"/>
      </w:r>
      <w:r>
        <w:rPr>
          <w:lang w:val="en-GB"/>
        </w:rPr>
        <w:instrText xml:space="preserve"> REF _Ref75227684 \r \h </w:instrText>
      </w:r>
      <w:r>
        <w:rPr>
          <w:lang w:val="en-GB"/>
        </w:rPr>
      </w:r>
      <w:r>
        <w:rPr>
          <w:lang w:val="en-GB"/>
        </w:rPr>
        <w:fldChar w:fldCharType="separate"/>
      </w:r>
      <w:r>
        <w:rPr>
          <w:lang w:val="en-GB"/>
        </w:rPr>
        <w:t>23</w:t>
      </w:r>
      <w:r>
        <w:rPr>
          <w:lang w:val="en-GB"/>
        </w:rPr>
        <w:fldChar w:fldCharType="end"/>
      </w:r>
      <w:r>
        <w:rPr>
          <w:lang w:val="en-GB"/>
        </w:rPr>
        <w:t xml:space="preserve"> (</w:t>
      </w:r>
      <w:r>
        <w:rPr>
          <w:i/>
          <w:iCs/>
          <w:lang w:val="en-GB"/>
        </w:rPr>
        <w:t>Financial Covenants</w:t>
      </w:r>
      <w:r>
        <w:rPr>
          <w:lang w:val="en-GB"/>
        </w:rPr>
        <w:t>) of Schedule I.</w:t>
      </w:r>
    </w:p>
    <w:p w14:paraId="0B60F9AE" w14:textId="77777777" w:rsidR="00121021" w:rsidRPr="00F65C1B" w:rsidRDefault="00121021" w:rsidP="00F65C1B">
      <w:pPr>
        <w:pStyle w:val="Heading3"/>
        <w:rPr>
          <w:u w:val="single"/>
        </w:rPr>
      </w:pPr>
      <w:r>
        <w:rPr>
          <w:u w:val="single"/>
          <w:lang w:val="en-GB"/>
        </w:rPr>
        <w:t>Additional Affirmative Covenants</w:t>
      </w:r>
    </w:p>
    <w:p w14:paraId="22574E6C" w14:textId="69356400" w:rsidR="00937A52" w:rsidRPr="00E26C01" w:rsidRDefault="003C3B5C" w:rsidP="00F65C1B">
      <w:pPr>
        <w:pStyle w:val="Heading4"/>
        <w:widowControl/>
        <w:numPr>
          <w:ilvl w:val="0"/>
          <w:numId w:val="0"/>
        </w:numPr>
        <w:ind w:left="720"/>
      </w:pPr>
      <w:r>
        <w:t xml:space="preserve">The Borrower further agrees and undertakes to comply with the affirmative covenants set out in Sr. No. </w:t>
      </w:r>
      <w:r>
        <w:fldChar w:fldCharType="begin"/>
      </w:r>
      <w:r>
        <w:instrText xml:space="preserve"> REF _Ref75478043 \r \h </w:instrText>
      </w:r>
      <w:r>
        <w:fldChar w:fldCharType="separate"/>
      </w:r>
      <w:r>
        <w:t>32</w:t>
      </w:r>
      <w:r>
        <w:fldChar w:fldCharType="end"/>
      </w:r>
      <w:r>
        <w:t xml:space="preserve"> (</w:t>
      </w:r>
      <w:r>
        <w:rPr>
          <w:i/>
          <w:iCs/>
        </w:rPr>
        <w:t>Additional Affirmative Covenants</w:t>
      </w:r>
      <w:r>
        <w:t>) of Schedule I.</w:t>
      </w:r>
    </w:p>
    <w:p w14:paraId="0A684048" w14:textId="77777777" w:rsidR="002550BF" w:rsidRPr="00FF3C37" w:rsidRDefault="002550BF" w:rsidP="00370432">
      <w:pPr>
        <w:pStyle w:val="Heading2"/>
        <w:widowControl/>
        <w:rPr>
          <w:b/>
          <w:bCs w:val="0"/>
        </w:rPr>
      </w:pPr>
      <w:r>
        <w:rPr>
          <w:b/>
          <w:bCs w:val="0"/>
        </w:rPr>
        <w:t>Negative Covenants</w:t>
      </w:r>
    </w:p>
    <w:p w14:paraId="5C76C2BA" w14:textId="77777777" w:rsidR="00101451" w:rsidRPr="00F65C1B" w:rsidRDefault="00C34EA3" w:rsidP="00370432">
      <w:pPr>
        <w:pStyle w:val="Heading3"/>
        <w:widowControl/>
        <w:rPr>
          <w:iCs/>
          <w:u w:val="single"/>
          <w:lang w:val="en-GB"/>
        </w:rPr>
      </w:pPr>
      <w:r>
        <w:rPr>
          <w:iCs/>
          <w:u w:val="single"/>
          <w:lang w:val="en-GB"/>
        </w:rPr>
        <w:t>Modifications to Constitutional Documents; Accounting; Merger; Registered Office; Winding Up</w:t>
      </w:r>
    </w:p>
    <w:p w14:paraId="531938BA" w14:textId="77777777" w:rsidR="00C34EA3" w:rsidRPr="00F65C1B" w:rsidRDefault="00C34EA3" w:rsidP="00370432">
      <w:pPr>
        <w:widowControl/>
        <w:ind w:left="720"/>
        <w:rPr>
          <w:lang w:val="en-GB"/>
        </w:rPr>
      </w:pPr>
      <w:r>
        <w:rPr>
          <w:lang w:val="en-GB"/>
        </w:rPr>
        <w:t>The Borrower shall not:</w:t>
      </w:r>
    </w:p>
    <w:p w14:paraId="09A22BA3" w14:textId="77777777" w:rsidR="00C34EA3" w:rsidRPr="00FF3C37" w:rsidRDefault="00C34EA3" w:rsidP="00370432">
      <w:pPr>
        <w:pStyle w:val="Heading4"/>
        <w:widowControl/>
      </w:pPr>
      <w:r>
        <w:t>amend or modify the Constitutional Documents in any manner, except as may be required by the Lenders; or</w:t>
      </w:r>
    </w:p>
    <w:p w14:paraId="2D70CD8E" w14:textId="77777777" w:rsidR="00BB1F9F" w:rsidRPr="00FF3C37" w:rsidRDefault="00BB1F9F" w:rsidP="00370432">
      <w:pPr>
        <w:pStyle w:val="Heading4"/>
        <w:widowControl/>
      </w:pPr>
      <w:r>
        <w:rPr>
          <w:lang w:eastAsia="ar-SA"/>
        </w:rPr>
        <w:t>undertake or permit any merger, de-merger, consolidation, reorganisation, scheme of arrangement or compromise with its creditors or shareholders/partners or effect any scheme of amalgamation or reconstruction including creation of any Subsidiary or permit any company to become its Subsidiary</w:t>
      </w:r>
      <w:r>
        <w:t>; or</w:t>
      </w:r>
    </w:p>
    <w:p w14:paraId="5B8A830C" w14:textId="77777777" w:rsidR="00516B44" w:rsidRPr="00FF3C37" w:rsidRDefault="00516B44" w:rsidP="00370432">
      <w:pPr>
        <w:pStyle w:val="Heading4"/>
        <w:widowControl/>
      </w:pPr>
      <w:r>
        <w:t xml:space="preserve">wind </w:t>
      </w:r>
      <w:r>
        <w:rPr>
          <w:lang w:eastAsia="ar-SA"/>
        </w:rPr>
        <w:t>up</w:t>
      </w:r>
      <w:r>
        <w:t>, liquidate or dissolve its affairs; or</w:t>
      </w:r>
    </w:p>
    <w:p w14:paraId="6BD2419E" w14:textId="77777777" w:rsidR="00C34EA3" w:rsidRPr="00FF3C37" w:rsidRDefault="00C34EA3" w:rsidP="00370432">
      <w:pPr>
        <w:pStyle w:val="Heading4"/>
        <w:widowControl/>
      </w:pPr>
      <w:r>
        <w:t>change its Fiscal Year as is being followed on the Agreement Date or its Auditor, except as required under Applicable Laws; or</w:t>
      </w:r>
    </w:p>
    <w:p w14:paraId="7C2C3791" w14:textId="77777777" w:rsidR="00817FE2" w:rsidRPr="00FF3C37" w:rsidRDefault="00817FE2" w:rsidP="008A4378">
      <w:pPr>
        <w:pStyle w:val="Heading4"/>
        <w:widowControl/>
      </w:pPr>
      <w:r>
        <w:t>change its registered office address; or</w:t>
      </w:r>
    </w:p>
    <w:p w14:paraId="475CA88A" w14:textId="77777777" w:rsidR="00C34EA3" w:rsidRPr="00FF3C37" w:rsidRDefault="00C34EA3" w:rsidP="00370432">
      <w:pPr>
        <w:pStyle w:val="Heading4"/>
        <w:widowControl/>
      </w:pPr>
      <w:r>
        <w:t>change the Accounting Standards presently followed by the Borrower, except as required under Applicable Law.</w:t>
      </w:r>
    </w:p>
    <w:p w14:paraId="48BAA181" w14:textId="77777777" w:rsidR="00973B1C" w:rsidRPr="00F65C1B" w:rsidRDefault="00973B1C" w:rsidP="00370432">
      <w:pPr>
        <w:pStyle w:val="Heading3"/>
        <w:widowControl/>
        <w:rPr>
          <w:u w:val="single"/>
          <w:lang w:val="en-GB" w:eastAsia="ar-SA"/>
        </w:rPr>
      </w:pPr>
      <w:r>
        <w:rPr>
          <w:u w:val="single"/>
          <w:lang w:val="en-GB"/>
        </w:rPr>
        <w:t>Restricted</w:t>
      </w:r>
      <w:r>
        <w:rPr>
          <w:u w:val="single"/>
          <w:lang w:val="en-GB" w:eastAsia="ar-SA"/>
        </w:rPr>
        <w:t xml:space="preserve"> </w:t>
      </w:r>
      <w:r>
        <w:rPr>
          <w:u w:val="single"/>
          <w:lang w:val="en-GB"/>
        </w:rPr>
        <w:t>Payments</w:t>
      </w:r>
    </w:p>
    <w:p w14:paraId="3AD2B6DE" w14:textId="77777777" w:rsidR="008B570E" w:rsidRPr="00F65C1B" w:rsidRDefault="00232554" w:rsidP="00370432">
      <w:pPr>
        <w:widowControl/>
        <w:ind w:left="720"/>
        <w:rPr>
          <w:lang w:val="en-GB"/>
        </w:rPr>
      </w:pPr>
      <w:r>
        <w:rPr>
          <w:lang w:val="en-GB"/>
        </w:rPr>
        <w:t>The Borrower shall not make any Restricted Payments unless the Restricted Payment Conditions are satisfied.</w:t>
      </w:r>
    </w:p>
    <w:p w14:paraId="40BE36CB" w14:textId="77777777" w:rsidR="00FF0817" w:rsidRPr="00F65C1B" w:rsidRDefault="00FF0817" w:rsidP="00370432">
      <w:pPr>
        <w:pStyle w:val="Heading3"/>
        <w:widowControl/>
        <w:rPr>
          <w:u w:val="single"/>
          <w:lang w:val="en-GB"/>
        </w:rPr>
      </w:pPr>
      <w:r>
        <w:rPr>
          <w:u w:val="single"/>
          <w:lang w:val="en-GB"/>
        </w:rPr>
        <w:t>No Loans or Investments</w:t>
      </w:r>
    </w:p>
    <w:p w14:paraId="5C48E2E9" w14:textId="77777777" w:rsidR="00FF0817" w:rsidRPr="00FF3C37" w:rsidRDefault="007D4A04" w:rsidP="00370432">
      <w:pPr>
        <w:widowControl/>
        <w:ind w:left="720"/>
        <w:rPr>
          <w:lang w:val="en-GB"/>
        </w:rPr>
      </w:pPr>
      <w:r>
        <w:rPr>
          <w:lang w:val="en-GB"/>
        </w:rPr>
        <w:lastRenderedPageBreak/>
        <w:t>The Borrower shall not make investments (by way of deposits or otherwise) in, grant loans to or give any credit, guarantee, indemnity or similar assurance on behalf of any Person, to any Person, including but not limited to its promoter companies, or purchase or acquire any stock, shares obligations or securities of, or any other interest in, or make any capital contribution to, or acquire all or substantially all of the assets of, any other Person.</w:t>
      </w:r>
    </w:p>
    <w:p w14:paraId="7335E453" w14:textId="77777777" w:rsidR="007570E6" w:rsidRPr="00F65C1B" w:rsidRDefault="007570E6" w:rsidP="00370432">
      <w:pPr>
        <w:pStyle w:val="Heading3"/>
        <w:widowControl/>
        <w:rPr>
          <w:u w:val="single"/>
          <w:lang w:val="en-GB"/>
        </w:rPr>
      </w:pPr>
      <w:r>
        <w:rPr>
          <w:u w:val="single"/>
          <w:lang w:val="en-GB"/>
        </w:rPr>
        <w:t>No Indebtedness</w:t>
      </w:r>
    </w:p>
    <w:p w14:paraId="758542A1" w14:textId="77777777" w:rsidR="007570E6" w:rsidRPr="00F65C1B" w:rsidRDefault="00082515" w:rsidP="00370432">
      <w:pPr>
        <w:widowControl/>
        <w:ind w:left="720"/>
        <w:rPr>
          <w:lang w:val="en-GB"/>
        </w:rPr>
      </w:pPr>
      <w:r>
        <w:rPr>
          <w:lang w:val="en-GB"/>
        </w:rPr>
        <w:t>Except for any Permitted Indebtedness, the Borrower shall not contract, create, incur, assume or suffer to exist any additional Indebtedness or accept deposits for, including but not limited to, meeting any part of the costs required for operating the business.</w:t>
      </w:r>
    </w:p>
    <w:p w14:paraId="145A0BB5" w14:textId="77777777" w:rsidR="00813E3C" w:rsidRPr="00F65C1B" w:rsidRDefault="00813E3C" w:rsidP="00370432">
      <w:pPr>
        <w:pStyle w:val="Heading3"/>
        <w:widowControl/>
        <w:rPr>
          <w:u w:val="single"/>
          <w:lang w:val="en-GB"/>
        </w:rPr>
      </w:pPr>
      <w:bookmarkStart w:id="131" w:name="_Toc183119470"/>
      <w:bookmarkStart w:id="132" w:name="_Toc184060452"/>
      <w:bookmarkStart w:id="133" w:name="_Toc184766501"/>
      <w:bookmarkStart w:id="134" w:name="_Toc198034769"/>
      <w:r>
        <w:rPr>
          <w:u w:val="single"/>
          <w:lang w:val="en-GB"/>
        </w:rPr>
        <w:t>Alteration of Shareholding pattern</w:t>
      </w:r>
      <w:bookmarkEnd w:id="131"/>
      <w:bookmarkEnd w:id="132"/>
      <w:bookmarkEnd w:id="133"/>
      <w:bookmarkEnd w:id="134"/>
      <w:r>
        <w:rPr>
          <w:u w:val="single"/>
          <w:lang w:val="en-GB"/>
        </w:rPr>
        <w:t xml:space="preserve"> or change in capital structure</w:t>
      </w:r>
    </w:p>
    <w:p w14:paraId="5D7FE3E9" w14:textId="77777777" w:rsidR="00813E3C" w:rsidRPr="00F65C1B" w:rsidRDefault="00813E3C" w:rsidP="00370432">
      <w:pPr>
        <w:widowControl/>
        <w:ind w:left="720"/>
        <w:rPr>
          <w:lang w:val="en-GB"/>
        </w:rPr>
      </w:pPr>
      <w:bookmarkStart w:id="135" w:name="_Toc182039769"/>
      <w:bookmarkStart w:id="136" w:name="_Toc182222462"/>
      <w:bookmarkStart w:id="137" w:name="_Toc182286915"/>
      <w:bookmarkStart w:id="138" w:name="_Toc182314959"/>
      <w:bookmarkStart w:id="139" w:name="_Toc182635797"/>
      <w:bookmarkStart w:id="140" w:name="_Toc182636725"/>
      <w:bookmarkStart w:id="141" w:name="_Toc182996603"/>
      <w:bookmarkStart w:id="142" w:name="_Toc183002651"/>
      <w:bookmarkStart w:id="143" w:name="_Toc183023983"/>
      <w:bookmarkStart w:id="144" w:name="_Toc183070308"/>
      <w:bookmarkStart w:id="145" w:name="_Toc183070528"/>
      <w:bookmarkStart w:id="146" w:name="_Toc183083165"/>
      <w:bookmarkStart w:id="147" w:name="_Toc183119471"/>
      <w:r>
        <w:rPr>
          <w:lang w:val="en-GB"/>
        </w:rPr>
        <w:t>The Borrower shall not alter or change its shareholding pattern (including without limitation the issuance of any equity or preference capital or any convertible securities) or its capital structure</w:t>
      </w:r>
      <w:bookmarkEnd w:id="135"/>
      <w:bookmarkEnd w:id="136"/>
      <w:bookmarkEnd w:id="137"/>
      <w:bookmarkEnd w:id="138"/>
      <w:bookmarkEnd w:id="139"/>
      <w:bookmarkEnd w:id="140"/>
      <w:bookmarkEnd w:id="141"/>
      <w:bookmarkEnd w:id="142"/>
      <w:bookmarkEnd w:id="143"/>
      <w:bookmarkEnd w:id="144"/>
      <w:bookmarkEnd w:id="145"/>
      <w:bookmarkEnd w:id="146"/>
      <w:bookmarkEnd w:id="147"/>
      <w:r>
        <w:rPr>
          <w:lang w:val="en-GB"/>
        </w:rPr>
        <w:t>.</w:t>
      </w:r>
    </w:p>
    <w:p w14:paraId="0E575496" w14:textId="77777777" w:rsidR="005F74DA" w:rsidRPr="00F65C1B" w:rsidRDefault="005F74DA" w:rsidP="00370432">
      <w:pPr>
        <w:pStyle w:val="Heading3"/>
        <w:widowControl/>
        <w:rPr>
          <w:u w:val="single"/>
          <w:lang w:val="en-GB"/>
        </w:rPr>
      </w:pPr>
      <w:r>
        <w:rPr>
          <w:u w:val="single"/>
          <w:lang w:val="en-GB"/>
        </w:rPr>
        <w:t>No Disposal of Assets</w:t>
      </w:r>
    </w:p>
    <w:p w14:paraId="4754CA65" w14:textId="77777777" w:rsidR="005F74DA" w:rsidRPr="00F65C1B" w:rsidRDefault="00082515" w:rsidP="00370432">
      <w:pPr>
        <w:widowControl/>
        <w:ind w:left="720"/>
        <w:rPr>
          <w:lang w:val="en-GB"/>
        </w:rPr>
      </w:pPr>
      <w:r>
        <w:rPr>
          <w:lang w:val="en-GB"/>
        </w:rPr>
        <w:t>Except for any Permitted Disposal, the Borrower shall not (whether voluntarily or involuntarily) convey, sell, lease, let, encumber or otherwise dispose of (or agree to do any of the foregoing at any future time) all or any part of its property or assets.</w:t>
      </w:r>
    </w:p>
    <w:p w14:paraId="1AE55E9C" w14:textId="77777777" w:rsidR="00385B3D" w:rsidRPr="00F65C1B" w:rsidRDefault="00385B3D" w:rsidP="00370432">
      <w:pPr>
        <w:pStyle w:val="Heading3"/>
        <w:widowControl/>
        <w:rPr>
          <w:u w:val="single"/>
          <w:lang w:val="en-GB"/>
        </w:rPr>
      </w:pPr>
      <w:r>
        <w:rPr>
          <w:u w:val="single"/>
          <w:lang w:val="en-GB"/>
        </w:rPr>
        <w:t>Businesses/ Projects</w:t>
      </w:r>
    </w:p>
    <w:p w14:paraId="6C6B38F2" w14:textId="77777777" w:rsidR="00B86728" w:rsidRPr="00FF3C37" w:rsidRDefault="00782D11" w:rsidP="00370432">
      <w:pPr>
        <w:pStyle w:val="Heading4"/>
        <w:widowControl/>
        <w:rPr>
          <w:lang w:eastAsia="ar-SA"/>
        </w:rPr>
      </w:pPr>
      <w:r>
        <w:rPr>
          <w:lang w:eastAsia="ar-SA"/>
        </w:rPr>
        <w:t xml:space="preserve">Other than as disclosed to the Lenders </w:t>
      </w:r>
      <w:r>
        <w:rPr>
          <w:color w:val="000000"/>
        </w:rPr>
        <w:t>on or prior to the date of the Agreement</w:t>
      </w:r>
      <w:r>
        <w:rPr>
          <w:lang w:eastAsia="ar-SA"/>
        </w:rPr>
        <w:t>, the Borrower shall not undertake:</w:t>
      </w:r>
    </w:p>
    <w:p w14:paraId="6874978B" w14:textId="77777777" w:rsidR="0086518A" w:rsidRPr="00F65C1B" w:rsidRDefault="00782D11" w:rsidP="00370432">
      <w:pPr>
        <w:pStyle w:val="Heading5"/>
        <w:widowControl/>
        <w:rPr>
          <w:lang w:val="en-GB" w:eastAsia="ar-SA"/>
        </w:rPr>
      </w:pPr>
      <w:r>
        <w:rPr>
          <w:lang w:val="en-GB" w:eastAsia="ar-SA"/>
        </w:rPr>
        <w:t>any new business, operations or projects</w:t>
      </w:r>
      <w:r>
        <w:rPr>
          <w:color w:val="000000"/>
          <w:lang w:val="en-GB"/>
        </w:rPr>
        <w:t>, either alone or in partnership or joint venture</w:t>
      </w:r>
      <w:r>
        <w:rPr>
          <w:lang w:val="en-GB" w:eastAsia="ar-SA"/>
        </w:rPr>
        <w:t xml:space="preserve">; or </w:t>
      </w:r>
    </w:p>
    <w:p w14:paraId="5BE6A49C" w14:textId="77777777" w:rsidR="00385B3D" w:rsidRPr="00F65C1B" w:rsidRDefault="00782D11">
      <w:pPr>
        <w:pStyle w:val="Heading5"/>
        <w:widowControl/>
        <w:rPr>
          <w:lang w:val="en-GB" w:eastAsia="ar-SA"/>
        </w:rPr>
      </w:pPr>
      <w:r>
        <w:rPr>
          <w:lang w:val="en-GB" w:eastAsia="ar-SA"/>
        </w:rPr>
        <w:t>modernisation, diversification or expansion of any of its present business, operations or projects.</w:t>
      </w:r>
    </w:p>
    <w:p w14:paraId="3A45CAD7" w14:textId="77777777" w:rsidR="00F86B17" w:rsidRPr="00FF3C37" w:rsidRDefault="00F86B17" w:rsidP="00370432">
      <w:pPr>
        <w:pStyle w:val="Heading4"/>
        <w:widowControl/>
        <w:rPr>
          <w:lang w:eastAsia="ar-SA"/>
        </w:rPr>
      </w:pPr>
      <w:r>
        <w:t>The Borrower shall not carry out any change in its business and/or engage in any business or activities other than those which the Borrower is currently engaged in, either alone or in partnership or joint venture with any other Person, nor acquire any ownership interest in any other entity or person or enter into any profit-sharing or royalty agreement or other similar arrangement whereby the Borrower’s income or profits are, or might be, shared with any other entity or Person, or enter into any management contract or similar arrangement whereby its business or operations are managed by any other Person.</w:t>
      </w:r>
    </w:p>
    <w:p w14:paraId="22836F9A" w14:textId="77777777" w:rsidR="00B14FC4" w:rsidRPr="00F65C1B" w:rsidRDefault="00B14FC4" w:rsidP="00370432">
      <w:pPr>
        <w:pStyle w:val="Heading3"/>
        <w:widowControl/>
        <w:rPr>
          <w:u w:val="single"/>
          <w:lang w:val="en-GB"/>
        </w:rPr>
      </w:pPr>
      <w:r>
        <w:rPr>
          <w:u w:val="single"/>
          <w:lang w:val="en-GB"/>
        </w:rPr>
        <w:t>Commission</w:t>
      </w:r>
    </w:p>
    <w:p w14:paraId="275D2417" w14:textId="77777777" w:rsidR="00DD2628" w:rsidRPr="00E26C01" w:rsidRDefault="00DD2628" w:rsidP="00F65C1B">
      <w:pPr>
        <w:pStyle w:val="Heading4"/>
        <w:widowControl/>
      </w:pPr>
      <w:r>
        <w:t>The Borrower shall not pay commission to the Obligors, promoter, directors, members, partners, managers or other Affiliates in connection with any such Person furnishing any guarantee, counter-guarantee or indemnity on behalf of the Borrower</w:t>
      </w:r>
      <w:r>
        <w:rPr>
          <w:szCs w:val="22"/>
        </w:rPr>
        <w:t xml:space="preserve"> or for undertaking any other liability in connection with any </w:t>
      </w:r>
      <w:r>
        <w:rPr>
          <w:szCs w:val="22"/>
        </w:rPr>
        <w:lastRenderedPageBreak/>
        <w:t>Indebtedness incurred by the Borrower or in connection with any other obligation undertaken for or by the Borrower</w:t>
      </w:r>
      <w:r>
        <w:t>.</w:t>
      </w:r>
    </w:p>
    <w:p w14:paraId="3B3E4239" w14:textId="77777777" w:rsidR="00863581" w:rsidRPr="00E26C01" w:rsidRDefault="00863581" w:rsidP="00F65C1B">
      <w:pPr>
        <w:pStyle w:val="Heading4"/>
        <w:widowControl/>
      </w:pPr>
      <w:r>
        <w:t xml:space="preserve">The Borrower shall not pay any compensation to its promoters or directors in the event of loss of office for any reason whatsoever, upon occurrence of an Event of Default under Clause </w:t>
      </w:r>
      <w:r>
        <w:fldChar w:fldCharType="begin"/>
      </w:r>
      <w:r>
        <w:instrText xml:space="preserve"> REF _Ref75482566 \r \h </w:instrText>
      </w:r>
      <w:r>
        <w:fldChar w:fldCharType="separate"/>
      </w:r>
      <w:r>
        <w:t>8.1</w:t>
      </w:r>
      <w:r>
        <w:fldChar w:fldCharType="end"/>
      </w:r>
      <w:r>
        <w:t xml:space="preserve"> (</w:t>
      </w:r>
      <w:r>
        <w:rPr>
          <w:i/>
          <w:iCs/>
        </w:rPr>
        <w:t>Events of Default</w:t>
      </w:r>
      <w:r>
        <w:t>) below.</w:t>
      </w:r>
    </w:p>
    <w:p w14:paraId="5E7F6391" w14:textId="77777777" w:rsidR="0073605C" w:rsidRPr="00F65C1B" w:rsidRDefault="008B570E" w:rsidP="00370432">
      <w:pPr>
        <w:pStyle w:val="Heading3"/>
        <w:widowControl/>
        <w:rPr>
          <w:u w:val="single"/>
          <w:lang w:val="en-GB"/>
        </w:rPr>
      </w:pPr>
      <w:r>
        <w:rPr>
          <w:u w:val="single"/>
          <w:lang w:val="en-GB"/>
        </w:rPr>
        <w:t>Management Set Up</w:t>
      </w:r>
    </w:p>
    <w:p w14:paraId="581B89DE" w14:textId="77777777" w:rsidR="008B570E" w:rsidRPr="00F65C1B" w:rsidRDefault="008B570E" w:rsidP="00370432">
      <w:pPr>
        <w:widowControl/>
        <w:ind w:left="720"/>
        <w:rPr>
          <w:lang w:val="en-GB"/>
        </w:rPr>
      </w:pPr>
      <w:r>
        <w:rPr>
          <w:lang w:val="en-GB"/>
        </w:rPr>
        <w:t>The Borrower shall not remove any Person, by whatsoever name called, exercising substantial powers of management of the affairs of the Borrower at the time of execution of this Agreement.</w:t>
      </w:r>
    </w:p>
    <w:p w14:paraId="3384DB79" w14:textId="77777777" w:rsidR="008A663A" w:rsidRPr="00F65C1B" w:rsidRDefault="008A663A" w:rsidP="00370432">
      <w:pPr>
        <w:pStyle w:val="Heading3"/>
        <w:widowControl/>
        <w:rPr>
          <w:u w:val="single"/>
          <w:lang w:val="en-GB"/>
        </w:rPr>
      </w:pPr>
      <w:r>
        <w:rPr>
          <w:u w:val="single"/>
          <w:lang w:val="en-GB"/>
        </w:rPr>
        <w:t>No Settlement</w:t>
      </w:r>
    </w:p>
    <w:p w14:paraId="0AE471EC" w14:textId="77777777" w:rsidR="00101451" w:rsidRPr="00F65C1B" w:rsidRDefault="00291885" w:rsidP="00370432">
      <w:pPr>
        <w:widowControl/>
        <w:ind w:left="720"/>
        <w:rPr>
          <w:lang w:val="en-GB"/>
        </w:rPr>
      </w:pPr>
      <w:r>
        <w:rPr>
          <w:lang w:val="en-GB"/>
        </w:rPr>
        <w:t>The Borrower shall not agree, authorize or otherwise consent to any proposed settlement, resolution or compromise of any Legal Proceedings with any Person.</w:t>
      </w:r>
    </w:p>
    <w:p w14:paraId="78F330B7" w14:textId="77777777" w:rsidR="00DF08B9" w:rsidRPr="00F65C1B" w:rsidRDefault="00DF08B9" w:rsidP="00370432">
      <w:pPr>
        <w:pStyle w:val="Heading3"/>
        <w:widowControl/>
        <w:rPr>
          <w:u w:val="single"/>
          <w:lang w:val="en-GB"/>
        </w:rPr>
      </w:pPr>
      <w:r>
        <w:rPr>
          <w:u w:val="single"/>
          <w:lang w:val="en-GB"/>
        </w:rPr>
        <w:t>Change in Control</w:t>
      </w:r>
    </w:p>
    <w:p w14:paraId="24A0CF59" w14:textId="77777777" w:rsidR="00DF08B9" w:rsidRPr="00F65C1B" w:rsidRDefault="00DF08B9" w:rsidP="00370432">
      <w:pPr>
        <w:widowControl/>
        <w:ind w:left="720"/>
        <w:rPr>
          <w:lang w:val="en-GB"/>
        </w:rPr>
      </w:pPr>
      <w:r>
        <w:rPr>
          <w:lang w:val="en-GB"/>
        </w:rPr>
        <w:t>The Borrower shall not undertake or permit any Change in Control Event.</w:t>
      </w:r>
    </w:p>
    <w:p w14:paraId="483F4E57" w14:textId="77777777" w:rsidR="00C70716" w:rsidRPr="00F65C1B" w:rsidRDefault="00C70716" w:rsidP="00370432">
      <w:pPr>
        <w:pStyle w:val="Heading3"/>
        <w:widowControl/>
        <w:rPr>
          <w:u w:val="single"/>
          <w:lang w:val="en-GB"/>
        </w:rPr>
      </w:pPr>
      <w:bookmarkStart w:id="148" w:name="_Toc129989691"/>
      <w:bookmarkStart w:id="149" w:name="_Toc198034760"/>
      <w:r>
        <w:rPr>
          <w:u w:val="single"/>
          <w:lang w:val="en-GB"/>
        </w:rPr>
        <w:t>Abandonment</w:t>
      </w:r>
      <w:bookmarkEnd w:id="148"/>
      <w:bookmarkEnd w:id="149"/>
    </w:p>
    <w:p w14:paraId="3FAD449C" w14:textId="77777777" w:rsidR="00C70716" w:rsidRPr="00F65C1B" w:rsidRDefault="00C70716" w:rsidP="00370432">
      <w:pPr>
        <w:widowControl/>
        <w:ind w:left="720"/>
        <w:rPr>
          <w:lang w:val="en-GB"/>
        </w:rPr>
      </w:pPr>
      <w:r>
        <w:rPr>
          <w:lang w:val="en-GB"/>
        </w:rPr>
        <w:t>The Borrower shall not transfer or abandon or agree to transfer or abandon all or part of its business.</w:t>
      </w:r>
    </w:p>
    <w:p w14:paraId="752DE8D0" w14:textId="77777777" w:rsidR="00A41BCD" w:rsidRPr="00F65C1B" w:rsidRDefault="00A41BCD" w:rsidP="00370432">
      <w:pPr>
        <w:pStyle w:val="Heading3"/>
        <w:widowControl/>
        <w:rPr>
          <w:u w:val="single"/>
          <w:lang w:val="en-GB"/>
        </w:rPr>
      </w:pPr>
      <w:r>
        <w:rPr>
          <w:u w:val="single"/>
          <w:lang w:val="en-GB"/>
        </w:rPr>
        <w:t>Contractual Obligations</w:t>
      </w:r>
    </w:p>
    <w:p w14:paraId="7D497316" w14:textId="77777777" w:rsidR="0039642D" w:rsidRPr="00FF3C37" w:rsidRDefault="0039642D" w:rsidP="00370432">
      <w:pPr>
        <w:pStyle w:val="Heading4"/>
        <w:widowControl/>
      </w:pPr>
      <w:r>
        <w:t>The Borrower shall not enter into any contractual obligations of a long term nature affecting the Borrower financially.</w:t>
      </w:r>
    </w:p>
    <w:p w14:paraId="05D11931" w14:textId="77777777" w:rsidR="00333F43" w:rsidRPr="00FF3C37" w:rsidRDefault="00333F43" w:rsidP="00370432">
      <w:pPr>
        <w:pStyle w:val="Heading4"/>
        <w:widowControl/>
      </w:pPr>
      <w:r>
        <w:t>The Borrower shall not terminate, suspend, amend or modify any contract(s) in relation to its business.</w:t>
      </w:r>
    </w:p>
    <w:p w14:paraId="41C02C91" w14:textId="77777777" w:rsidR="0046406C" w:rsidRPr="00F65C1B" w:rsidRDefault="0046406C" w:rsidP="00370432">
      <w:pPr>
        <w:pStyle w:val="Heading3"/>
        <w:widowControl/>
        <w:rPr>
          <w:u w:val="single"/>
          <w:lang w:val="en-GB"/>
        </w:rPr>
      </w:pPr>
      <w:r>
        <w:rPr>
          <w:u w:val="single"/>
          <w:lang w:val="en-GB"/>
        </w:rPr>
        <w:t>Premature repayment of dues</w:t>
      </w:r>
    </w:p>
    <w:p w14:paraId="047A8042" w14:textId="77777777" w:rsidR="0046406C" w:rsidRPr="00FF3C37" w:rsidRDefault="0046406C" w:rsidP="00370432">
      <w:pPr>
        <w:widowControl/>
        <w:ind w:left="720"/>
        <w:rPr>
          <w:lang w:val="en-GB"/>
        </w:rPr>
      </w:pPr>
      <w:r>
        <w:rPr>
          <w:lang w:val="en-GB"/>
        </w:rPr>
        <w:t>The Borrower shall not prepay any Indebtedness incurred by it from any other party.</w:t>
      </w:r>
    </w:p>
    <w:p w14:paraId="6A9725B0" w14:textId="77777777" w:rsidR="001E18EF" w:rsidRPr="00FF3C37" w:rsidRDefault="001E18EF" w:rsidP="001E18EF">
      <w:pPr>
        <w:pStyle w:val="Heading3"/>
        <w:widowControl/>
        <w:rPr>
          <w:u w:val="single"/>
          <w:lang w:val="en-GB"/>
        </w:rPr>
      </w:pPr>
      <w:r>
        <w:rPr>
          <w:u w:val="single"/>
          <w:lang w:val="en-GB"/>
        </w:rPr>
        <w:t>Additional Negative Covenants</w:t>
      </w:r>
    </w:p>
    <w:p w14:paraId="438DB63E" w14:textId="6BEB0345" w:rsidR="001E18EF" w:rsidRPr="00FF3C37" w:rsidRDefault="001E18EF" w:rsidP="00F65C1B">
      <w:pPr>
        <w:ind w:left="720"/>
        <w:rPr>
          <w:lang w:val="en-GB"/>
        </w:rPr>
      </w:pPr>
      <w:r>
        <w:rPr>
          <w:lang w:val="en-GB"/>
        </w:rPr>
        <w:t xml:space="preserve">The Borrower further agrees and undertakes to comply with the negative covenants set out in Sr. No. </w:t>
      </w:r>
      <w:r>
        <w:rPr>
          <w:lang w:val="en-GB"/>
        </w:rPr>
        <w:fldChar w:fldCharType="begin"/>
      </w:r>
      <w:r>
        <w:rPr>
          <w:lang w:val="en-GB"/>
        </w:rPr>
        <w:instrText xml:space="preserve"> REF _Ref75478090 \r \h </w:instrText>
      </w:r>
      <w:r>
        <w:rPr>
          <w:lang w:val="en-GB"/>
        </w:rPr>
      </w:r>
      <w:r>
        <w:rPr>
          <w:lang w:val="en-GB"/>
        </w:rPr>
        <w:fldChar w:fldCharType="separate"/>
      </w:r>
      <w:r>
        <w:rPr>
          <w:lang w:val="en-GB"/>
        </w:rPr>
        <w:t>34</w:t>
      </w:r>
      <w:r>
        <w:rPr>
          <w:lang w:val="en-GB"/>
        </w:rPr>
        <w:fldChar w:fldCharType="end"/>
      </w:r>
      <w:r>
        <w:rPr>
          <w:lang w:val="en-GB"/>
        </w:rPr>
        <w:t xml:space="preserve"> (</w:t>
      </w:r>
      <w:r>
        <w:rPr>
          <w:i/>
          <w:iCs/>
          <w:lang w:val="en-GB"/>
        </w:rPr>
        <w:t>Additional Negative Covenants</w:t>
      </w:r>
      <w:r>
        <w:rPr>
          <w:lang w:val="en-GB"/>
        </w:rPr>
        <w:t>) of Schedule I.</w:t>
      </w:r>
    </w:p>
    <w:p w14:paraId="2E95322E" w14:textId="77777777" w:rsidR="002D7231" w:rsidRPr="00F65C1B" w:rsidRDefault="002D7231" w:rsidP="00370432">
      <w:pPr>
        <w:pStyle w:val="Heading1"/>
        <w:widowControl/>
        <w:rPr>
          <w:rFonts w:ascii="Times New Roman" w:hAnsi="Times New Roman"/>
          <w:lang w:val="en-GB"/>
        </w:rPr>
      </w:pPr>
      <w:bookmarkStart w:id="150" w:name="_Toc68087747"/>
      <w:bookmarkStart w:id="151" w:name="_Toc76400199"/>
      <w:r>
        <w:rPr>
          <w:rFonts w:ascii="Times New Roman" w:hAnsi="Times New Roman"/>
          <w:lang w:val="en-GB"/>
        </w:rPr>
        <w:t>CANCELLATION</w:t>
      </w:r>
      <w:bookmarkEnd w:id="150"/>
      <w:bookmarkEnd w:id="151"/>
    </w:p>
    <w:p w14:paraId="2CB2D765" w14:textId="77777777" w:rsidR="002D7231" w:rsidRPr="00FF3C37" w:rsidRDefault="002D7231" w:rsidP="00370432">
      <w:pPr>
        <w:pStyle w:val="Heading2"/>
        <w:widowControl/>
      </w:pPr>
      <w:r>
        <w:t xml:space="preserve">Notwithstanding anything contained in the Financing Documents, each Lender shall have the unconditional right to cancel the undrawn portion of the Facility, in whole or in part, at any time during the subsistence of the Facility, without giving any prior notice or intimation to the Borrower, for any reason whatsoever, including but not limited to, </w:t>
      </w:r>
      <w:r>
        <w:lastRenderedPageBreak/>
        <w:t>on the occurrence of Deterioration in the Creditworthiness, or for non-compliance of any terms and conditions of the Financing Documents.</w:t>
      </w:r>
    </w:p>
    <w:p w14:paraId="63FDF882" w14:textId="77777777" w:rsidR="005E4200" w:rsidRPr="00FF3C37" w:rsidRDefault="00A84210" w:rsidP="00370432">
      <w:pPr>
        <w:pStyle w:val="Heading2"/>
        <w:widowControl/>
      </w:pPr>
      <w:bookmarkStart w:id="152" w:name="_Toc60041641"/>
      <w:bookmarkStart w:id="153" w:name="_Toc183119343"/>
      <w:bookmarkStart w:id="154" w:name="_Toc184060352"/>
      <w:bookmarkStart w:id="155" w:name="_Toc184766398"/>
      <w:bookmarkStart w:id="156" w:name="_Toc191969961"/>
      <w:bookmarkStart w:id="157" w:name="_Toc198034594"/>
      <w:r>
        <w:t>The Borrower shall not be entitled to cancel all or any part of the Facility without the prior written consent of the Lenders.</w:t>
      </w:r>
    </w:p>
    <w:p w14:paraId="2133839F" w14:textId="77777777" w:rsidR="00EC20C5" w:rsidRPr="00FF3C37" w:rsidRDefault="00EC20C5" w:rsidP="00370432">
      <w:pPr>
        <w:pStyle w:val="Heading2"/>
        <w:widowControl/>
        <w:rPr>
          <w:b/>
        </w:rPr>
      </w:pPr>
      <w:r>
        <w:rPr>
          <w:b/>
        </w:rPr>
        <w:t>General Provisions for Cancellation</w:t>
      </w:r>
      <w:bookmarkEnd w:id="152"/>
      <w:bookmarkEnd w:id="153"/>
      <w:bookmarkEnd w:id="154"/>
      <w:bookmarkEnd w:id="155"/>
      <w:bookmarkEnd w:id="156"/>
      <w:bookmarkEnd w:id="157"/>
    </w:p>
    <w:p w14:paraId="504D2FEB" w14:textId="77777777" w:rsidR="00EC20C5" w:rsidRPr="00F65C1B" w:rsidRDefault="00EC20C5" w:rsidP="00370432">
      <w:pPr>
        <w:pStyle w:val="Heading3"/>
        <w:widowControl/>
        <w:rPr>
          <w:lang w:val="en-GB"/>
        </w:rPr>
      </w:pPr>
      <w:r>
        <w:rPr>
          <w:lang w:val="en-GB"/>
        </w:rPr>
        <w:t>No amount of the Facility (or sub-limit thereunder) cancelled under this Agreement may subsequently be reinstated, unless approved by the Lenders.</w:t>
      </w:r>
    </w:p>
    <w:p w14:paraId="3C343D50" w14:textId="77777777" w:rsidR="00EA2E89" w:rsidRPr="00F65C1B" w:rsidRDefault="00EC20C5" w:rsidP="00370432">
      <w:pPr>
        <w:pStyle w:val="Heading3"/>
        <w:widowControl/>
        <w:rPr>
          <w:lang w:val="en-GB"/>
        </w:rPr>
      </w:pPr>
      <w:r>
        <w:rPr>
          <w:lang w:val="en-GB"/>
        </w:rPr>
        <w:t>No cancellation of the Facility (or sub-limit thereunder) is permitted except in accordance with the express terms of this Agreement.</w:t>
      </w:r>
    </w:p>
    <w:p w14:paraId="3B20F1F7" w14:textId="77777777" w:rsidR="00AB23CF" w:rsidRPr="00F65C1B" w:rsidRDefault="00AB23CF" w:rsidP="00370432">
      <w:pPr>
        <w:pStyle w:val="Heading1"/>
        <w:widowControl/>
        <w:rPr>
          <w:rFonts w:ascii="Times New Roman" w:hAnsi="Times New Roman"/>
          <w:lang w:val="en-GB"/>
        </w:rPr>
      </w:pPr>
      <w:bookmarkStart w:id="158" w:name="_Toc68087748"/>
      <w:bookmarkStart w:id="159" w:name="_Toc76400200"/>
      <w:bookmarkStart w:id="160" w:name="_Toc129989705"/>
      <w:bookmarkStart w:id="161" w:name="_Toc198034774"/>
      <w:r>
        <w:rPr>
          <w:rFonts w:ascii="Times New Roman" w:hAnsi="Times New Roman"/>
          <w:lang w:val="en-GB"/>
        </w:rPr>
        <w:t>EVENTS OF DEFAULT</w:t>
      </w:r>
      <w:bookmarkEnd w:id="158"/>
      <w:bookmarkEnd w:id="159"/>
    </w:p>
    <w:p w14:paraId="79EF6AA4" w14:textId="77777777" w:rsidR="00EA2E89" w:rsidRPr="00FF3C37" w:rsidRDefault="00EA2E89" w:rsidP="00370432">
      <w:pPr>
        <w:pStyle w:val="Heading2"/>
        <w:widowControl/>
        <w:rPr>
          <w:b/>
          <w:bCs w:val="0"/>
        </w:rPr>
      </w:pPr>
      <w:bookmarkStart w:id="162" w:name="_Ref75482566"/>
      <w:r>
        <w:rPr>
          <w:b/>
          <w:bCs w:val="0"/>
        </w:rPr>
        <w:t>Events of Default</w:t>
      </w:r>
      <w:bookmarkEnd w:id="160"/>
      <w:bookmarkEnd w:id="161"/>
      <w:bookmarkEnd w:id="162"/>
    </w:p>
    <w:p w14:paraId="70DB1494" w14:textId="77777777" w:rsidR="00EA2E89" w:rsidRPr="00F65C1B" w:rsidRDefault="00EA2E89" w:rsidP="00370432">
      <w:pPr>
        <w:widowControl/>
        <w:ind w:left="720"/>
        <w:rPr>
          <w:lang w:val="en-GB"/>
        </w:rPr>
      </w:pPr>
      <w:r>
        <w:rPr>
          <w:lang w:val="en-GB"/>
        </w:rPr>
        <w:t xml:space="preserve">An Event of Default occurs upon the occurrence of any of the following specified events (each an </w:t>
      </w:r>
      <w:r>
        <w:rPr>
          <w:bCs/>
          <w:lang w:val="en-GB"/>
        </w:rPr>
        <w:t>“</w:t>
      </w:r>
      <w:r>
        <w:rPr>
          <w:b/>
          <w:bCs/>
          <w:lang w:val="en-GB"/>
        </w:rPr>
        <w:t>Event of Default</w:t>
      </w:r>
      <w:r>
        <w:rPr>
          <w:bCs/>
          <w:lang w:val="en-GB"/>
        </w:rPr>
        <w:t>”</w:t>
      </w:r>
      <w:r>
        <w:rPr>
          <w:lang w:val="en-GB"/>
        </w:rPr>
        <w:t>), unless cured within the applicable Cure Period, if any:</w:t>
      </w:r>
    </w:p>
    <w:p w14:paraId="1FB16D79" w14:textId="77777777" w:rsidR="00EA2E89" w:rsidRPr="00F65C1B" w:rsidRDefault="00EA2E89" w:rsidP="00F65C1B">
      <w:pPr>
        <w:pStyle w:val="Heading3"/>
        <w:rPr>
          <w:u w:val="single"/>
        </w:rPr>
      </w:pPr>
      <w:bookmarkStart w:id="163" w:name="_Toc190159512"/>
      <w:bookmarkStart w:id="164" w:name="_Toc191114853"/>
      <w:bookmarkStart w:id="165" w:name="_Toc198034775"/>
      <w:r>
        <w:rPr>
          <w:u w:val="single"/>
          <w:lang w:val="en-GB"/>
        </w:rPr>
        <w:t>Non-Payment</w:t>
      </w:r>
      <w:bookmarkEnd w:id="163"/>
      <w:bookmarkEnd w:id="164"/>
      <w:bookmarkEnd w:id="165"/>
    </w:p>
    <w:p w14:paraId="74C19099" w14:textId="77777777" w:rsidR="00186F30" w:rsidRPr="00F65C1B" w:rsidRDefault="00186F30" w:rsidP="00F65C1B">
      <w:pPr>
        <w:widowControl/>
        <w:ind w:left="720"/>
      </w:pPr>
      <w:r>
        <w:rPr>
          <w:lang w:val="en-GB"/>
        </w:rPr>
        <w:t>An Obligor fails to pay on the Due Date any amount payable pursuant to a Financing Document at the place and in the currency in which it is expressed to be payable.</w:t>
      </w:r>
    </w:p>
    <w:p w14:paraId="40D52F06" w14:textId="77777777" w:rsidR="00EA2E89" w:rsidRPr="00FF3C37" w:rsidRDefault="00EA2E89" w:rsidP="00F65C1B">
      <w:pPr>
        <w:pStyle w:val="Heading3"/>
        <w:rPr>
          <w:i/>
          <w:iCs/>
        </w:rPr>
      </w:pPr>
      <w:bookmarkStart w:id="166" w:name="_Toc190159514"/>
      <w:bookmarkStart w:id="167" w:name="_Toc191114855"/>
      <w:bookmarkStart w:id="168" w:name="_Toc198034777"/>
      <w:r>
        <w:rPr>
          <w:u w:val="single"/>
          <w:lang w:val="en-GB"/>
        </w:rPr>
        <w:t>Breach of Terms</w:t>
      </w:r>
    </w:p>
    <w:p w14:paraId="4D79D351" w14:textId="77777777" w:rsidR="00101451" w:rsidRPr="00F65C1B" w:rsidRDefault="004251CB" w:rsidP="00F65C1B">
      <w:pPr>
        <w:widowControl/>
        <w:ind w:left="720"/>
        <w:rPr>
          <w:lang w:val="en-GB"/>
        </w:rPr>
      </w:pPr>
      <w:r>
        <w:rPr>
          <w:lang w:val="en-GB"/>
        </w:rPr>
        <w:t xml:space="preserve">Breach of a covenant, undertaking or any other obligation by any Obligor under the Financing Documents except the events mentioned in this Clause </w:t>
      </w:r>
      <w:r>
        <w:rPr>
          <w:lang w:val="en-GB"/>
        </w:rPr>
        <w:fldChar w:fldCharType="begin"/>
      </w:r>
      <w:r>
        <w:rPr>
          <w:lang w:val="en-GB"/>
        </w:rPr>
        <w:instrText xml:space="preserve"> REF _Ref75482566 \r \h </w:instrText>
      </w:r>
      <w:r>
        <w:rPr>
          <w:lang w:val="en-GB"/>
        </w:rPr>
      </w:r>
      <w:r>
        <w:rPr>
          <w:lang w:val="en-GB"/>
        </w:rPr>
        <w:fldChar w:fldCharType="separate"/>
      </w:r>
      <w:r>
        <w:rPr>
          <w:lang w:val="en-GB"/>
        </w:rPr>
        <w:t>8.1</w:t>
      </w:r>
      <w:r>
        <w:rPr>
          <w:lang w:val="en-GB"/>
        </w:rPr>
        <w:fldChar w:fldCharType="end"/>
      </w:r>
      <w:r>
        <w:rPr>
          <w:lang w:val="en-GB"/>
        </w:rPr>
        <w:t xml:space="preserve"> (</w:t>
      </w:r>
      <w:r>
        <w:rPr>
          <w:i/>
          <w:iCs/>
          <w:lang w:val="en-GB"/>
        </w:rPr>
        <w:t>Events of Default</w:t>
      </w:r>
      <w:r>
        <w:rPr>
          <w:lang w:val="en-GB"/>
        </w:rPr>
        <w:t>) specifically.</w:t>
      </w:r>
    </w:p>
    <w:p w14:paraId="55ACB7F8" w14:textId="77777777" w:rsidR="00EA2E89" w:rsidRPr="00FF3C37" w:rsidRDefault="00EA2E89" w:rsidP="00F65C1B">
      <w:pPr>
        <w:pStyle w:val="Heading3"/>
        <w:rPr>
          <w:i/>
          <w:iCs/>
        </w:rPr>
      </w:pPr>
      <w:r>
        <w:rPr>
          <w:u w:val="single"/>
          <w:lang w:val="en-GB"/>
        </w:rPr>
        <w:t>Misleading Information/Misrepresentation</w:t>
      </w:r>
    </w:p>
    <w:p w14:paraId="5E1A945C" w14:textId="77777777" w:rsidR="00101451" w:rsidRPr="00F65C1B" w:rsidRDefault="009B200C" w:rsidP="00F65C1B">
      <w:pPr>
        <w:widowControl/>
        <w:ind w:left="720"/>
        <w:rPr>
          <w:lang w:val="en-GB"/>
        </w:rPr>
      </w:pPr>
      <w:r>
        <w:rPr>
          <w:lang w:val="en-GB"/>
        </w:rPr>
        <w:t>Any representation, warranty or statement made or deemed to be made by any Obligor in connection with the Financing Documents or any of the transactions contemplated thereunder, or in any accounts, certificate, statement, opinion or the information delivered by or on behalf of the Borrower and/or other Obligors hereunder or thereunder or in connection herewith or therewith is incorrect or misleading in any respect when made or deemed to be made or repeated.</w:t>
      </w:r>
    </w:p>
    <w:p w14:paraId="3CBA8382" w14:textId="77777777" w:rsidR="005A11A1" w:rsidRPr="00FF3C37" w:rsidRDefault="005A11A1" w:rsidP="00F65C1B">
      <w:pPr>
        <w:pStyle w:val="Heading3"/>
        <w:rPr>
          <w:i/>
          <w:iCs/>
        </w:rPr>
      </w:pPr>
      <w:r>
        <w:rPr>
          <w:u w:val="single"/>
          <w:lang w:val="en-GB"/>
        </w:rPr>
        <w:t>Change in Business</w:t>
      </w:r>
    </w:p>
    <w:p w14:paraId="5A53F641" w14:textId="77777777" w:rsidR="005A11A1" w:rsidRPr="00F65C1B" w:rsidRDefault="005A11A1" w:rsidP="00F65C1B">
      <w:pPr>
        <w:widowControl/>
        <w:ind w:left="720"/>
        <w:rPr>
          <w:u w:val="single"/>
          <w:lang w:val="en-GB"/>
        </w:rPr>
      </w:pPr>
      <w:r>
        <w:rPr>
          <w:snapToGrid w:val="0"/>
          <w:lang w:val="en-GB"/>
        </w:rPr>
        <w:t>The Borrower suspends or ceases to or proposes to cease to carry on any of its businesses or gives notice in writing of its intention to do so or all or any part of the assets required or essential for its business or operations are damaged or destroyed beyond reinstatement or repair</w:t>
      </w:r>
      <w:r>
        <w:rPr>
          <w:lang w:val="en-GB"/>
        </w:rPr>
        <w:t>.</w:t>
      </w:r>
    </w:p>
    <w:p w14:paraId="621B0842" w14:textId="77777777" w:rsidR="00677188" w:rsidRPr="00FF3C37" w:rsidRDefault="00677188" w:rsidP="00F65C1B">
      <w:pPr>
        <w:pStyle w:val="Heading3"/>
        <w:rPr>
          <w:i/>
          <w:iCs/>
        </w:rPr>
      </w:pPr>
      <w:r>
        <w:rPr>
          <w:u w:val="single"/>
          <w:lang w:val="en-GB"/>
        </w:rPr>
        <w:t>Authorisations</w:t>
      </w:r>
    </w:p>
    <w:p w14:paraId="4218B45A" w14:textId="77777777" w:rsidR="00E3531D" w:rsidRPr="00F65C1B" w:rsidRDefault="00C02619" w:rsidP="00F65C1B">
      <w:pPr>
        <w:widowControl/>
        <w:ind w:left="720"/>
        <w:rPr>
          <w:lang w:val="en-GB"/>
        </w:rPr>
      </w:pPr>
      <w:r>
        <w:rPr>
          <w:lang w:val="en-GB"/>
        </w:rPr>
        <w:lastRenderedPageBreak/>
        <w:t>Any Obligor fails to obtain, renew, maintain or comply in all respects with any Authorisation for the execution, delivery, performance and enforcement of the Financing Documents and/or for the purpose of carrying on its business, or any such Authorisation is rescinded, terminated, suspended, modified or withheld or determined to be invalid or ceases to be in full force and effect, or any proceedings are commenced by or before any Governmental Authority for the purpose of rescinding, terminating, suspending, modifying or withholding any such Authorisation.</w:t>
      </w:r>
    </w:p>
    <w:p w14:paraId="48CBBB82" w14:textId="77777777" w:rsidR="005A11A1" w:rsidRPr="00FF3C37" w:rsidRDefault="005A11A1" w:rsidP="00F65C1B">
      <w:pPr>
        <w:pStyle w:val="Heading3"/>
        <w:rPr>
          <w:i/>
          <w:iCs/>
        </w:rPr>
      </w:pPr>
      <w:r>
        <w:rPr>
          <w:u w:val="single"/>
          <w:lang w:val="en-GB"/>
        </w:rPr>
        <w:t>Expropriation</w:t>
      </w:r>
    </w:p>
    <w:p w14:paraId="4AE549C3" w14:textId="77777777" w:rsidR="005A11A1" w:rsidRPr="00E26C01" w:rsidRDefault="005A11A1" w:rsidP="00F65C1B">
      <w:pPr>
        <w:pStyle w:val="Heading4"/>
      </w:pPr>
      <w:r>
        <w:t>Any Governmental Authority has condemned, nationalised, seized, or otherwise expropriated, or any execution or distress being levied on, all or any part of the property of any of the Obligors.</w:t>
      </w:r>
    </w:p>
    <w:p w14:paraId="594B8805" w14:textId="77777777" w:rsidR="005A11A1" w:rsidRPr="00E26C01" w:rsidRDefault="005A11A1" w:rsidP="00F65C1B">
      <w:pPr>
        <w:pStyle w:val="Heading4"/>
      </w:pPr>
      <w:r>
        <w:t>An attachment or restraint has been levied on the assets or property of any of the Obligors or any part thereof.</w:t>
      </w:r>
    </w:p>
    <w:p w14:paraId="41ADFAE9" w14:textId="77777777" w:rsidR="00A1496D" w:rsidRPr="00FF3C37" w:rsidRDefault="00A1496D" w:rsidP="00F65C1B">
      <w:pPr>
        <w:pStyle w:val="Heading3"/>
        <w:rPr>
          <w:i/>
          <w:iCs/>
        </w:rPr>
      </w:pPr>
      <w:r>
        <w:rPr>
          <w:u w:val="single"/>
          <w:lang w:val="en-GB"/>
        </w:rPr>
        <w:t>Illegality</w:t>
      </w:r>
    </w:p>
    <w:p w14:paraId="4A7FA758" w14:textId="77777777" w:rsidR="00A1496D" w:rsidRPr="00E26C01" w:rsidRDefault="00A1496D" w:rsidP="00F65C1B">
      <w:pPr>
        <w:pStyle w:val="Heading4"/>
      </w:pPr>
      <w:r>
        <w:t>It is or becomes unlawful for any of the Obligors or any Person (including the Finance Parties) to perform any of their respective obligations under the Agreement or any of the Financing Documents.</w:t>
      </w:r>
    </w:p>
    <w:p w14:paraId="1E43A79F" w14:textId="77777777" w:rsidR="00A1496D" w:rsidRPr="00E26C01" w:rsidRDefault="00A1496D" w:rsidP="00F65C1B">
      <w:pPr>
        <w:pStyle w:val="Heading4"/>
      </w:pPr>
      <w:r>
        <w:t>Any obligation under the Agreement or any of the Financing Documents, is not or ceases to be a valid and binding obligation of any Person party to it or becomes void, illegal, unenforceable or is repudiated by such Person (other than the Lenders).</w:t>
      </w:r>
    </w:p>
    <w:p w14:paraId="248251A2" w14:textId="77777777" w:rsidR="00815EFB" w:rsidRPr="00FF3C37" w:rsidRDefault="00815EFB" w:rsidP="00F65C1B">
      <w:pPr>
        <w:pStyle w:val="Heading3"/>
        <w:rPr>
          <w:i/>
          <w:iCs/>
        </w:rPr>
      </w:pPr>
      <w:r>
        <w:rPr>
          <w:u w:val="single"/>
          <w:lang w:val="en-GB"/>
        </w:rPr>
        <w:t>Change in Control</w:t>
      </w:r>
    </w:p>
    <w:p w14:paraId="368289A5" w14:textId="77777777" w:rsidR="00101451" w:rsidRPr="00F65C1B" w:rsidRDefault="00606C47" w:rsidP="00F65C1B">
      <w:pPr>
        <w:widowControl/>
        <w:ind w:firstLine="720"/>
        <w:rPr>
          <w:lang w:val="en-GB"/>
        </w:rPr>
      </w:pPr>
      <w:r>
        <w:rPr>
          <w:lang w:val="en-GB"/>
        </w:rPr>
        <w:t>Occurrence of a Change in Control Event.</w:t>
      </w:r>
    </w:p>
    <w:p w14:paraId="48E757F5" w14:textId="77777777" w:rsidR="00815EFB" w:rsidRPr="00FF3C37" w:rsidRDefault="00815EFB" w:rsidP="00F65C1B">
      <w:pPr>
        <w:pStyle w:val="Heading3"/>
        <w:rPr>
          <w:i/>
          <w:iCs/>
        </w:rPr>
      </w:pPr>
      <w:bookmarkStart w:id="169" w:name="_Toc190159518"/>
      <w:bookmarkStart w:id="170" w:name="_Toc191114859"/>
      <w:bookmarkStart w:id="171" w:name="_Toc198034781"/>
      <w:bookmarkEnd w:id="166"/>
      <w:bookmarkEnd w:id="167"/>
      <w:bookmarkEnd w:id="168"/>
      <w:r>
        <w:rPr>
          <w:u w:val="single"/>
          <w:lang w:val="en-GB"/>
        </w:rPr>
        <w:t>Material Adverse Effect</w:t>
      </w:r>
    </w:p>
    <w:p w14:paraId="6E2623C0" w14:textId="77777777" w:rsidR="00815EFB" w:rsidRPr="00F65C1B" w:rsidRDefault="00815EFB" w:rsidP="00F65C1B">
      <w:pPr>
        <w:widowControl/>
        <w:ind w:left="720"/>
        <w:rPr>
          <w:u w:val="single"/>
          <w:lang w:val="en-GB"/>
        </w:rPr>
      </w:pPr>
      <w:r>
        <w:rPr>
          <w:lang w:val="en-GB"/>
        </w:rPr>
        <w:t>One or more events, conditions or circumstances shall exist or shall have occurred which have had and continue to have, or, in the sole determination of the Lenders, could be expected to have a Material Adverse Effect.</w:t>
      </w:r>
    </w:p>
    <w:p w14:paraId="48365D1C" w14:textId="77777777" w:rsidR="00EA2E89" w:rsidRPr="00FF3C37" w:rsidRDefault="009B2D7F" w:rsidP="00F65C1B">
      <w:pPr>
        <w:pStyle w:val="Heading3"/>
        <w:rPr>
          <w:i/>
          <w:iCs/>
        </w:rPr>
      </w:pPr>
      <w:bookmarkStart w:id="172" w:name="_Hlt491958288"/>
      <w:bookmarkEnd w:id="169"/>
      <w:bookmarkEnd w:id="170"/>
      <w:bookmarkEnd w:id="171"/>
      <w:bookmarkEnd w:id="172"/>
      <w:r>
        <w:rPr>
          <w:u w:val="single"/>
          <w:lang w:val="en-GB"/>
        </w:rPr>
        <w:t>Insolvency proceedings</w:t>
      </w:r>
    </w:p>
    <w:p w14:paraId="689EC56C" w14:textId="77777777" w:rsidR="00EA2E89" w:rsidRPr="00F65C1B" w:rsidRDefault="00EA2E89" w:rsidP="00F65C1B">
      <w:pPr>
        <w:widowControl/>
        <w:ind w:left="720"/>
        <w:rPr>
          <w:lang w:val="en-GB"/>
        </w:rPr>
      </w:pPr>
      <w:r>
        <w:rPr>
          <w:lang w:val="en-GB"/>
        </w:rPr>
        <w:t>Any corporate action, Legal Proceedings or other procedure or step is taken in relation to:</w:t>
      </w:r>
    </w:p>
    <w:p w14:paraId="2E08C0AA" w14:textId="77777777" w:rsidR="00EA2E89" w:rsidRPr="00F65C1B" w:rsidRDefault="00353759" w:rsidP="00F65C1B">
      <w:pPr>
        <w:pStyle w:val="Heading4"/>
      </w:pPr>
      <w:r>
        <w:t>the suspension of payments, a moratorium of any Indebtedness, winding-up (voluntary or otherwise), liquidation, dissolution, administration, provisional supervision or re-organisation (by way of scheme of arrangement or otherwise) of any Obligor;</w:t>
      </w:r>
    </w:p>
    <w:p w14:paraId="20D3F9F9" w14:textId="77777777" w:rsidR="00EA2E89" w:rsidRPr="00F65C1B" w:rsidRDefault="00C208BE" w:rsidP="00F65C1B">
      <w:pPr>
        <w:pStyle w:val="Heading4"/>
      </w:pPr>
      <w:r>
        <w:t>filing of an application for commencement of insolvency resolution process under the Insolvency and Bankruptcy Code in respect of any Obligor;</w:t>
      </w:r>
    </w:p>
    <w:p w14:paraId="7F29927B" w14:textId="77777777" w:rsidR="00EA2E89" w:rsidRPr="00F65C1B" w:rsidRDefault="00125532" w:rsidP="00F65C1B">
      <w:pPr>
        <w:pStyle w:val="Heading4"/>
      </w:pPr>
      <w:r>
        <w:lastRenderedPageBreak/>
        <w:t>for the preparation of a resolution plan for any Obligor in accordance with Stressed Assets Framework;</w:t>
      </w:r>
    </w:p>
    <w:p w14:paraId="78E56E65" w14:textId="77777777" w:rsidR="00EA2E89" w:rsidRPr="004D4F17" w:rsidRDefault="00EA2E89" w:rsidP="00F65C1B">
      <w:pPr>
        <w:pStyle w:val="Heading4"/>
      </w:pPr>
      <w:r>
        <w:t>a composition, compromise, assignment or arrangement with any creditor of any Obligor which adversely affects the interest of the Lenders; or</w:t>
      </w:r>
    </w:p>
    <w:p w14:paraId="14C90052" w14:textId="77777777" w:rsidR="00EA2E89" w:rsidRPr="00E26C01" w:rsidRDefault="00EA2E89" w:rsidP="00F65C1B">
      <w:pPr>
        <w:pStyle w:val="Heading4"/>
      </w:pPr>
      <w:r>
        <w:t>the appointment of a liquidator, receiver, administrative receiver, administrator, compulsory manager, provisional supervisor or other similar officer in respect of any Obligor or any of their assets; or</w:t>
      </w:r>
    </w:p>
    <w:p w14:paraId="7E1E055B" w14:textId="77777777" w:rsidR="00DC15B8" w:rsidRPr="00E26C01" w:rsidRDefault="00DC15B8" w:rsidP="00F65C1B">
      <w:pPr>
        <w:pStyle w:val="Heading4"/>
      </w:pPr>
      <w:r>
        <w:t>enforcement of any Security Interest over the assets of any Obligor; or</w:t>
      </w:r>
    </w:p>
    <w:p w14:paraId="60C05D68" w14:textId="77777777" w:rsidR="00101451" w:rsidRPr="00E26C01" w:rsidRDefault="00EA2E89" w:rsidP="00F65C1B">
      <w:pPr>
        <w:pStyle w:val="Heading4"/>
      </w:pPr>
      <w:r>
        <w:t>any analogous procedure is taken in any jurisdiction,</w:t>
      </w:r>
    </w:p>
    <w:p w14:paraId="4ECC479B" w14:textId="77777777" w:rsidR="00EA2E89" w:rsidRPr="00F65C1B" w:rsidRDefault="00EA2E89" w:rsidP="00F65C1B">
      <w:pPr>
        <w:widowControl/>
        <w:ind w:left="720"/>
        <w:rPr>
          <w:lang w:val="en-GB"/>
        </w:rPr>
      </w:pPr>
      <w:r>
        <w:rPr>
          <w:lang w:val="en-GB"/>
        </w:rPr>
        <w:t>or any other event occurs which would, under any Applicable Law, have a substantially similar effect to any of the events listed in paragraphs (a) to (g) above.</w:t>
      </w:r>
    </w:p>
    <w:p w14:paraId="0DE3E392" w14:textId="77777777" w:rsidR="00E17C95" w:rsidRPr="00FF3C37" w:rsidRDefault="00E17C95" w:rsidP="00F65C1B">
      <w:pPr>
        <w:pStyle w:val="Heading3"/>
        <w:rPr>
          <w:i/>
          <w:iCs/>
        </w:rPr>
      </w:pPr>
      <w:r>
        <w:rPr>
          <w:u w:val="single"/>
          <w:lang w:val="en-GB"/>
        </w:rPr>
        <w:t>Insolvency</w:t>
      </w:r>
    </w:p>
    <w:p w14:paraId="7A9E1ED8" w14:textId="77777777" w:rsidR="00E17C95" w:rsidRPr="00E26C01" w:rsidRDefault="00E17C95" w:rsidP="00F65C1B">
      <w:pPr>
        <w:pStyle w:val="Heading4"/>
      </w:pPr>
      <w:r>
        <w:t>Any Obligor is or is presumed or deemed to be unable or admits inability to pay its debts as they fall due, suspends making payments on any of its debts or, by reason of actual or anticipated financial difficulties, commences negotiations with one or more of its creditors (excluding any Finance Party in its capacity as such) with a view to rescheduling any of its Indebtedness.</w:t>
      </w:r>
    </w:p>
    <w:p w14:paraId="1F123743" w14:textId="77777777" w:rsidR="00E17C95" w:rsidRPr="00E26C01" w:rsidRDefault="00E17C95" w:rsidP="00F65C1B">
      <w:pPr>
        <w:pStyle w:val="Heading4"/>
      </w:pPr>
      <w:r>
        <w:t>The value of the assets of any Obligor is less than its liabilities (taking into account contingent and prospective liabilities).</w:t>
      </w:r>
    </w:p>
    <w:p w14:paraId="18DEC34F" w14:textId="77777777" w:rsidR="00AE18BF" w:rsidRPr="00FF3C37" w:rsidRDefault="00AE18BF" w:rsidP="00F65C1B">
      <w:pPr>
        <w:pStyle w:val="Heading3"/>
        <w:rPr>
          <w:i/>
          <w:iCs/>
        </w:rPr>
      </w:pPr>
      <w:r>
        <w:rPr>
          <w:u w:val="single"/>
          <w:lang w:val="en-GB"/>
        </w:rPr>
        <w:t>Legal Proceedings</w:t>
      </w:r>
    </w:p>
    <w:p w14:paraId="34F7697E" w14:textId="77777777" w:rsidR="00AE18BF" w:rsidRPr="00E26C01" w:rsidRDefault="00AE18BF" w:rsidP="00F65C1B">
      <w:pPr>
        <w:pStyle w:val="Heading4"/>
      </w:pPr>
      <w:r>
        <w:t>Failure by the Borrower to pay one or more amounts due under any judgments or decrees which shall have been entered against the Borrower.</w:t>
      </w:r>
    </w:p>
    <w:p w14:paraId="1296DEAB" w14:textId="77777777" w:rsidR="00101451" w:rsidRPr="00E26C01" w:rsidRDefault="00AE18BF" w:rsidP="00F65C1B">
      <w:pPr>
        <w:pStyle w:val="Heading4"/>
      </w:pPr>
      <w:r>
        <w:t>Any Legal Proceeding has been instituted against the Borrower, which has resulted in a Material Adverse Effect.</w:t>
      </w:r>
    </w:p>
    <w:p w14:paraId="40E8FC12" w14:textId="77777777" w:rsidR="00CB5FCC" w:rsidRPr="00FF3C37" w:rsidRDefault="00CB5FCC" w:rsidP="00F65C1B">
      <w:pPr>
        <w:pStyle w:val="Heading3"/>
        <w:rPr>
          <w:i/>
          <w:iCs/>
        </w:rPr>
      </w:pPr>
      <w:r>
        <w:rPr>
          <w:u w:val="single"/>
          <w:lang w:val="en-GB"/>
        </w:rPr>
        <w:t>Repudiation</w:t>
      </w:r>
    </w:p>
    <w:p w14:paraId="451B0FFC" w14:textId="77777777" w:rsidR="00CB5FCC" w:rsidRPr="00F65C1B" w:rsidRDefault="00CB5FCC" w:rsidP="00F65C1B">
      <w:pPr>
        <w:widowControl/>
        <w:ind w:left="720"/>
        <w:rPr>
          <w:lang w:val="en-GB"/>
        </w:rPr>
      </w:pPr>
      <w:r>
        <w:rPr>
          <w:lang w:val="en-GB"/>
        </w:rPr>
        <w:t>An Obligor repudiates a Financing Document or evidences an intention to repudiate a Financing Document.</w:t>
      </w:r>
    </w:p>
    <w:p w14:paraId="3A412165" w14:textId="77777777" w:rsidR="00CB5FCC" w:rsidRPr="00FF3C37" w:rsidRDefault="00CB5FCC" w:rsidP="00F65C1B">
      <w:pPr>
        <w:pStyle w:val="Heading3"/>
        <w:rPr>
          <w:i/>
          <w:iCs/>
        </w:rPr>
      </w:pPr>
      <w:r>
        <w:rPr>
          <w:u w:val="single"/>
          <w:lang w:val="en-GB"/>
        </w:rPr>
        <w:t>Moratorium on Indebtedness</w:t>
      </w:r>
    </w:p>
    <w:p w14:paraId="6FAAFA47" w14:textId="77777777" w:rsidR="00CB5FCC" w:rsidRPr="00F65C1B" w:rsidRDefault="003C69F9" w:rsidP="00F65C1B">
      <w:pPr>
        <w:widowControl/>
        <w:ind w:left="720"/>
        <w:rPr>
          <w:lang w:val="en-GB"/>
        </w:rPr>
      </w:pPr>
      <w:r>
        <w:rPr>
          <w:lang w:val="en-GB"/>
        </w:rPr>
        <w:t>Any Governmental Authority declares a moratorium, standstill or similar suspension of payments in respect of its Indebtedness or the Indebtedness of any person incorporated, domiciled, resident or situated in India.</w:t>
      </w:r>
    </w:p>
    <w:p w14:paraId="0D5066CA" w14:textId="77777777" w:rsidR="00CB5FCC" w:rsidRPr="00FF3C37" w:rsidRDefault="00CB5FCC" w:rsidP="00F65C1B">
      <w:pPr>
        <w:pStyle w:val="Heading3"/>
        <w:rPr>
          <w:i/>
          <w:iCs/>
        </w:rPr>
      </w:pPr>
      <w:r>
        <w:rPr>
          <w:u w:val="single"/>
          <w:lang w:val="en-GB"/>
        </w:rPr>
        <w:t>Creditors’ process</w:t>
      </w:r>
    </w:p>
    <w:p w14:paraId="6084038F" w14:textId="77777777" w:rsidR="00CB5FCC" w:rsidRPr="00F65C1B" w:rsidRDefault="00CB5FCC" w:rsidP="00F65C1B">
      <w:pPr>
        <w:widowControl/>
        <w:ind w:left="720"/>
        <w:rPr>
          <w:lang w:val="en-GB"/>
        </w:rPr>
      </w:pPr>
      <w:r>
        <w:rPr>
          <w:lang w:val="en-GB"/>
        </w:rPr>
        <w:t>Any expropriation, attachment, sequestration, distress or execution affects any asset or assets of any Obligor or any member of its Group.</w:t>
      </w:r>
    </w:p>
    <w:p w14:paraId="43897D49" w14:textId="77777777" w:rsidR="002E1974" w:rsidRPr="00F65C1B" w:rsidRDefault="002E1974" w:rsidP="00F65C1B">
      <w:pPr>
        <w:pStyle w:val="Heading3"/>
        <w:rPr>
          <w:i/>
          <w:iCs/>
        </w:rPr>
      </w:pPr>
      <w:r>
        <w:rPr>
          <w:u w:val="single"/>
          <w:lang w:val="en-GB"/>
        </w:rPr>
        <w:lastRenderedPageBreak/>
        <w:t>Additional Events of Default</w:t>
      </w:r>
    </w:p>
    <w:p w14:paraId="0C98286C" w14:textId="2469048C" w:rsidR="002E1974" w:rsidRPr="00F65C1B" w:rsidRDefault="00693556" w:rsidP="00F65C1B">
      <w:pPr>
        <w:widowControl/>
        <w:ind w:left="720"/>
        <w:rPr>
          <w:lang w:val="en-GB"/>
        </w:rPr>
      </w:pPr>
      <w:r>
        <w:rPr>
          <w:lang w:val="en-GB"/>
        </w:rPr>
        <w:t xml:space="preserve">Occurrence of an event of default listed in Sr. No. </w:t>
      </w:r>
      <w:r>
        <w:rPr>
          <w:lang w:val="en-GB"/>
        </w:rPr>
        <w:fldChar w:fldCharType="begin"/>
      </w:r>
      <w:r>
        <w:rPr>
          <w:lang w:val="en-GB"/>
        </w:rPr>
        <w:instrText xml:space="preserve"> REF  _Ref75230602 \h \r  \* MERGEFORMAT </w:instrText>
      </w:r>
      <w:r>
        <w:rPr>
          <w:lang w:val="en-GB"/>
        </w:rPr>
      </w:r>
      <w:r>
        <w:rPr>
          <w:lang w:val="en-GB"/>
        </w:rPr>
        <w:fldChar w:fldCharType="separate"/>
      </w:r>
      <w:r>
        <w:rPr>
          <w:lang w:val="en-GB"/>
        </w:rPr>
        <w:t>39</w:t>
      </w:r>
      <w:r>
        <w:rPr>
          <w:lang w:val="en-GB"/>
        </w:rPr>
        <w:fldChar w:fldCharType="end"/>
      </w:r>
      <w:r>
        <w:rPr>
          <w:lang w:val="en-GB"/>
        </w:rPr>
        <w:t xml:space="preserve"> (</w:t>
      </w:r>
      <w:r>
        <w:rPr>
          <w:i/>
          <w:iCs/>
          <w:lang w:val="en-GB"/>
        </w:rPr>
        <w:t>Additional Events of Default</w:t>
      </w:r>
      <w:r>
        <w:rPr>
          <w:lang w:val="en-GB"/>
        </w:rPr>
        <w:t>) of Schedule I.</w:t>
      </w:r>
    </w:p>
    <w:p w14:paraId="445374FA" w14:textId="77777777" w:rsidR="008919D7" w:rsidRPr="00FF3C37" w:rsidRDefault="008919D7" w:rsidP="00370432">
      <w:pPr>
        <w:pStyle w:val="Heading2"/>
        <w:widowControl/>
        <w:rPr>
          <w:b/>
          <w:bCs w:val="0"/>
        </w:rPr>
      </w:pPr>
      <w:bookmarkStart w:id="173" w:name="_Hlt491958182"/>
      <w:bookmarkStart w:id="174" w:name="_Toc129989706"/>
      <w:bookmarkStart w:id="175" w:name="_Toc198034788"/>
      <w:bookmarkStart w:id="176" w:name="_Ref75483921"/>
      <w:bookmarkEnd w:id="173"/>
      <w:r>
        <w:rPr>
          <w:b/>
          <w:bCs w:val="0"/>
        </w:rPr>
        <w:t>Consequences of Event of Default</w:t>
      </w:r>
      <w:bookmarkEnd w:id="174"/>
      <w:bookmarkEnd w:id="175"/>
      <w:bookmarkEnd w:id="176"/>
    </w:p>
    <w:p w14:paraId="50BB6812" w14:textId="77777777" w:rsidR="008919D7" w:rsidRPr="00F65C1B" w:rsidRDefault="00C45DAF" w:rsidP="00370432">
      <w:pPr>
        <w:pStyle w:val="Heading3"/>
        <w:widowControl/>
        <w:rPr>
          <w:lang w:val="en-GB"/>
        </w:rPr>
      </w:pPr>
      <w:r>
        <w:rPr>
          <w:lang w:val="en-GB"/>
        </w:rPr>
        <w:t>Notwithstanding any other right that may be available to the Lenders or anything contrary contained in any of the Financing Documents, if an Event of Default has occurred and is continuing, any Lender may, without prejudice to any rights that they may have, take one or more of the following actions (each right shall be an independent right) including but not limited to:</w:t>
      </w:r>
    </w:p>
    <w:p w14:paraId="40945ECB" w14:textId="77777777" w:rsidR="00AE63CE" w:rsidRPr="00FF3C37" w:rsidRDefault="00AE63CE" w:rsidP="00370432">
      <w:pPr>
        <w:pStyle w:val="Heading4"/>
        <w:widowControl/>
      </w:pPr>
      <w:r>
        <w:t>terminate either whole or part of the Facility;</w:t>
      </w:r>
    </w:p>
    <w:p w14:paraId="17056CF0" w14:textId="77777777" w:rsidR="008919D7" w:rsidRPr="00FF3C37" w:rsidRDefault="008919D7" w:rsidP="00370432">
      <w:pPr>
        <w:pStyle w:val="Heading4"/>
        <w:widowControl/>
      </w:pPr>
      <w:r>
        <w:t>exercise any or all of its rights, remedies, powers or discretions under the Financing Documents and accelerate the Obligations;</w:t>
      </w:r>
    </w:p>
    <w:p w14:paraId="4630E8D6" w14:textId="77777777" w:rsidR="008919D7" w:rsidRPr="00FF3C37" w:rsidRDefault="008919D7" w:rsidP="00370432">
      <w:pPr>
        <w:pStyle w:val="Heading4"/>
        <w:widowControl/>
      </w:pPr>
      <w:r>
        <w:t xml:space="preserve">place the Facility on demand or declare any or all amounts payable by the Borrower in respect of the Facility, </w:t>
      </w:r>
      <w:r>
        <w:rPr>
          <w:color w:val="000000"/>
        </w:rPr>
        <w:t>either whole or in part,</w:t>
      </w:r>
      <w:r>
        <w:t xml:space="preserve"> to be due and payable immediately;</w:t>
      </w:r>
    </w:p>
    <w:p w14:paraId="5D6135AD" w14:textId="77777777" w:rsidR="008919D7" w:rsidRPr="00FF3C37" w:rsidRDefault="008919D7" w:rsidP="00370432">
      <w:pPr>
        <w:pStyle w:val="Heading4"/>
        <w:widowControl/>
      </w:pPr>
      <w:r>
        <w:t>suspend further access/drawals by the Borrower to the use, either in whole or in part, of the Facility;</w:t>
      </w:r>
    </w:p>
    <w:p w14:paraId="7555292D" w14:textId="77777777" w:rsidR="008919D7" w:rsidRPr="00FF3C37" w:rsidRDefault="008919D7" w:rsidP="00370432">
      <w:pPr>
        <w:pStyle w:val="Heading4"/>
        <w:widowControl/>
      </w:pPr>
      <w:r>
        <w:t>declare any or all amounts under the Commitments to be cancelled or suspended;</w:t>
      </w:r>
    </w:p>
    <w:p w14:paraId="5F19A2CD" w14:textId="77777777" w:rsidR="008919D7" w:rsidRPr="00FF3C37" w:rsidRDefault="004D27BF" w:rsidP="00370432">
      <w:pPr>
        <w:pStyle w:val="Heading4"/>
        <w:widowControl/>
      </w:pPr>
      <w:r>
        <w:t>where applicable, sue for creditors’ process and/ or to enforce all of the Security Interest created pursuant to the Security Documents and exercise such other rights as may be available to the Lenders under the Financing Documents and all Applicable Laws, including the special rights and remedies available to secured banks under the SARFAESI Act (without notice to the Borrower or any other Person);</w:t>
      </w:r>
    </w:p>
    <w:p w14:paraId="75876B42" w14:textId="77777777" w:rsidR="007C31B2" w:rsidRPr="00FF3C37" w:rsidRDefault="007C31B2" w:rsidP="00370432">
      <w:pPr>
        <w:pStyle w:val="Heading4"/>
        <w:widowControl/>
      </w:pPr>
      <w:r>
        <w:t>review, restructure and/ or substitute the management or organisation of the Borrower in a manner acceptable to the Lenders and as may be considered necessary by the Lenders, including the formation of management committees with such powers and functions as may be considered suitable by the Lenders. The Borrower shall comply with all such requirements of the Lenders;</w:t>
      </w:r>
    </w:p>
    <w:p w14:paraId="672ACC8B" w14:textId="77777777" w:rsidR="008919D7" w:rsidRPr="00FF3C37" w:rsidRDefault="000778D3" w:rsidP="00370432">
      <w:pPr>
        <w:pStyle w:val="Heading4"/>
        <w:widowControl/>
      </w:pPr>
      <w:r>
        <w:rPr>
          <w:color w:val="000000"/>
        </w:rPr>
        <w:t>declare the Security created, if any, pursuant to the terms of the Financing Documents to be enforceable,</w:t>
      </w:r>
      <w:r>
        <w:t xml:space="preserve"> and </w:t>
      </w:r>
      <w:r>
        <w:rPr>
          <w:color w:val="000000"/>
        </w:rPr>
        <w:t>the Lenders or such other Person in favour of whom such Security or any part thereof is created shall have the right</w:t>
      </w:r>
      <w:r>
        <w:t xml:space="preserve"> to enter upon and take possession of the assets of the Obligors and appoint any receiver to preserve the Security, where applicable, and/or to transfer the assets comprised within the Security created, if any, to any Person including the Lenders, by way of lease, leave and license, sale or otherwise;</w:t>
      </w:r>
    </w:p>
    <w:p w14:paraId="6FF5DD37" w14:textId="77777777" w:rsidR="008919D7" w:rsidRPr="00FF3C37" w:rsidRDefault="008919D7" w:rsidP="00370432">
      <w:pPr>
        <w:pStyle w:val="Heading4"/>
        <w:widowControl/>
      </w:pPr>
      <w:r>
        <w:lastRenderedPageBreak/>
        <w:t>appoint external consultants, at the sole cost of the Borrower, to carry out technical, legal, financial, operation inspections, as may be deemed fit by the Lenders;</w:t>
      </w:r>
    </w:p>
    <w:p w14:paraId="46347653" w14:textId="77777777" w:rsidR="007C31B2" w:rsidRPr="00FF3C37" w:rsidRDefault="006D2350" w:rsidP="00370432">
      <w:pPr>
        <w:pStyle w:val="Heading4"/>
        <w:widowControl/>
      </w:pPr>
      <w:bookmarkStart w:id="177" w:name="_Hlt477751761"/>
      <w:bookmarkEnd w:id="177"/>
      <w:r>
        <w:t>exercise, or direct any other Finance Party to exercise, such other rights, powers or remedies as are available to the Lenders under Applicable Law and the Financing Documents (including Schedule I of this Agreement), including initiation of proceedings under the Insolvency and Bankruptcy Code and including by suit, in equity, or by action at law, or both, or otherwise, whether for specific performance of any covenant, condition or term contained in this Agreement or other Financing Documents or for an injunction against a violation of any of the terms and conditions of this Agreement or other Financing Documents, or in aid of the exercise of any power or right granted in this Agreement or other Financing Documents and/or as a creditor;</w:t>
      </w:r>
    </w:p>
    <w:p w14:paraId="65AC24FE" w14:textId="77777777" w:rsidR="007C31B2" w:rsidRPr="00FF3C37" w:rsidRDefault="007C31B2" w:rsidP="00370432">
      <w:pPr>
        <w:pStyle w:val="Heading4"/>
        <w:widowControl/>
      </w:pPr>
      <w:r>
        <w:rPr>
          <w:color w:val="000000"/>
        </w:rPr>
        <w:t xml:space="preserve">to stipulate such other additional terms and conditions, as the Lenders may deem </w:t>
      </w:r>
      <w:r>
        <w:t>fit;</w:t>
      </w:r>
    </w:p>
    <w:p w14:paraId="1814121F" w14:textId="77777777" w:rsidR="007C31B2" w:rsidRPr="00FF3C37" w:rsidRDefault="007C31B2" w:rsidP="00370432">
      <w:pPr>
        <w:pStyle w:val="Heading4"/>
        <w:widowControl/>
      </w:pPr>
      <w:r>
        <w:t>demand cure of any Default under any Financing Document;</w:t>
      </w:r>
    </w:p>
    <w:p w14:paraId="5507EDAD" w14:textId="77777777" w:rsidR="00FB0BE8" w:rsidRPr="00FF3C37" w:rsidRDefault="00FB0BE8" w:rsidP="00370432">
      <w:pPr>
        <w:pStyle w:val="Heading4"/>
        <w:widowControl/>
      </w:pPr>
      <w:r>
        <w:t>instruct any Person, who is liable to make any payment to the Borrower, to pay directly to the Lenders;</w:t>
      </w:r>
    </w:p>
    <w:p w14:paraId="2C35EB74" w14:textId="77777777" w:rsidR="003B5566" w:rsidRPr="00FF3C37" w:rsidRDefault="008919D7" w:rsidP="00370432">
      <w:pPr>
        <w:pStyle w:val="Heading4"/>
        <w:widowControl/>
      </w:pPr>
      <w:r>
        <w:t xml:space="preserve">appoint a whole-time Nominee Director/ Observer on behalf of the Lenders in accordance with Clause </w:t>
      </w:r>
      <w:r>
        <w:fldChar w:fldCharType="begin"/>
      </w:r>
      <w:r>
        <w:instrText xml:space="preserve"> REF _Ref75482965 \r \h </w:instrText>
      </w:r>
      <w:r>
        <w:fldChar w:fldCharType="separate"/>
      </w:r>
      <w:r>
        <w:t>8.2.2</w:t>
      </w:r>
      <w:r>
        <w:fldChar w:fldCharType="end"/>
      </w:r>
      <w:r>
        <w:t xml:space="preserve"> (</w:t>
      </w:r>
      <w:r>
        <w:rPr>
          <w:i/>
        </w:rPr>
        <w:t>Nominee Director/ Observer</w:t>
      </w:r>
      <w:r>
        <w:t xml:space="preserve">). The Board shall have no power to remove such Nominee Director/ Observer till such time the Event of Default continues; and </w:t>
      </w:r>
    </w:p>
    <w:p w14:paraId="2B96804F" w14:textId="77777777" w:rsidR="00101451" w:rsidRPr="00FF3C37" w:rsidRDefault="0083711D" w:rsidP="00370432">
      <w:pPr>
        <w:pStyle w:val="Heading4"/>
        <w:widowControl/>
      </w:pPr>
      <w:r>
        <w:t>utilise any amounts in the accounts of the Borrower (that are under the control of the Finance Parties, if any).</w:t>
      </w:r>
    </w:p>
    <w:p w14:paraId="47C50EE5" w14:textId="77777777" w:rsidR="008F6ED7" w:rsidRPr="00F65C1B" w:rsidRDefault="008F6ED7" w:rsidP="00370432">
      <w:pPr>
        <w:pStyle w:val="Heading3"/>
        <w:widowControl/>
        <w:rPr>
          <w:u w:val="single"/>
          <w:lang w:val="en-GB"/>
        </w:rPr>
      </w:pPr>
      <w:bookmarkStart w:id="178" w:name="_Ref75482965"/>
      <w:r>
        <w:rPr>
          <w:u w:val="single"/>
          <w:lang w:val="en-GB"/>
        </w:rPr>
        <w:t>Nominee Director/ Observer</w:t>
      </w:r>
      <w:bookmarkEnd w:id="178"/>
    </w:p>
    <w:p w14:paraId="6DD949DF" w14:textId="77777777" w:rsidR="008F6ED7" w:rsidRPr="00FF3C37" w:rsidRDefault="008F6ED7" w:rsidP="00370432">
      <w:pPr>
        <w:pStyle w:val="Heading4"/>
        <w:widowControl/>
      </w:pPr>
      <w:r>
        <w:t>The Borrower agrees, acknowledges and consents to the right of the Lenders to appoint to the Board and replace from time to time 1 (one) director (“</w:t>
      </w:r>
      <w:r>
        <w:rPr>
          <w:b/>
          <w:bCs/>
        </w:rPr>
        <w:t>Nominee Director</w:t>
      </w:r>
      <w:r>
        <w:t>”) or observer (“</w:t>
      </w:r>
      <w:r>
        <w:rPr>
          <w:b/>
          <w:bCs/>
        </w:rPr>
        <w:t>Observer</w:t>
      </w:r>
      <w:r>
        <w:t xml:space="preserve">”) (including without limitation in accordance with Clause </w:t>
      </w:r>
      <w:r>
        <w:fldChar w:fldCharType="begin"/>
      </w:r>
      <w:r>
        <w:instrText xml:space="preserve"> REF _Ref75483921 \r \h </w:instrText>
      </w:r>
      <w:r>
        <w:fldChar w:fldCharType="separate"/>
      </w:r>
      <w:r>
        <w:t>8.2</w:t>
      </w:r>
      <w:r>
        <w:fldChar w:fldCharType="end"/>
      </w:r>
      <w:r>
        <w:t xml:space="preserve"> (</w:t>
      </w:r>
      <w:r>
        <w:rPr>
          <w:i/>
        </w:rPr>
        <w:t>Consequences of Event of Default</w:t>
      </w:r>
      <w:r>
        <w:t>)), and the Borrower will take all corporate action to effectuate such right (including, without limitation, amending the Constitutional Documents of the Borrower).</w:t>
      </w:r>
    </w:p>
    <w:p w14:paraId="43F3D251" w14:textId="77777777" w:rsidR="008F6ED7" w:rsidRPr="00FF3C37" w:rsidRDefault="008F6ED7" w:rsidP="00370432">
      <w:pPr>
        <w:pStyle w:val="Heading4"/>
        <w:widowControl/>
        <w:rPr>
          <w:snapToGrid w:val="0"/>
        </w:rPr>
      </w:pPr>
      <w:r>
        <w:rPr>
          <w:snapToGrid w:val="0"/>
        </w:rPr>
        <w:t xml:space="preserve">The </w:t>
      </w:r>
      <w:r>
        <w:t>Nominee</w:t>
      </w:r>
      <w:r>
        <w:rPr>
          <w:snapToGrid w:val="0"/>
        </w:rPr>
        <w:t xml:space="preserve"> Director shall:</w:t>
      </w:r>
    </w:p>
    <w:p w14:paraId="7BD85340" w14:textId="77777777" w:rsidR="008F6ED7" w:rsidRPr="00F65C1B" w:rsidRDefault="008F6ED7" w:rsidP="00370432">
      <w:pPr>
        <w:pStyle w:val="Heading5"/>
        <w:widowControl/>
        <w:rPr>
          <w:snapToGrid w:val="0"/>
          <w:lang w:val="en-GB"/>
        </w:rPr>
      </w:pPr>
      <w:r>
        <w:rPr>
          <w:snapToGrid w:val="0"/>
          <w:lang w:val="en-GB"/>
        </w:rPr>
        <w:t>not be required to hold qualification Shares nor be liable to retire by rotation; and</w:t>
      </w:r>
    </w:p>
    <w:p w14:paraId="34FEB8AF" w14:textId="77777777" w:rsidR="008F6ED7" w:rsidRPr="00F65C1B" w:rsidRDefault="008F6ED7" w:rsidP="00370432">
      <w:pPr>
        <w:pStyle w:val="Heading5"/>
        <w:widowControl/>
        <w:rPr>
          <w:snapToGrid w:val="0"/>
          <w:lang w:val="en-GB"/>
        </w:rPr>
      </w:pPr>
      <w:r>
        <w:rPr>
          <w:snapToGrid w:val="0"/>
          <w:lang w:val="en-GB"/>
        </w:rPr>
        <w:t>be appointed a member of committees of the Board, if so desired by the Lenders.</w:t>
      </w:r>
    </w:p>
    <w:p w14:paraId="2AFFE3EC" w14:textId="77777777" w:rsidR="008F6ED7" w:rsidRPr="00FF3C37" w:rsidRDefault="008F6ED7" w:rsidP="00370432">
      <w:pPr>
        <w:pStyle w:val="Heading4"/>
        <w:widowControl/>
        <w:rPr>
          <w:snapToGrid w:val="0"/>
        </w:rPr>
      </w:pPr>
      <w:r>
        <w:rPr>
          <w:snapToGrid w:val="0"/>
        </w:rPr>
        <w:t>Any expenditure incurred by the Lenders and/ or the Nominee Director/ Observer in connection with his appointment of directorship shall be borne and payable by the Borrower.</w:t>
      </w:r>
    </w:p>
    <w:p w14:paraId="35D7A01D" w14:textId="77777777" w:rsidR="008F6ED7" w:rsidRPr="00FF3C37" w:rsidRDefault="008F6ED7" w:rsidP="00370432">
      <w:pPr>
        <w:pStyle w:val="Heading4"/>
        <w:widowControl/>
        <w:rPr>
          <w:snapToGrid w:val="0"/>
        </w:rPr>
      </w:pPr>
      <w:r>
        <w:rPr>
          <w:snapToGrid w:val="0"/>
        </w:rPr>
        <w:lastRenderedPageBreak/>
        <w:t>The Nominee Director/Observer shall be entitled to receive all notices, agenda and other related communications and to attend all general meetings and meetings of the Board and meetings of any committees of the Board of which he is a member.</w:t>
      </w:r>
    </w:p>
    <w:p w14:paraId="2C264809" w14:textId="77777777" w:rsidR="00EA5878" w:rsidRPr="00FF3C37" w:rsidRDefault="00EA5878" w:rsidP="00370432">
      <w:pPr>
        <w:pStyle w:val="Heading4"/>
        <w:widowControl/>
        <w:rPr>
          <w:snapToGrid w:val="0"/>
        </w:rPr>
      </w:pPr>
      <w:r>
        <w:rPr>
          <w:snapToGrid w:val="0"/>
        </w:rPr>
        <w:t>If, at any time, the Nominee Director/Observer is not able to attend a meeting of the Board or any of its committees of which the Nominee Director/ Observer is a member, the Lenders may depute any other Person to attend the meeting;</w:t>
      </w:r>
    </w:p>
    <w:p w14:paraId="53A65065" w14:textId="77777777" w:rsidR="008F6ED7" w:rsidRPr="00FF3C37" w:rsidRDefault="008F6ED7" w:rsidP="00370432">
      <w:pPr>
        <w:pStyle w:val="Heading4"/>
        <w:widowControl/>
        <w:rPr>
          <w:snapToGrid w:val="0"/>
        </w:rPr>
      </w:pPr>
      <w:r>
        <w:rPr>
          <w:snapToGrid w:val="0"/>
        </w:rPr>
        <w:t>The appointment/ removal of the Nominee Director/ Observer shall be by a notice in writing by the Lenders addressed to the Borrower and shall (unless otherwise indicated by the Lenders) take effect forthwith upon such a notice being delivered to the Borrower.</w:t>
      </w:r>
    </w:p>
    <w:p w14:paraId="2E670557" w14:textId="77777777" w:rsidR="008F6ED7" w:rsidRPr="00FF3C37" w:rsidRDefault="008F6ED7" w:rsidP="00370432">
      <w:pPr>
        <w:pStyle w:val="Heading4"/>
        <w:widowControl/>
      </w:pPr>
      <w:r>
        <w:rPr>
          <w:snapToGrid w:val="0"/>
        </w:rPr>
        <w:t>T</w:t>
      </w:r>
      <w:r>
        <w:t>he Nominee Director/ Observer shall be entitled to all the rights, privileges and indemnities of other directors including the sitting fees and expenses as are payable by the Borrower to the other directors, but if any other fees, commission, moneys or remuneration in any form are payable by the Borrower to the directors in their capacity as directors, the fees, commission, moneys and remuneration in relation to such Nominee Director/ Observer shall accrue to the Lenders and the same shall accordingly be paid by the Borrower directly for the account of the Lenders;</w:t>
      </w:r>
    </w:p>
    <w:p w14:paraId="41449B7E" w14:textId="77777777" w:rsidR="008F6ED7" w:rsidRPr="00FF3C37" w:rsidRDefault="008F6ED7" w:rsidP="00370432">
      <w:pPr>
        <w:pStyle w:val="Heading4"/>
        <w:widowControl/>
      </w:pPr>
      <w:r>
        <w:rPr>
          <w:rFonts w:eastAsia="Calibri"/>
        </w:rPr>
        <w:t xml:space="preserve">The Nominee Director or the Observer, as the case may be, shall have the right to provide information </w:t>
      </w:r>
      <w:r>
        <w:rPr>
          <w:snapToGrid w:val="0"/>
        </w:rPr>
        <w:t>regarding</w:t>
      </w:r>
      <w:r>
        <w:rPr>
          <w:rFonts w:eastAsia="Calibri"/>
        </w:rPr>
        <w:t xml:space="preserve"> the Borrower, that is in the Nominee Directors’ or Observers’ discretion, relevant for the Lenders, or relevant to or pertaining to this Agreement.</w:t>
      </w:r>
    </w:p>
    <w:p w14:paraId="000E1628" w14:textId="77777777" w:rsidR="008F6ED7" w:rsidRPr="00F65C1B" w:rsidRDefault="008F6ED7" w:rsidP="00370432">
      <w:pPr>
        <w:pStyle w:val="Heading4"/>
        <w:widowControl/>
        <w:rPr>
          <w:rFonts w:eastAsia="Calibri"/>
        </w:rPr>
      </w:pPr>
      <w:r>
        <w:rPr>
          <w:rFonts w:eastAsia="Calibri"/>
        </w:rPr>
        <w:t xml:space="preserve">The </w:t>
      </w:r>
      <w:r>
        <w:rPr>
          <w:snapToGrid w:val="0"/>
        </w:rPr>
        <w:t>Borrower</w:t>
      </w:r>
      <w:r>
        <w:rPr>
          <w:rFonts w:eastAsia="Calibri"/>
        </w:rPr>
        <w:t xml:space="preserve"> agrees that the Nominee Director or the Observer shall not be liable for any act or omission of the Borrower.</w:t>
      </w:r>
    </w:p>
    <w:p w14:paraId="3774A6CB" w14:textId="129D3761" w:rsidR="008F6ED7" w:rsidRPr="00F65C1B" w:rsidRDefault="008F6ED7" w:rsidP="00370432">
      <w:pPr>
        <w:pStyle w:val="Heading4"/>
        <w:widowControl/>
        <w:rPr>
          <w:rFonts w:eastAsia="Calibri"/>
        </w:rPr>
      </w:pPr>
      <w:r>
        <w:rPr>
          <w:snapToGrid w:val="0"/>
        </w:rPr>
        <w:t>The Borrower hereby agrees to hold the Nominee Director or the Observer and the Lenders</w:t>
      </w:r>
      <w:r>
        <w:rPr>
          <w:rFonts w:eastAsia="Calibri"/>
        </w:rPr>
        <w:t xml:space="preserve"> harmless and to indemnify the Nominee Director or the Observer and the Lenders </w:t>
      </w:r>
      <w:r>
        <w:rPr>
          <w:snapToGrid w:val="0"/>
        </w:rPr>
        <w:t>from</w:t>
      </w:r>
      <w:r>
        <w:rPr>
          <w:rFonts w:eastAsia="Calibri"/>
        </w:rPr>
        <w:t xml:space="preserve"> and against any and all expenses, liabilities and losses incurred or suffered by the Nominee Director or the Observer or the Lenders, as the case may be in connection with any action, suit or proceeding, whether civil, criminal, administrative or investigative, asserted against, imposed upon, or incurred or suffered by the Nominee Director, the Observer or the Lenders (including attorney’s fees and expenses), directly or indirectly, resulting from, based upon, arising out of or relating to the appointment of the Nominee Director or Observer by the Lenders. The indemnification as provided by the provision of this Agreement or any </w:t>
      </w:r>
      <w:r>
        <w:t>Applicable Law</w:t>
      </w:r>
      <w:r>
        <w:rPr>
          <w:rFonts w:eastAsia="Calibri"/>
        </w:rPr>
        <w:t xml:space="preserve"> for the time being in force, shall not be deemed exclusive of any other rights to which the Nominee Director, the Observer or the Lenders may be entitled under any provision of </w:t>
      </w:r>
      <w:r>
        <w:t>Applicable Law</w:t>
      </w:r>
      <w:r>
        <w:rPr>
          <w:rFonts w:eastAsia="Calibri"/>
        </w:rPr>
        <w:t>, or any other agreement, or otherwise.</w:t>
      </w:r>
    </w:p>
    <w:p w14:paraId="112F7E4F" w14:textId="77777777" w:rsidR="008F6ED7" w:rsidRPr="00FF3C37" w:rsidRDefault="008F6ED7" w:rsidP="00370432">
      <w:pPr>
        <w:pStyle w:val="Heading4"/>
        <w:widowControl/>
      </w:pPr>
      <w:r>
        <w:rPr>
          <w:rFonts w:eastAsia="Calibri"/>
        </w:rPr>
        <w:t>Notwithstanding anything contained herein or in any Security Documents, any non-</w:t>
      </w:r>
      <w:r>
        <w:rPr>
          <w:snapToGrid w:val="0"/>
        </w:rPr>
        <w:t>sharing</w:t>
      </w:r>
      <w:r>
        <w:rPr>
          <w:rFonts w:eastAsia="Calibri"/>
        </w:rPr>
        <w:t xml:space="preserve"> of information required to be shared as mentioned herein or as requested by the Nominee Director/Observer shall be liable to be considered an Event of Default under this Agreement and the entire amounts of the Facility or </w:t>
      </w:r>
      <w:r>
        <w:rPr>
          <w:rFonts w:eastAsia="Calibri"/>
        </w:rPr>
        <w:lastRenderedPageBreak/>
        <w:t xml:space="preserve">the balances then due shall, if so decided by the Lenders, become forthwith due and payable by the Borrower to the Lenders and the Lenders shall be entitled to, </w:t>
      </w:r>
      <w:r>
        <w:rPr>
          <w:rFonts w:eastAsia="Calibri"/>
          <w:i/>
          <w:iCs/>
        </w:rPr>
        <w:t>inter alia</w:t>
      </w:r>
      <w:r>
        <w:rPr>
          <w:rFonts w:eastAsia="Calibri"/>
        </w:rPr>
        <w:t>, enforce its Security</w:t>
      </w:r>
      <w:r>
        <w:t>.</w:t>
      </w:r>
    </w:p>
    <w:p w14:paraId="660D6587" w14:textId="77777777" w:rsidR="006377C9" w:rsidRPr="00FF3C37" w:rsidRDefault="006377C9" w:rsidP="00370432">
      <w:pPr>
        <w:pStyle w:val="Heading1"/>
        <w:widowControl/>
        <w:rPr>
          <w:rFonts w:ascii="Times New Roman" w:hAnsi="Times New Roman"/>
          <w:lang w:val="en-GB"/>
        </w:rPr>
      </w:pPr>
      <w:bookmarkStart w:id="179" w:name="_Toc462455404"/>
      <w:bookmarkStart w:id="180" w:name="_Toc462459550"/>
      <w:bookmarkStart w:id="181" w:name="_Toc462459952"/>
      <w:bookmarkStart w:id="182" w:name="_Toc462609685"/>
      <w:bookmarkStart w:id="183" w:name="_Toc462619858"/>
      <w:bookmarkStart w:id="184" w:name="_Toc462653820"/>
      <w:bookmarkStart w:id="185" w:name="_Toc462653931"/>
      <w:bookmarkStart w:id="186" w:name="_Toc462672623"/>
      <w:bookmarkStart w:id="187" w:name="_Toc462455405"/>
      <w:bookmarkStart w:id="188" w:name="_Toc462459551"/>
      <w:bookmarkStart w:id="189" w:name="_Toc462459953"/>
      <w:bookmarkStart w:id="190" w:name="_Toc462609686"/>
      <w:bookmarkStart w:id="191" w:name="_Toc462619859"/>
      <w:bookmarkStart w:id="192" w:name="_Toc462653821"/>
      <w:bookmarkStart w:id="193" w:name="_Toc462653932"/>
      <w:bookmarkStart w:id="194" w:name="_Toc462672624"/>
      <w:bookmarkStart w:id="195" w:name="_Toc198034789"/>
      <w:bookmarkStart w:id="196" w:name="_Toc257477057"/>
      <w:bookmarkStart w:id="197" w:name="_Toc293588287"/>
      <w:bookmarkStart w:id="198" w:name="_Toc14868868"/>
      <w:bookmarkStart w:id="199" w:name="_Toc68087749"/>
      <w:bookmarkStart w:id="200" w:name="_Ref75483995"/>
      <w:bookmarkStart w:id="201" w:name="_Ref75484143"/>
      <w:bookmarkStart w:id="202" w:name="_Ref76326179"/>
      <w:bookmarkStart w:id="203" w:name="_Toc76400201"/>
      <w:bookmarkStart w:id="204" w:name="_Toc198034821"/>
      <w:bookmarkStart w:id="205" w:name="_Toc257477060"/>
      <w:bookmarkStart w:id="206" w:name="_Toc266451225"/>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r>
        <w:rPr>
          <w:rFonts w:ascii="Times New Roman" w:hAnsi="Times New Roman"/>
          <w:lang w:val="en-GB"/>
        </w:rPr>
        <w:t>AGENT</w:t>
      </w:r>
      <w:bookmarkEnd w:id="195"/>
      <w:bookmarkEnd w:id="196"/>
      <w:bookmarkEnd w:id="197"/>
      <w:bookmarkEnd w:id="198"/>
      <w:bookmarkEnd w:id="199"/>
      <w:bookmarkEnd w:id="200"/>
      <w:bookmarkEnd w:id="201"/>
      <w:bookmarkEnd w:id="202"/>
      <w:bookmarkEnd w:id="203"/>
    </w:p>
    <w:p w14:paraId="2AFCDB2A" w14:textId="77777777" w:rsidR="006377C9" w:rsidRPr="00FF3C37" w:rsidRDefault="006377C9" w:rsidP="00370432">
      <w:pPr>
        <w:pStyle w:val="Heading2"/>
        <w:widowControl/>
        <w:rPr>
          <w:b/>
          <w:bCs w:val="0"/>
        </w:rPr>
      </w:pPr>
      <w:bookmarkStart w:id="207" w:name="_Toc183089256"/>
      <w:bookmarkStart w:id="208" w:name="_Toc183119519"/>
      <w:bookmarkStart w:id="209" w:name="_Toc184060488"/>
      <w:bookmarkStart w:id="210" w:name="_Toc184766538"/>
      <w:bookmarkStart w:id="211" w:name="_Toc196566558"/>
      <w:bookmarkStart w:id="212" w:name="_Toc198034790"/>
      <w:bookmarkStart w:id="213" w:name="_Ref75481411"/>
      <w:r>
        <w:rPr>
          <w:b/>
          <w:bCs w:val="0"/>
        </w:rPr>
        <w:t xml:space="preserve">Appointment of Agent; Powers </w:t>
      </w:r>
      <w:bookmarkEnd w:id="207"/>
      <w:bookmarkEnd w:id="208"/>
      <w:bookmarkEnd w:id="209"/>
      <w:bookmarkEnd w:id="210"/>
      <w:bookmarkEnd w:id="211"/>
      <w:bookmarkEnd w:id="212"/>
      <w:bookmarkEnd w:id="213"/>
    </w:p>
    <w:p w14:paraId="41709C0C" w14:textId="34624880" w:rsidR="006377C9" w:rsidRPr="00E26C01" w:rsidRDefault="006377C9" w:rsidP="00F65C1B">
      <w:pPr>
        <w:pStyle w:val="Heading3"/>
      </w:pPr>
      <w:bookmarkStart w:id="214" w:name="_Hlt479412506"/>
      <w:bookmarkStart w:id="215" w:name="_Toc183110907"/>
      <w:bookmarkStart w:id="216" w:name="_Toc183119496"/>
      <w:bookmarkStart w:id="217" w:name="_Toc183110909"/>
      <w:bookmarkStart w:id="218" w:name="_Toc183119498"/>
      <w:bookmarkStart w:id="219" w:name="_Toc183110911"/>
      <w:bookmarkStart w:id="220" w:name="_Toc183119500"/>
      <w:bookmarkStart w:id="221" w:name="_Toc183110913"/>
      <w:bookmarkStart w:id="222" w:name="_Toc183119502"/>
      <w:bookmarkStart w:id="223" w:name="_Toc183110915"/>
      <w:bookmarkStart w:id="224" w:name="_Toc183119504"/>
      <w:bookmarkStart w:id="225" w:name="_Toc183110916"/>
      <w:bookmarkStart w:id="226" w:name="_Toc183119505"/>
      <w:bookmarkStart w:id="227" w:name="_Toc192070435"/>
      <w:bookmarkStart w:id="228" w:name="_Toc198034791"/>
      <w:bookmarkStart w:id="229" w:name="_Toc60041756"/>
      <w:bookmarkStart w:id="230" w:name="_Toc182850056"/>
      <w:bookmarkStart w:id="231" w:name="_Toc183119506"/>
      <w:bookmarkStart w:id="232" w:name="_Toc184060475"/>
      <w:bookmarkStart w:id="233" w:name="_Toc184766525"/>
      <w:bookmarkEnd w:id="214"/>
      <w:bookmarkEnd w:id="215"/>
      <w:bookmarkEnd w:id="216"/>
      <w:bookmarkEnd w:id="217"/>
      <w:bookmarkEnd w:id="218"/>
      <w:bookmarkEnd w:id="219"/>
      <w:bookmarkEnd w:id="220"/>
      <w:bookmarkEnd w:id="221"/>
      <w:bookmarkEnd w:id="222"/>
      <w:bookmarkEnd w:id="223"/>
      <w:bookmarkEnd w:id="224"/>
      <w:bookmarkEnd w:id="225"/>
      <w:bookmarkEnd w:id="226"/>
      <w:r>
        <w:t>The Lenders hereby authorize the Agent to act as their agent and their constituted attorney under the Financing Documents with such powers as are expressly delegated to the Agent under the Financing Documents, together with such other powers as are incidental thereto. Each of the Lenders hereby authorizes and directs the Agent to execute and deliver such Financing Documents to which the Agent is a party and carry out all the rights given and obligations imposed on it under the Financing Documents and the execution of this Agreement shall be conclusive evidence of such authorisation and direction. The Agent can act through its directors, officers, agents and employees. The Agent:</w:t>
      </w:r>
      <w:bookmarkEnd w:id="227"/>
      <w:bookmarkEnd w:id="228"/>
    </w:p>
    <w:p w14:paraId="181F3E45" w14:textId="77777777" w:rsidR="006377C9" w:rsidRPr="00FF3C37" w:rsidRDefault="006377C9" w:rsidP="00370432">
      <w:pPr>
        <w:pStyle w:val="Heading4"/>
        <w:widowControl/>
      </w:pPr>
      <w:bookmarkStart w:id="234" w:name="_Toc191114869"/>
      <w:bookmarkStart w:id="235" w:name="_Toc191970185"/>
      <w:bookmarkStart w:id="236" w:name="_Toc192070436"/>
      <w:bookmarkStart w:id="237" w:name="_Toc198034792"/>
      <w:r>
        <w:t>shall not have any duties or responsibilities towards the Lenders except those expressly set forth in any Financing Document to which it is a party, nor be a trustee for the Lenders, or the Borrower, nor have a fiduciary relationship with the Lenders nor have a fiduciary relationship with nor any obligation towards the Borrower;</w:t>
      </w:r>
      <w:bookmarkEnd w:id="234"/>
      <w:bookmarkEnd w:id="235"/>
      <w:bookmarkEnd w:id="236"/>
      <w:bookmarkEnd w:id="237"/>
    </w:p>
    <w:p w14:paraId="01A4A29B" w14:textId="77777777" w:rsidR="006377C9" w:rsidRPr="00FF3C37" w:rsidRDefault="006377C9" w:rsidP="00370432">
      <w:pPr>
        <w:pStyle w:val="Heading4"/>
        <w:widowControl/>
      </w:pPr>
      <w:bookmarkStart w:id="238" w:name="_Toc191114870"/>
      <w:bookmarkStart w:id="239" w:name="_Toc191970186"/>
      <w:bookmarkStart w:id="240" w:name="_Toc192070437"/>
      <w:bookmarkStart w:id="241" w:name="_Toc198034793"/>
      <w:r>
        <w:t>shall not be required to take any action which is contrary to any Financing Document or Applicable Law;</w:t>
      </w:r>
      <w:bookmarkEnd w:id="238"/>
      <w:bookmarkEnd w:id="239"/>
      <w:bookmarkEnd w:id="240"/>
      <w:bookmarkEnd w:id="241"/>
    </w:p>
    <w:p w14:paraId="23FEB701" w14:textId="77777777" w:rsidR="006377C9" w:rsidRPr="00FF3C37" w:rsidRDefault="006377C9" w:rsidP="00370432">
      <w:pPr>
        <w:pStyle w:val="Heading4"/>
        <w:widowControl/>
      </w:pPr>
      <w:bookmarkStart w:id="242" w:name="_Toc198034794"/>
      <w:bookmarkStart w:id="243" w:name="_Toc191114871"/>
      <w:bookmarkStart w:id="244" w:name="_Toc191970187"/>
      <w:bookmarkStart w:id="245" w:name="_Toc192070438"/>
      <w:r>
        <w:t>shall not be responsible for any action under any Financing Document which are taken in accordance with the terms of the Financing Documents;</w:t>
      </w:r>
      <w:bookmarkEnd w:id="242"/>
      <w:bookmarkEnd w:id="243"/>
      <w:bookmarkEnd w:id="244"/>
      <w:bookmarkEnd w:id="245"/>
    </w:p>
    <w:p w14:paraId="7DBF58A8" w14:textId="77777777" w:rsidR="006377C9" w:rsidRPr="00FF3C37" w:rsidRDefault="006377C9" w:rsidP="00370432">
      <w:pPr>
        <w:pStyle w:val="Heading4"/>
        <w:widowControl/>
      </w:pPr>
      <w:bookmarkStart w:id="246" w:name="_Toc198034795"/>
      <w:bookmarkStart w:id="247" w:name="_Toc191114872"/>
      <w:bookmarkStart w:id="248" w:name="_Toc191970188"/>
      <w:bookmarkStart w:id="249" w:name="_Toc192070439"/>
      <w:r>
        <w:t>shall not be responsible for the negligence or misconduct of any agent, sub-agent or attorney-in-fact that it selects with reasonable care and with the prior approval of the Lenders;</w:t>
      </w:r>
      <w:bookmarkEnd w:id="246"/>
      <w:r>
        <w:t xml:space="preserve"> and</w:t>
      </w:r>
    </w:p>
    <w:bookmarkEnd w:id="247"/>
    <w:bookmarkEnd w:id="248"/>
    <w:bookmarkEnd w:id="249"/>
    <w:p w14:paraId="30B932AF" w14:textId="77777777" w:rsidR="006377C9" w:rsidRPr="00FF3C37" w:rsidRDefault="006377C9" w:rsidP="00370432">
      <w:pPr>
        <w:pStyle w:val="Heading4"/>
        <w:widowControl/>
      </w:pPr>
      <w:r>
        <w:t>except as otherwise expressly provided under the Financing Documents, the Agent shall take such action under the Financing Documents to which it is a party as shall be directed by the Lenders.</w:t>
      </w:r>
    </w:p>
    <w:p w14:paraId="4BDA395E" w14:textId="77777777" w:rsidR="006377C9" w:rsidRPr="00F65C1B" w:rsidRDefault="006377C9" w:rsidP="00F65C1B">
      <w:pPr>
        <w:pStyle w:val="Heading3"/>
        <w:rPr>
          <w:lang w:val="en-GB"/>
        </w:rPr>
      </w:pPr>
      <w:r>
        <w:rPr>
          <w:lang w:val="en-GB"/>
        </w:rPr>
        <w:t>The Borrower acknowledges the appointment of the Agent by the Lenders in accordance with this Agreement and the Agent accepts such appointment. The Borrower further acknowledges that the Agent is authorised by the Lenders to perform the duties and to exercise such rights, powers and discretions as are delegated to it under the Financing Documents. The Agent shall have no obligation or duty as agent, which are not set out expressly in the Financing Documents or as per the express written instructions of the Lenders. The Agent is not the agent of the Borrower.</w:t>
      </w:r>
    </w:p>
    <w:p w14:paraId="0DD7A42B" w14:textId="77777777" w:rsidR="006377C9" w:rsidRPr="00FF3C37" w:rsidRDefault="006377C9" w:rsidP="00370432">
      <w:pPr>
        <w:pStyle w:val="Heading2"/>
        <w:widowControl/>
        <w:rPr>
          <w:b/>
          <w:bCs w:val="0"/>
        </w:rPr>
      </w:pPr>
      <w:bookmarkStart w:id="250" w:name="_Toc184761512"/>
      <w:bookmarkStart w:id="251" w:name="_Toc182850043"/>
      <w:bookmarkStart w:id="252" w:name="_Toc183089257"/>
      <w:bookmarkStart w:id="253" w:name="_Toc183119520"/>
      <w:bookmarkStart w:id="254" w:name="_Toc184060489"/>
      <w:bookmarkStart w:id="255" w:name="_Toc184766539"/>
      <w:bookmarkStart w:id="256" w:name="_Toc196566559"/>
      <w:bookmarkStart w:id="257" w:name="_Toc198034797"/>
      <w:bookmarkStart w:id="258" w:name="_Toc183089244"/>
      <w:bookmarkStart w:id="259" w:name="_Toc183119507"/>
      <w:bookmarkStart w:id="260" w:name="_Toc184060476"/>
      <w:bookmarkStart w:id="261" w:name="_Toc184766526"/>
      <w:bookmarkEnd w:id="229"/>
      <w:bookmarkEnd w:id="230"/>
      <w:bookmarkEnd w:id="231"/>
      <w:bookmarkEnd w:id="232"/>
      <w:bookmarkEnd w:id="233"/>
      <w:bookmarkEnd w:id="250"/>
      <w:r>
        <w:rPr>
          <w:b/>
          <w:bCs w:val="0"/>
        </w:rPr>
        <w:t xml:space="preserve">Reliance by </w:t>
      </w:r>
      <w:bookmarkEnd w:id="251"/>
      <w:bookmarkEnd w:id="252"/>
      <w:bookmarkEnd w:id="253"/>
      <w:bookmarkEnd w:id="254"/>
      <w:bookmarkEnd w:id="255"/>
      <w:bookmarkEnd w:id="256"/>
      <w:bookmarkEnd w:id="257"/>
      <w:r>
        <w:rPr>
          <w:b/>
          <w:bCs w:val="0"/>
        </w:rPr>
        <w:t>Agent</w:t>
      </w:r>
    </w:p>
    <w:p w14:paraId="24C1B102" w14:textId="77777777" w:rsidR="006377C9" w:rsidRPr="00F65C1B" w:rsidRDefault="006377C9" w:rsidP="00370432">
      <w:pPr>
        <w:widowControl/>
        <w:ind w:left="720"/>
        <w:rPr>
          <w:lang w:val="en-GB"/>
        </w:rPr>
      </w:pPr>
      <w:r>
        <w:rPr>
          <w:lang w:val="en-GB"/>
        </w:rPr>
        <w:t xml:space="preserve">The Agent shall be entitled to rely, and shall be fully protected in relying, upon any communication received from another person and any certificate, notice or other </w:t>
      </w:r>
      <w:r>
        <w:rPr>
          <w:lang w:val="en-GB"/>
        </w:rPr>
        <w:lastRenderedPageBreak/>
        <w:t>document believed by it in good faith to be genuine and correct and to have been signed or sent or made by or on behalf of the proper person or persons, and upon advice and statements of legal counsel (as may be qualified), independent auditors and other experts selected by the Agent and appointed with the prior written approval of Lenders and shall not be liable to any of the other parties to any Financing Document for any of the consequences of such reliance. As to any matters not expressly provided for in any Financing Document, the Agent shall not be required to take any action or exercise any discretion, but shall be required to act upon instructions of the Lenders and shall in all cases be fully protected in acting, under any Financing Document in accordance with the instructions of the Lenders and such instructions and any action taken shall be binding on the Lenders.</w:t>
      </w:r>
    </w:p>
    <w:p w14:paraId="35B053B9" w14:textId="77777777" w:rsidR="006377C9" w:rsidRPr="00FF3C37" w:rsidRDefault="006377C9" w:rsidP="00370432">
      <w:pPr>
        <w:pStyle w:val="Heading2"/>
        <w:widowControl/>
        <w:rPr>
          <w:b/>
          <w:bCs w:val="0"/>
        </w:rPr>
      </w:pPr>
      <w:bookmarkStart w:id="262" w:name="_Toc183089258"/>
      <w:bookmarkStart w:id="263" w:name="_Toc183119521"/>
      <w:bookmarkStart w:id="264" w:name="_Toc184060490"/>
      <w:bookmarkStart w:id="265" w:name="_Toc184766540"/>
      <w:bookmarkStart w:id="266" w:name="_Toc196566560"/>
      <w:bookmarkStart w:id="267" w:name="_Toc198034798"/>
      <w:r>
        <w:rPr>
          <w:b/>
          <w:bCs w:val="0"/>
        </w:rPr>
        <w:t>Defaults</w:t>
      </w:r>
      <w:bookmarkEnd w:id="262"/>
      <w:bookmarkEnd w:id="263"/>
      <w:bookmarkEnd w:id="264"/>
      <w:bookmarkEnd w:id="265"/>
      <w:bookmarkEnd w:id="266"/>
      <w:bookmarkEnd w:id="267"/>
    </w:p>
    <w:p w14:paraId="4888AA50" w14:textId="77777777" w:rsidR="006377C9" w:rsidRPr="00F65C1B" w:rsidRDefault="006377C9" w:rsidP="00370432">
      <w:pPr>
        <w:pStyle w:val="Heading3"/>
        <w:widowControl/>
        <w:rPr>
          <w:lang w:val="en-GB"/>
        </w:rPr>
      </w:pPr>
      <w:r>
        <w:rPr>
          <w:lang w:val="en-GB"/>
        </w:rPr>
        <w:t>The Agent shall not be deemed to have knowledge or notice of the occurrence of an Event of Default unless it has received notice from the Lenders or the Borrower or any other Person describing such an Event of Default. In the event that the Agent receives such a notice of the occurrence of an Event of Default, the Agent shall give prompt notice thereof to the Lenders. The Agent shall take such action with respect to such Event of Default as shall be directed by the Lenders in accordance with this Agreement.</w:t>
      </w:r>
    </w:p>
    <w:p w14:paraId="3DFA8B31" w14:textId="77777777" w:rsidR="006377C9" w:rsidRPr="00F65C1B" w:rsidRDefault="006377C9" w:rsidP="00370432">
      <w:pPr>
        <w:pStyle w:val="Heading3"/>
        <w:widowControl/>
        <w:rPr>
          <w:lang w:val="en-GB"/>
        </w:rPr>
      </w:pPr>
      <w:r>
        <w:rPr>
          <w:lang w:val="en-GB"/>
        </w:rPr>
        <w:t>Upon the curing of an Event of Default to the satisfaction of the relevant Lenders, the Agent, upon being notified of the same by the relevant Lenders, shall forthwith communicate such cure to the all the other Lenders but in any event, no later than 3 (three) Business Days therefrom.</w:t>
      </w:r>
    </w:p>
    <w:p w14:paraId="4FBA9F41" w14:textId="77777777" w:rsidR="006377C9" w:rsidRPr="00FF3C37" w:rsidRDefault="006377C9" w:rsidP="00370432">
      <w:pPr>
        <w:pStyle w:val="Heading2"/>
        <w:widowControl/>
        <w:rPr>
          <w:b/>
          <w:bCs w:val="0"/>
        </w:rPr>
      </w:pPr>
      <w:bookmarkStart w:id="268" w:name="_Toc198034799"/>
      <w:r>
        <w:rPr>
          <w:b/>
          <w:bCs w:val="0"/>
        </w:rPr>
        <w:t xml:space="preserve">Business with the </w:t>
      </w:r>
      <w:bookmarkEnd w:id="268"/>
      <w:r>
        <w:rPr>
          <w:b/>
          <w:bCs w:val="0"/>
        </w:rPr>
        <w:t>Borrower</w:t>
      </w:r>
    </w:p>
    <w:p w14:paraId="457C7341" w14:textId="77777777" w:rsidR="006377C9" w:rsidRPr="00F65C1B" w:rsidRDefault="006377C9" w:rsidP="00370432">
      <w:pPr>
        <w:widowControl/>
        <w:ind w:left="720"/>
        <w:rPr>
          <w:lang w:val="en-GB"/>
        </w:rPr>
      </w:pPr>
      <w:r>
        <w:rPr>
          <w:lang w:val="en-GB"/>
        </w:rPr>
        <w:t>The Agent and its Affiliates, and any successor and its Affiliates, may (without having to account thereof to the Lenders) accept deposits from, extend credit (on a secured or unsecured basis) to and generally engage in any kind of banking, trust or other business with the Obligors or any of their Affiliates, as if the Agent were not acting as agent, so long as its acting in such capacity does not and will not conflict with its obligations under this Agreement and/or any other Financing Documents.</w:t>
      </w:r>
    </w:p>
    <w:p w14:paraId="525E5B01" w14:textId="77777777" w:rsidR="006377C9" w:rsidRPr="00FF3C37" w:rsidRDefault="006377C9" w:rsidP="00370432">
      <w:pPr>
        <w:pStyle w:val="Heading2"/>
        <w:widowControl/>
        <w:rPr>
          <w:b/>
          <w:bCs w:val="0"/>
        </w:rPr>
      </w:pPr>
      <w:bookmarkStart w:id="269" w:name="_Toc183089260"/>
      <w:bookmarkStart w:id="270" w:name="_Toc183119523"/>
      <w:bookmarkStart w:id="271" w:name="_Toc184060492"/>
      <w:bookmarkStart w:id="272" w:name="_Toc184766542"/>
      <w:bookmarkStart w:id="273" w:name="_Toc196566562"/>
      <w:bookmarkStart w:id="274" w:name="_Toc198034800"/>
      <w:bookmarkStart w:id="275" w:name="_Ref75484023"/>
      <w:r>
        <w:rPr>
          <w:b/>
          <w:bCs w:val="0"/>
        </w:rPr>
        <w:t xml:space="preserve">Resignation or Removal of the </w:t>
      </w:r>
      <w:bookmarkEnd w:id="269"/>
      <w:bookmarkEnd w:id="270"/>
      <w:bookmarkEnd w:id="271"/>
      <w:bookmarkEnd w:id="272"/>
      <w:bookmarkEnd w:id="273"/>
      <w:bookmarkEnd w:id="274"/>
      <w:r>
        <w:rPr>
          <w:b/>
          <w:bCs w:val="0"/>
        </w:rPr>
        <w:t>Agent</w:t>
      </w:r>
      <w:bookmarkEnd w:id="275"/>
    </w:p>
    <w:p w14:paraId="08D61FC4" w14:textId="77777777" w:rsidR="00B86728" w:rsidRPr="00F65C1B" w:rsidRDefault="006377C9" w:rsidP="00370432">
      <w:pPr>
        <w:pStyle w:val="Heading3"/>
        <w:widowControl/>
        <w:rPr>
          <w:lang w:val="en-GB"/>
        </w:rPr>
      </w:pPr>
      <w:r>
        <w:rPr>
          <w:lang w:val="en-GB"/>
        </w:rPr>
        <w:t xml:space="preserve">Subject to the appointment and acceptance of a successor Agent as provided below, the Agent may resign at any time by giving prior notice thereof to the Lenders and the Borrower of such number of Business Days as stipulated in Sr. No </w:t>
      </w:r>
      <w:r>
        <w:rPr>
          <w:lang w:val="en-GB"/>
        </w:rPr>
        <w:fldChar w:fldCharType="begin"/>
      </w:r>
      <w:r>
        <w:rPr>
          <w:lang w:val="en-GB"/>
        </w:rPr>
        <w:instrText xml:space="preserve"> REF _Ref75225072 \r \h  \* MERGEFORMAT </w:instrText>
      </w:r>
      <w:r>
        <w:rPr>
          <w:lang w:val="en-GB"/>
        </w:rPr>
      </w:r>
      <w:r>
        <w:rPr>
          <w:lang w:val="en-GB"/>
        </w:rPr>
        <w:fldChar w:fldCharType="separate"/>
      </w:r>
      <w:r>
        <w:rPr>
          <w:lang w:val="en-GB"/>
        </w:rPr>
        <w:t>48.1</w:t>
      </w:r>
      <w:r>
        <w:rPr>
          <w:lang w:val="en-GB"/>
        </w:rPr>
        <w:fldChar w:fldCharType="end"/>
      </w:r>
      <w:r>
        <w:rPr>
          <w:lang w:val="en-GB"/>
        </w:rPr>
        <w:t xml:space="preserve"> (</w:t>
      </w:r>
      <w:r>
        <w:rPr>
          <w:i/>
          <w:iCs/>
          <w:lang w:val="en-GB"/>
        </w:rPr>
        <w:t>Resignation or Removal of the Agent</w:t>
      </w:r>
      <w:r>
        <w:rPr>
          <w:lang w:val="en-GB"/>
        </w:rPr>
        <w:t xml:space="preserve">) of Schedule I. The Lenders may at any time, remove the Agent, with or without cause, by providing a prior notice of not less than such number of Business Days as stipulated in Sr. No </w:t>
      </w:r>
      <w:r>
        <w:rPr>
          <w:lang w:val="en-GB"/>
        </w:rPr>
        <w:fldChar w:fldCharType="begin"/>
      </w:r>
      <w:r>
        <w:rPr>
          <w:lang w:val="en-GB"/>
        </w:rPr>
        <w:instrText xml:space="preserve"> REF _Ref75225072 \r \h  \* MERGEFORMAT </w:instrText>
      </w:r>
      <w:r>
        <w:rPr>
          <w:lang w:val="en-GB"/>
        </w:rPr>
      </w:r>
      <w:r>
        <w:rPr>
          <w:lang w:val="en-GB"/>
        </w:rPr>
        <w:fldChar w:fldCharType="separate"/>
      </w:r>
      <w:r>
        <w:rPr>
          <w:lang w:val="en-GB"/>
        </w:rPr>
        <w:t>48.2</w:t>
      </w:r>
      <w:r>
        <w:rPr>
          <w:lang w:val="en-GB"/>
        </w:rPr>
        <w:fldChar w:fldCharType="end"/>
      </w:r>
      <w:r>
        <w:rPr>
          <w:lang w:val="en-GB"/>
        </w:rPr>
        <w:t xml:space="preserve"> (</w:t>
      </w:r>
      <w:r>
        <w:rPr>
          <w:i/>
          <w:iCs/>
          <w:lang w:val="en-GB"/>
        </w:rPr>
        <w:t>Resignation or Removal of the Agent</w:t>
      </w:r>
      <w:r>
        <w:rPr>
          <w:lang w:val="en-GB"/>
        </w:rPr>
        <w:t>). Upon any such resignation or removal, the Lenders shall have the right to appoint a successor Agent.</w:t>
      </w:r>
    </w:p>
    <w:p w14:paraId="198D52FC" w14:textId="77777777" w:rsidR="00101451" w:rsidRPr="00F65C1B" w:rsidRDefault="006377C9" w:rsidP="00F65C1B">
      <w:pPr>
        <w:pStyle w:val="Heading3"/>
        <w:widowControl/>
        <w:rPr>
          <w:lang w:val="en-GB"/>
        </w:rPr>
      </w:pPr>
      <w:r>
        <w:rPr>
          <w:lang w:val="en-GB"/>
        </w:rPr>
        <w:t xml:space="preserve">If no successor Agent shall have been so appointed by the Lenders or shall have accepted such appointment within such number of Business Days stipulated in Sr. No </w:t>
      </w:r>
      <w:r>
        <w:rPr>
          <w:lang w:val="en-GB"/>
        </w:rPr>
        <w:fldChar w:fldCharType="begin"/>
      </w:r>
      <w:r>
        <w:rPr>
          <w:lang w:val="en-GB"/>
        </w:rPr>
        <w:instrText xml:space="preserve"> REF _Ref75225072 \r \h  \* MERGEFORMAT </w:instrText>
      </w:r>
      <w:r>
        <w:rPr>
          <w:lang w:val="en-GB"/>
        </w:rPr>
      </w:r>
      <w:r>
        <w:rPr>
          <w:lang w:val="en-GB"/>
        </w:rPr>
        <w:fldChar w:fldCharType="separate"/>
      </w:r>
      <w:r>
        <w:rPr>
          <w:lang w:val="en-GB"/>
        </w:rPr>
        <w:t>48.3</w:t>
      </w:r>
      <w:r>
        <w:rPr>
          <w:lang w:val="en-GB"/>
        </w:rPr>
        <w:fldChar w:fldCharType="end"/>
      </w:r>
      <w:r>
        <w:rPr>
          <w:lang w:val="en-GB"/>
        </w:rPr>
        <w:t xml:space="preserve"> (</w:t>
      </w:r>
      <w:r>
        <w:rPr>
          <w:i/>
          <w:iCs/>
          <w:lang w:val="en-GB"/>
        </w:rPr>
        <w:t>Resignation or Removal of the Agent</w:t>
      </w:r>
      <w:r>
        <w:rPr>
          <w:lang w:val="en-GB"/>
        </w:rPr>
        <w:t xml:space="preserve">) of Schedule I after the retiring Agent’s giving of notice of resignation or removal of the retiring Agent by the Lenders, then the </w:t>
      </w:r>
      <w:r>
        <w:rPr>
          <w:lang w:val="en-GB"/>
        </w:rPr>
        <w:lastRenderedPageBreak/>
        <w:t>retiring Agent may, on behalf of the Lenders that appointed it, appoint a successor Agent (as acceptable to the Lenders), authorised under the relevant Applicable Law to undertake the role as the Agent. Upon the execution by the successor Agent and acceptance by the Lenders of the Agent’s Deed of Accession (</w:t>
      </w:r>
      <w:r>
        <w:rPr>
          <w:i/>
          <w:iCs/>
          <w:lang w:val="en-GB"/>
        </w:rPr>
        <w:t>defined below</w:t>
      </w:r>
      <w:r>
        <w:rPr>
          <w:lang w:val="en-GB"/>
        </w:rPr>
        <w:t xml:space="preserve">), such successor Agent shall thereupon succeed to and become vested with all the rights, powers, privileges and duties of the retiring Agent and the retiring Agent shall be discharged from its duties and obligations hereunder. After any retiring Agent’s resignation or removal hereunder as Agent, the provisions of this Clause </w:t>
      </w:r>
      <w:r>
        <w:rPr>
          <w:lang w:val="en-GB"/>
        </w:rPr>
        <w:fldChar w:fldCharType="begin"/>
      </w:r>
      <w:r>
        <w:rPr>
          <w:lang w:val="en-GB"/>
        </w:rPr>
        <w:instrText xml:space="preserve"> REF _Ref75483995 \r \h </w:instrText>
      </w:r>
      <w:r>
        <w:rPr>
          <w:lang w:val="en-GB"/>
        </w:rPr>
      </w:r>
      <w:r>
        <w:rPr>
          <w:lang w:val="en-GB"/>
        </w:rPr>
        <w:fldChar w:fldCharType="separate"/>
      </w:r>
      <w:r>
        <w:rPr>
          <w:lang w:val="en-GB"/>
        </w:rPr>
        <w:t>9</w:t>
      </w:r>
      <w:r>
        <w:rPr>
          <w:lang w:val="en-GB"/>
        </w:rPr>
        <w:fldChar w:fldCharType="end"/>
      </w:r>
      <w:r>
        <w:rPr>
          <w:lang w:val="en-GB"/>
        </w:rPr>
        <w:t xml:space="preserve"> (</w:t>
      </w:r>
      <w:r>
        <w:rPr>
          <w:i/>
          <w:lang w:val="en-GB"/>
        </w:rPr>
        <w:t>Agent</w:t>
      </w:r>
      <w:r>
        <w:rPr>
          <w:lang w:val="en-GB"/>
        </w:rPr>
        <w:t>) shall continue in effect for its benefit in respect of any actions taken or omitted to be taken by it while it was acting as the Agent.</w:t>
      </w:r>
    </w:p>
    <w:p w14:paraId="5DB54A89" w14:textId="77777777" w:rsidR="006377C9" w:rsidRPr="00F65C1B" w:rsidRDefault="006377C9" w:rsidP="00F65C1B">
      <w:pPr>
        <w:pStyle w:val="Heading3"/>
        <w:widowControl/>
        <w:rPr>
          <w:lang w:val="en-GB"/>
        </w:rPr>
      </w:pPr>
      <w:bookmarkStart w:id="276" w:name="_DV_C167"/>
      <w:r>
        <w:rPr>
          <w:lang w:val="en-GB"/>
        </w:rPr>
        <w:t>The successor Agent appointed in accordance thereof shall sign the Agent’s Deed of Accession, acceding to the terms hereof and the other Financing Documents</w:t>
      </w:r>
      <w:bookmarkEnd w:id="276"/>
      <w:r>
        <w:rPr>
          <w:lang w:val="en-GB"/>
        </w:rPr>
        <w:t>. The Agent’s Deed of Accession shall be accepted by the Lenders on behalf of all Parties to this Agreement (including the Borrower), which express authority is hereby provided to the Lenders on behalf of all other Parties to this Agreement. The resignation/termination of the existing Agent and the appointment of any successor agent shall become effective only upon receipt by the Lenders of the Agent’s Deed of Accession. The new Agent shall assume the role of the Agent hereunder as if it were an original party to this Agreement.</w:t>
      </w:r>
    </w:p>
    <w:p w14:paraId="0EF9646E" w14:textId="77777777" w:rsidR="00EA1903" w:rsidRPr="00FF3C37" w:rsidRDefault="00EA1903" w:rsidP="00370432">
      <w:pPr>
        <w:pStyle w:val="Heading3"/>
        <w:widowControl/>
        <w:rPr>
          <w:bCs/>
          <w:lang w:val="en-GB"/>
        </w:rPr>
      </w:pPr>
      <w:r>
        <w:rPr>
          <w:bCs/>
          <w:lang w:val="en-GB"/>
        </w:rPr>
        <w:t>The retiring Agent shall, at the Borrower’s cost, make available to the successor agent such documents and records, execute all such documents, do all such actions and provide such assistance as the successor agent and/or the Lenders may request for the purposes of allowing the successor lenders’ agent to perform its functions as the Agent.</w:t>
      </w:r>
    </w:p>
    <w:p w14:paraId="108E90B4" w14:textId="1C3A0E12" w:rsidR="00EA1903" w:rsidRPr="00F65C1B" w:rsidRDefault="00EA1903" w:rsidP="00F65C1B">
      <w:pPr>
        <w:pStyle w:val="Heading3"/>
        <w:widowControl/>
        <w:rPr>
          <w:lang w:val="en-GB"/>
        </w:rPr>
      </w:pPr>
      <w:r>
        <w:rPr>
          <w:lang w:val="en-GB"/>
        </w:rPr>
        <w:t xml:space="preserve">Nothing contained in this Clause </w:t>
      </w:r>
      <w:r>
        <w:rPr>
          <w:lang w:val="en-GB"/>
        </w:rPr>
        <w:fldChar w:fldCharType="begin"/>
      </w:r>
      <w:r>
        <w:rPr>
          <w:lang w:val="en-GB"/>
        </w:rPr>
        <w:instrText xml:space="preserve"> REF _Ref75484023 \r \h </w:instrText>
      </w:r>
      <w:r>
        <w:rPr>
          <w:lang w:val="en-GB"/>
        </w:rPr>
      </w:r>
      <w:r>
        <w:rPr>
          <w:lang w:val="en-GB"/>
        </w:rPr>
        <w:fldChar w:fldCharType="separate"/>
      </w:r>
      <w:r>
        <w:rPr>
          <w:lang w:val="en-GB"/>
        </w:rPr>
        <w:t>9.5</w:t>
      </w:r>
      <w:r>
        <w:rPr>
          <w:lang w:val="en-GB"/>
        </w:rPr>
        <w:fldChar w:fldCharType="end"/>
      </w:r>
      <w:r>
        <w:rPr>
          <w:lang w:val="en-GB"/>
        </w:rPr>
        <w:t xml:space="preserve"> (</w:t>
      </w:r>
      <w:r>
        <w:rPr>
          <w:i/>
          <w:iCs/>
          <w:lang w:val="en-GB"/>
        </w:rPr>
        <w:t>Resignation o</w:t>
      </w:r>
      <w:r w:rsidR="003042C3">
        <w:rPr>
          <w:i/>
          <w:iCs/>
          <w:lang w:val="en-GB"/>
        </w:rPr>
        <w:t>r</w:t>
      </w:r>
      <w:r>
        <w:rPr>
          <w:i/>
          <w:iCs/>
          <w:lang w:val="en-GB"/>
        </w:rPr>
        <w:t xml:space="preserve"> Removal of the Agent</w:t>
      </w:r>
      <w:r>
        <w:rPr>
          <w:lang w:val="en-GB"/>
        </w:rPr>
        <w:t>) shall relieve the Agent from its obligation to hand over to the Lenders any cash or instruments representing cash held by it on account and for the benefit of the Lenders or to account for the same, nor relieve the Borrower and the Lenders to pay or reimburse, as the case may be, any expenses incurred and outstanding under this Agreement.</w:t>
      </w:r>
    </w:p>
    <w:p w14:paraId="4851FA78" w14:textId="77777777" w:rsidR="006377C9" w:rsidRPr="00FF3C37" w:rsidRDefault="006377C9" w:rsidP="00370432">
      <w:pPr>
        <w:pStyle w:val="Heading2"/>
        <w:widowControl/>
        <w:rPr>
          <w:b/>
          <w:bCs w:val="0"/>
        </w:rPr>
      </w:pPr>
      <w:bookmarkStart w:id="277" w:name="_Toc183089261"/>
      <w:bookmarkStart w:id="278" w:name="_Toc183119524"/>
      <w:bookmarkStart w:id="279" w:name="_Toc184060493"/>
      <w:bookmarkStart w:id="280" w:name="_Toc184766543"/>
      <w:bookmarkStart w:id="281" w:name="_Toc196566563"/>
      <w:bookmarkStart w:id="282" w:name="_Toc198034801"/>
      <w:r>
        <w:rPr>
          <w:b/>
          <w:bCs w:val="0"/>
        </w:rPr>
        <w:t>Authorisation</w:t>
      </w:r>
      <w:bookmarkEnd w:id="277"/>
      <w:bookmarkEnd w:id="278"/>
      <w:bookmarkEnd w:id="279"/>
      <w:bookmarkEnd w:id="280"/>
      <w:bookmarkEnd w:id="281"/>
      <w:bookmarkEnd w:id="282"/>
    </w:p>
    <w:p w14:paraId="0C02A676" w14:textId="77777777" w:rsidR="006377C9" w:rsidRPr="00F65C1B" w:rsidRDefault="006377C9" w:rsidP="00370432">
      <w:pPr>
        <w:widowControl/>
        <w:ind w:left="720"/>
        <w:rPr>
          <w:lang w:val="en-GB"/>
        </w:rPr>
      </w:pPr>
      <w:r>
        <w:rPr>
          <w:lang w:val="en-GB"/>
        </w:rPr>
        <w:t>The Agent is hereby authorised by the Lenders to execute, deliver and perform its obligations under each of the Financing Documents to which the Agent becomes a party in accordance with its terms and the Agent agrees to act on behalf of the Lenders and be bound by all of the obligations contained in such Financing Documents.</w:t>
      </w:r>
    </w:p>
    <w:p w14:paraId="5CB8C0AD" w14:textId="77777777" w:rsidR="006377C9" w:rsidRPr="00FF3C37" w:rsidRDefault="006377C9" w:rsidP="00370432">
      <w:pPr>
        <w:pStyle w:val="Heading2"/>
        <w:widowControl/>
        <w:rPr>
          <w:b/>
          <w:bCs w:val="0"/>
        </w:rPr>
      </w:pPr>
      <w:bookmarkStart w:id="283" w:name="_Toc183089263"/>
      <w:bookmarkStart w:id="284" w:name="_Toc183119526"/>
      <w:bookmarkStart w:id="285" w:name="_Toc184060495"/>
      <w:bookmarkStart w:id="286" w:name="_Toc184766545"/>
      <w:bookmarkStart w:id="287" w:name="_Toc196566564"/>
      <w:bookmarkStart w:id="288" w:name="_Toc198034802"/>
      <w:r>
        <w:rPr>
          <w:b/>
          <w:bCs w:val="0"/>
        </w:rPr>
        <w:t>Ambiguous or Inconsistent Provisions</w:t>
      </w:r>
      <w:bookmarkEnd w:id="283"/>
      <w:bookmarkEnd w:id="284"/>
      <w:bookmarkEnd w:id="285"/>
      <w:bookmarkEnd w:id="286"/>
      <w:bookmarkEnd w:id="287"/>
      <w:bookmarkEnd w:id="288"/>
    </w:p>
    <w:p w14:paraId="36C49573" w14:textId="77777777" w:rsidR="006377C9" w:rsidRPr="00F65C1B" w:rsidRDefault="006377C9" w:rsidP="00370432">
      <w:pPr>
        <w:widowControl/>
        <w:ind w:left="720"/>
        <w:rPr>
          <w:lang w:val="en-GB"/>
        </w:rPr>
      </w:pPr>
      <w:r>
        <w:rPr>
          <w:lang w:val="en-GB"/>
        </w:rPr>
        <w:t>If, with respect to a proposed action to be taken by it, the Agent shall determine that the provisions of any Financing Document or written instruction received by it from the Lender(s), relating to the functions, responsibilities or powers of the Agent are or may be ambiguous or inconsistent, the Agent shall notify the Lenders identifying the provisions or the instructions that it considers are or may be ambiguous or inconsistent, and shall not perform such function or responsibility or exercise such power unless it has received the instruction of the Lenders. The Agent shall be fully protected in acting or refraining from acting upon the instruction of the Lenders in this respect, and such instruction shall be binding upon the Lenders.</w:t>
      </w:r>
    </w:p>
    <w:p w14:paraId="2EA62622" w14:textId="77777777" w:rsidR="006377C9" w:rsidRPr="00FF3C37" w:rsidRDefault="006377C9" w:rsidP="00370432">
      <w:pPr>
        <w:pStyle w:val="Heading2"/>
        <w:widowControl/>
        <w:rPr>
          <w:b/>
          <w:bCs w:val="0"/>
        </w:rPr>
      </w:pPr>
      <w:bookmarkStart w:id="289" w:name="_Toc183089264"/>
      <w:bookmarkStart w:id="290" w:name="_Toc183119527"/>
      <w:bookmarkStart w:id="291" w:name="_Toc184060496"/>
      <w:bookmarkStart w:id="292" w:name="_Toc184766546"/>
      <w:bookmarkStart w:id="293" w:name="_Toc196566565"/>
      <w:bookmarkStart w:id="294" w:name="_Toc198034803"/>
      <w:r>
        <w:rPr>
          <w:b/>
          <w:bCs w:val="0"/>
        </w:rPr>
        <w:lastRenderedPageBreak/>
        <w:t>Failure to Act</w:t>
      </w:r>
      <w:bookmarkEnd w:id="289"/>
      <w:bookmarkEnd w:id="290"/>
      <w:bookmarkEnd w:id="291"/>
      <w:bookmarkEnd w:id="292"/>
      <w:bookmarkEnd w:id="293"/>
      <w:bookmarkEnd w:id="294"/>
    </w:p>
    <w:p w14:paraId="3711B986" w14:textId="77777777" w:rsidR="006377C9" w:rsidRPr="00F65C1B" w:rsidRDefault="006377C9" w:rsidP="00370432">
      <w:pPr>
        <w:widowControl/>
        <w:ind w:left="720"/>
        <w:rPr>
          <w:lang w:val="en-GB"/>
        </w:rPr>
      </w:pPr>
      <w:r>
        <w:rPr>
          <w:lang w:val="en-GB"/>
        </w:rPr>
        <w:t xml:space="preserve">The Agent shall notify the Lenders of all actions that are required to be taken by it under the Financing Documents. </w:t>
      </w:r>
      <w:r>
        <w:rPr>
          <w:i/>
          <w:iCs/>
          <w:lang w:val="en-GB"/>
        </w:rPr>
        <w:t xml:space="preserve">Provided </w:t>
      </w:r>
      <w:r>
        <w:rPr>
          <w:iCs/>
          <w:lang w:val="en-GB"/>
        </w:rPr>
        <w:t>however</w:t>
      </w:r>
      <w:r>
        <w:rPr>
          <w:lang w:val="en-GB"/>
        </w:rPr>
        <w:t xml:space="preserve"> that if the Agent fails to notify the Lenders of the action, then the Agent shall take all necessary actions to protect the interest of the Lenders. Except as expressly provided under any Financing Document, the Agent or any other agent shall not be required to file this Agreement or any Financing Document for record or give notice of this Agreement to anyone.</w:t>
      </w:r>
    </w:p>
    <w:p w14:paraId="3E0714FC" w14:textId="77777777" w:rsidR="006377C9" w:rsidRPr="00FF3C37" w:rsidRDefault="006377C9" w:rsidP="00370432">
      <w:pPr>
        <w:pStyle w:val="Heading2"/>
        <w:widowControl/>
        <w:rPr>
          <w:b/>
          <w:bCs w:val="0"/>
        </w:rPr>
      </w:pPr>
      <w:bookmarkStart w:id="295" w:name="_Toc183089265"/>
      <w:bookmarkStart w:id="296" w:name="_Toc183119528"/>
      <w:bookmarkStart w:id="297" w:name="_Toc184060497"/>
      <w:bookmarkStart w:id="298" w:name="_Toc184766547"/>
      <w:bookmarkStart w:id="299" w:name="_Toc196566566"/>
      <w:bookmarkStart w:id="300" w:name="_Toc198034804"/>
      <w:r>
        <w:rPr>
          <w:b/>
          <w:bCs w:val="0"/>
        </w:rPr>
        <w:t>Exoneration of the Agent</w:t>
      </w:r>
    </w:p>
    <w:p w14:paraId="30BCD014" w14:textId="77777777" w:rsidR="006377C9" w:rsidRPr="00F65C1B" w:rsidRDefault="006377C9" w:rsidP="00370432">
      <w:pPr>
        <w:widowControl/>
        <w:ind w:left="720"/>
        <w:rPr>
          <w:lang w:val="en-GB"/>
        </w:rPr>
      </w:pPr>
      <w:bookmarkStart w:id="301" w:name="_DV_C114"/>
      <w:r>
        <w:rPr>
          <w:lang w:val="en-GB"/>
        </w:rPr>
        <w:t>The Agent shall not:</w:t>
      </w:r>
    </w:p>
    <w:p w14:paraId="56876283" w14:textId="300ADEC2" w:rsidR="006377C9" w:rsidRPr="00FF3C37" w:rsidRDefault="006377C9" w:rsidP="00370432">
      <w:pPr>
        <w:pStyle w:val="Heading4"/>
        <w:widowControl/>
      </w:pPr>
      <w:bookmarkStart w:id="302" w:name="_Toc466366837"/>
      <w:bookmarkStart w:id="303" w:name="_Toc466366990"/>
      <w:bookmarkStart w:id="304" w:name="_Toc466980292"/>
      <w:r>
        <w:t>have any obligation to disclose to any person any information relating to the Borrower if such disclosure might, in the Agent’s opinion, constitute a breach of any Applicable Law or regulation or be otherwise actionable at the suit of any person or breach any confidentiality provision in this Agreement or the relevant Financing Documents or imposed upon financial institutions generally;</w:t>
      </w:r>
    </w:p>
    <w:p w14:paraId="22DB0DDD" w14:textId="77777777" w:rsidR="006377C9" w:rsidRPr="00FF3C37" w:rsidRDefault="006377C9" w:rsidP="00370432">
      <w:pPr>
        <w:pStyle w:val="Heading4"/>
        <w:widowControl/>
      </w:pPr>
      <w:bookmarkStart w:id="305" w:name="_Toc466366838"/>
      <w:bookmarkStart w:id="306" w:name="_Toc466366991"/>
      <w:bookmarkStart w:id="307" w:name="_Toc466980293"/>
      <w:r>
        <w:t>have any obligation to review any document supplied by any Obligor or check the accuracy of such a document or have any responsibility for the accuracy or completeness of any information supplied by the Borrower unless it is required to do so pursuant to the Financing Documents or upon instructions from the Lenders;</w:t>
      </w:r>
      <w:bookmarkEnd w:id="305"/>
      <w:bookmarkEnd w:id="306"/>
      <w:bookmarkEnd w:id="307"/>
    </w:p>
    <w:p w14:paraId="48AF9BB2" w14:textId="77777777" w:rsidR="006377C9" w:rsidRPr="00FF3C37" w:rsidRDefault="006377C9" w:rsidP="00370432">
      <w:pPr>
        <w:pStyle w:val="Heading4"/>
        <w:widowControl/>
      </w:pPr>
      <w:r>
        <w:t>have any obligation to (i) monitor or enquire as to whether or not an Event of Default has occurred; or (ii) monitor or investigate the affairs of the Borrower generally;</w:t>
      </w:r>
    </w:p>
    <w:p w14:paraId="13F4CF49" w14:textId="77777777" w:rsidR="006377C9" w:rsidRPr="00FF3C37" w:rsidRDefault="006377C9" w:rsidP="00370432">
      <w:pPr>
        <w:pStyle w:val="Heading4"/>
        <w:widowControl/>
      </w:pPr>
      <w:r>
        <w:t>have any obligation for the execution, delivery, validity, enforceability, effectiveness or admissibility in evidence of this Agreement or any of the Financing Documents or any other document;</w:t>
      </w:r>
    </w:p>
    <w:p w14:paraId="31C0F245" w14:textId="77777777" w:rsidR="006377C9" w:rsidRPr="00FF3C37" w:rsidRDefault="006377C9" w:rsidP="00370432">
      <w:pPr>
        <w:pStyle w:val="Heading4"/>
        <w:widowControl/>
      </w:pPr>
      <w:bookmarkStart w:id="308" w:name="_Toc466366841"/>
      <w:bookmarkStart w:id="309" w:name="_Toc466366994"/>
      <w:bookmarkStart w:id="310" w:name="_Toc466980296"/>
      <w:r>
        <w:t>have any responsibility on account of the failure of the Borrower to perform any of its obligations under this Agreement or any of the Financing Documents;</w:t>
      </w:r>
      <w:bookmarkEnd w:id="308"/>
      <w:bookmarkEnd w:id="309"/>
      <w:bookmarkEnd w:id="310"/>
    </w:p>
    <w:p w14:paraId="521B173C" w14:textId="77777777" w:rsidR="006377C9" w:rsidRPr="00FF3C37" w:rsidRDefault="006377C9" w:rsidP="00370432">
      <w:pPr>
        <w:pStyle w:val="Heading4"/>
        <w:widowControl/>
      </w:pPr>
      <w:bookmarkStart w:id="311" w:name="_Toc466366842"/>
      <w:bookmarkStart w:id="312" w:name="_Toc466366995"/>
      <w:bookmarkStart w:id="313" w:name="_Toc466980297"/>
      <w:r>
        <w:t>if the Agent has acted in good faith and in a bona fide manner and in accordance with the Financing Documents and as per the written instructions of the Lenders, have any responsibility for any action taken or not taken by it under or in connection with this Agreement or any of the other Financing Documents; and</w:t>
      </w:r>
      <w:bookmarkStart w:id="314" w:name="_Toc466366843"/>
      <w:bookmarkStart w:id="315" w:name="_Toc466366996"/>
      <w:bookmarkStart w:id="316" w:name="_Toc466980298"/>
      <w:bookmarkEnd w:id="311"/>
      <w:bookmarkEnd w:id="312"/>
      <w:bookmarkEnd w:id="313"/>
    </w:p>
    <w:p w14:paraId="74572E4A" w14:textId="77777777" w:rsidR="006377C9" w:rsidRPr="00FF3C37" w:rsidRDefault="006377C9" w:rsidP="00370432">
      <w:pPr>
        <w:pStyle w:val="Heading4"/>
        <w:widowControl/>
      </w:pPr>
      <w:r>
        <w:t>have any obligation to take any action, or refrain from taking any action, which it considers to be unlawful in any jurisdiction to which it is subject or which renders it liable to any person.</w:t>
      </w:r>
      <w:bookmarkEnd w:id="301"/>
      <w:bookmarkEnd w:id="302"/>
      <w:bookmarkEnd w:id="303"/>
      <w:bookmarkEnd w:id="304"/>
      <w:bookmarkEnd w:id="314"/>
      <w:bookmarkEnd w:id="315"/>
      <w:bookmarkEnd w:id="316"/>
    </w:p>
    <w:bookmarkEnd w:id="295"/>
    <w:bookmarkEnd w:id="296"/>
    <w:bookmarkEnd w:id="297"/>
    <w:bookmarkEnd w:id="298"/>
    <w:bookmarkEnd w:id="299"/>
    <w:bookmarkEnd w:id="300"/>
    <w:bookmarkEnd w:id="258"/>
    <w:bookmarkEnd w:id="259"/>
    <w:bookmarkEnd w:id="260"/>
    <w:bookmarkEnd w:id="261"/>
    <w:p w14:paraId="4F97B063" w14:textId="77777777" w:rsidR="006377C9" w:rsidRPr="00FF3C37" w:rsidRDefault="006377C9" w:rsidP="00370432">
      <w:pPr>
        <w:pStyle w:val="Heading2"/>
        <w:widowControl/>
        <w:rPr>
          <w:b/>
          <w:bCs w:val="0"/>
        </w:rPr>
      </w:pPr>
      <w:r>
        <w:rPr>
          <w:b/>
          <w:bCs w:val="0"/>
        </w:rPr>
        <w:t>Authority of the Agent</w:t>
      </w:r>
    </w:p>
    <w:p w14:paraId="0956A833" w14:textId="77777777" w:rsidR="006377C9" w:rsidRPr="00F65C1B" w:rsidRDefault="006377C9" w:rsidP="00370432">
      <w:pPr>
        <w:widowControl/>
        <w:ind w:left="720"/>
        <w:rPr>
          <w:bCs/>
          <w:lang w:val="en-GB"/>
        </w:rPr>
      </w:pPr>
      <w:r>
        <w:rPr>
          <w:bCs/>
          <w:lang w:val="en-GB"/>
        </w:rPr>
        <w:t>The Agent shall, in carrying out its duties under this Agreement, have such authority as is necessary for or incidental to the fulfilment of its duties. Without prejudice to this, the Agent may (but shall not be obliged to):</w:t>
      </w:r>
    </w:p>
    <w:p w14:paraId="5C7F6506" w14:textId="77777777" w:rsidR="006377C9" w:rsidRPr="00FF3C37" w:rsidRDefault="006377C9" w:rsidP="00370432">
      <w:pPr>
        <w:pStyle w:val="Heading4"/>
        <w:widowControl/>
        <w:rPr>
          <w:color w:val="000000"/>
        </w:rPr>
      </w:pPr>
      <w:r>
        <w:rPr>
          <w:bCs/>
        </w:rPr>
        <w:lastRenderedPageBreak/>
        <w:t xml:space="preserve">execute and deliver and/ or accept delivery of all documents, deeds and writings and also all other </w:t>
      </w:r>
      <w:r>
        <w:t>documents, agreements, instruments, amendments and certificates, as may be contemplated under and/ or required pursuant to this Agreement and the other Financing Documents, to be executed and delivered by the Lenders or any of them;</w:t>
      </w:r>
    </w:p>
    <w:p w14:paraId="1E536F5F" w14:textId="77777777" w:rsidR="006377C9" w:rsidRPr="00FF3C37" w:rsidRDefault="006377C9" w:rsidP="00370432">
      <w:pPr>
        <w:pStyle w:val="Heading4"/>
        <w:widowControl/>
        <w:rPr>
          <w:bCs/>
        </w:rPr>
      </w:pPr>
      <w:r>
        <w:rPr>
          <w:bCs/>
        </w:rPr>
        <w:t>represent and act on behalf of the Lenders before any authority, court or tribunal or any person;</w:t>
      </w:r>
    </w:p>
    <w:p w14:paraId="01E46156" w14:textId="77777777" w:rsidR="006377C9" w:rsidRPr="00FF3C37" w:rsidRDefault="006377C9" w:rsidP="00370432">
      <w:pPr>
        <w:pStyle w:val="Heading4"/>
        <w:widowControl/>
        <w:rPr>
          <w:bCs/>
        </w:rPr>
      </w:pPr>
      <w:r>
        <w:rPr>
          <w:bCs/>
        </w:rPr>
        <w:t>engage and pay for the advice or services of any experts/ professionals including lawyers, accountants, surveyors or other experts whose advice or services are reasonably necessary in connection with the due discharge of its duties hereunder and who have been appointed after obtaining prior written consent from the Lenders;</w:t>
      </w:r>
    </w:p>
    <w:p w14:paraId="3176E135" w14:textId="77777777" w:rsidR="00B86728" w:rsidRPr="00FF3C37" w:rsidRDefault="006377C9" w:rsidP="00370432">
      <w:pPr>
        <w:pStyle w:val="Heading4"/>
        <w:widowControl/>
        <w:rPr>
          <w:bCs/>
        </w:rPr>
      </w:pPr>
      <w:r>
        <w:rPr>
          <w:bCs/>
        </w:rPr>
        <w:t>rely upon the authenticity of any communication or document believed by it to be authentic; and</w:t>
      </w:r>
    </w:p>
    <w:p w14:paraId="38AA743D" w14:textId="77777777" w:rsidR="006377C9" w:rsidRPr="00FF3C37" w:rsidRDefault="006377C9" w:rsidP="00370432">
      <w:pPr>
        <w:pStyle w:val="Heading4"/>
        <w:widowControl/>
        <w:rPr>
          <w:bCs/>
        </w:rPr>
      </w:pPr>
      <w:r>
        <w:rPr>
          <w:bCs/>
        </w:rPr>
        <w:t>receive money or instruments representing money, issue accountable receipt therefor, realise the instruments and deal with the cash or the proceeds of instruments in accordance with the Lenders’ instructions.</w:t>
      </w:r>
    </w:p>
    <w:p w14:paraId="7E3A2BA9" w14:textId="77777777" w:rsidR="006377C9" w:rsidRPr="00FF3C37" w:rsidRDefault="006377C9" w:rsidP="00370432">
      <w:pPr>
        <w:pStyle w:val="Heading2"/>
        <w:widowControl/>
        <w:rPr>
          <w:b/>
          <w:bCs w:val="0"/>
        </w:rPr>
      </w:pPr>
      <w:r>
        <w:rPr>
          <w:b/>
          <w:bCs w:val="0"/>
        </w:rPr>
        <w:t>Duties of the Agent</w:t>
      </w:r>
    </w:p>
    <w:p w14:paraId="18A9FAFE" w14:textId="77777777" w:rsidR="006377C9" w:rsidRPr="00F65C1B" w:rsidRDefault="006377C9" w:rsidP="00F65C1B">
      <w:pPr>
        <w:pStyle w:val="Heading3"/>
        <w:rPr>
          <w:lang w:val="en-GB"/>
        </w:rPr>
      </w:pPr>
      <w:r>
        <w:rPr>
          <w:lang w:val="en-GB"/>
        </w:rPr>
        <w:t>The Agent shall, acting on behalf of the Lenders, as the case may be, perform the following functions (other than the functions which it is required to perform pursuant to the Financing Documents):</w:t>
      </w:r>
    </w:p>
    <w:p w14:paraId="4C0E9AD8" w14:textId="77777777" w:rsidR="006377C9" w:rsidRPr="00FF3C37" w:rsidRDefault="006377C9" w:rsidP="00D66D91">
      <w:pPr>
        <w:pStyle w:val="Heading4"/>
        <w:widowControl/>
        <w:rPr>
          <w:bCs/>
        </w:rPr>
      </w:pPr>
      <w:r>
        <w:rPr>
          <w:bCs/>
        </w:rPr>
        <w:t>receive any request or proposal for waiver, consent, approval, authorisation, clarification, modification, relaxation or other indulgence (including but not limited to borrowing plan) sought by the Borrower with regard to any of the terms or conditions of the Financing Documents and obtain the consent of the Lenders’ in respect thereof as per the Financing Documents;</w:t>
      </w:r>
    </w:p>
    <w:p w14:paraId="67572FA0" w14:textId="77777777" w:rsidR="00904F95" w:rsidRPr="00FF3C37" w:rsidRDefault="006377C9" w:rsidP="00D66D91">
      <w:pPr>
        <w:pStyle w:val="Heading4"/>
        <w:widowControl/>
        <w:rPr>
          <w:bCs/>
        </w:rPr>
      </w:pPr>
      <w:r>
        <w:rPr>
          <w:bCs/>
        </w:rPr>
        <w:t xml:space="preserve">in relation to the function stated above, the Agent shall consult the Lenders or the Lender concerned, as the case may be, on any such proposal relating to: </w:t>
      </w:r>
    </w:p>
    <w:p w14:paraId="16CB0131" w14:textId="77777777" w:rsidR="00904F95" w:rsidRPr="00F65C1B" w:rsidRDefault="006377C9" w:rsidP="00904F95">
      <w:pPr>
        <w:pStyle w:val="Heading5"/>
        <w:rPr>
          <w:lang w:val="en-GB"/>
        </w:rPr>
      </w:pPr>
      <w:r>
        <w:rPr>
          <w:lang w:val="en-GB"/>
        </w:rPr>
        <w:t xml:space="preserve">waiver or modification of any condition stipulated in this Agreement; </w:t>
      </w:r>
    </w:p>
    <w:p w14:paraId="04F97624" w14:textId="77777777" w:rsidR="00D234F4" w:rsidRPr="00F65C1B" w:rsidRDefault="006377C9" w:rsidP="00904F95">
      <w:pPr>
        <w:pStyle w:val="Heading5"/>
        <w:rPr>
          <w:lang w:val="en-GB"/>
        </w:rPr>
      </w:pPr>
      <w:r>
        <w:rPr>
          <w:lang w:val="en-GB"/>
        </w:rPr>
        <w:t xml:space="preserve">modification in any of the terms and conditions as contained in the Financing Documents; </w:t>
      </w:r>
    </w:p>
    <w:p w14:paraId="71360589" w14:textId="77777777" w:rsidR="00D234F4" w:rsidRPr="00F65C1B" w:rsidRDefault="006377C9" w:rsidP="00904F95">
      <w:pPr>
        <w:pStyle w:val="Heading5"/>
        <w:rPr>
          <w:lang w:val="en-GB"/>
        </w:rPr>
      </w:pPr>
      <w:r>
        <w:rPr>
          <w:lang w:val="en-GB"/>
        </w:rPr>
        <w:t xml:space="preserve">release or substitution of any Security; </w:t>
      </w:r>
    </w:p>
    <w:p w14:paraId="407F5D65" w14:textId="77777777" w:rsidR="00D234F4" w:rsidRPr="00F65C1B" w:rsidRDefault="006377C9" w:rsidP="00904F95">
      <w:pPr>
        <w:pStyle w:val="Heading5"/>
        <w:rPr>
          <w:lang w:val="en-GB"/>
        </w:rPr>
      </w:pPr>
      <w:r>
        <w:rPr>
          <w:lang w:val="en-GB"/>
        </w:rPr>
        <w:t>waiver of any Event of Default;</w:t>
      </w:r>
    </w:p>
    <w:p w14:paraId="712EB2A5" w14:textId="77777777" w:rsidR="00D234F4" w:rsidRPr="00F65C1B" w:rsidRDefault="006377C9" w:rsidP="00904F95">
      <w:pPr>
        <w:pStyle w:val="Heading5"/>
        <w:rPr>
          <w:lang w:val="en-GB"/>
        </w:rPr>
      </w:pPr>
      <w:r>
        <w:rPr>
          <w:lang w:val="en-GB"/>
        </w:rPr>
        <w:t>re-schedulement or postponement of repayments; and</w:t>
      </w:r>
    </w:p>
    <w:p w14:paraId="278864AC" w14:textId="77777777" w:rsidR="00181C51" w:rsidRPr="00F65C1B" w:rsidRDefault="006377C9">
      <w:pPr>
        <w:pStyle w:val="Heading5"/>
        <w:rPr>
          <w:lang w:val="en-GB"/>
        </w:rPr>
      </w:pPr>
      <w:r>
        <w:rPr>
          <w:lang w:val="en-GB"/>
        </w:rPr>
        <w:t>prepayment of the amounts outstanding otherwise than stipulated,</w:t>
      </w:r>
    </w:p>
    <w:p w14:paraId="368AD05C" w14:textId="77777777" w:rsidR="006377C9" w:rsidRPr="00FF3C37" w:rsidRDefault="006377C9" w:rsidP="00F65C1B">
      <w:pPr>
        <w:pStyle w:val="Heading5"/>
        <w:numPr>
          <w:ilvl w:val="0"/>
          <w:numId w:val="0"/>
        </w:numPr>
        <w:ind w:left="1440"/>
      </w:pPr>
      <w:r>
        <w:rPr>
          <w:lang w:val="en-GB"/>
        </w:rPr>
        <w:t xml:space="preserve">and act in accordance with the decision/ instruction thereon of the Lenders or </w:t>
      </w:r>
      <w:r>
        <w:rPr>
          <w:lang w:val="en-GB"/>
        </w:rPr>
        <w:lastRenderedPageBreak/>
        <w:t>the Lender concerned, as the case may be, recorded in writing;</w:t>
      </w:r>
    </w:p>
    <w:p w14:paraId="066823E8" w14:textId="77777777" w:rsidR="006377C9" w:rsidRPr="00FF3C37" w:rsidRDefault="006377C9" w:rsidP="00D66D91">
      <w:pPr>
        <w:pStyle w:val="Heading4"/>
        <w:widowControl/>
        <w:rPr>
          <w:bCs/>
        </w:rPr>
      </w:pPr>
      <w:r>
        <w:rPr>
          <w:bCs/>
        </w:rPr>
        <w:t>agree to and execute any modifications/rectifications to the Financing Documents on behalf of the Lenders, at the request of and on the instruction of the Lenders;</w:t>
      </w:r>
    </w:p>
    <w:p w14:paraId="64361D86" w14:textId="2C10788B" w:rsidR="006377C9" w:rsidRPr="00FF3C37" w:rsidRDefault="006377C9" w:rsidP="00D66D91">
      <w:pPr>
        <w:pStyle w:val="Heading4"/>
        <w:widowControl/>
        <w:rPr>
          <w:bCs/>
        </w:rPr>
      </w:pPr>
      <w:r>
        <w:rPr>
          <w:bCs/>
        </w:rPr>
        <w:t>receive from time to time, the reports, statements and any information required to be submitted by the Borrower to the Agent pursuant to the Financing Documents and have the aforesaid information delivered to the Lenders;</w:t>
      </w:r>
    </w:p>
    <w:p w14:paraId="0B1777E6" w14:textId="77777777" w:rsidR="006377C9" w:rsidRPr="00FF3C37" w:rsidRDefault="006377C9" w:rsidP="00D66D91">
      <w:pPr>
        <w:pStyle w:val="Heading4"/>
        <w:widowControl/>
        <w:rPr>
          <w:bCs/>
        </w:rPr>
      </w:pPr>
      <w:r>
        <w:rPr>
          <w:bCs/>
        </w:rPr>
        <w:t>convene, where necessary, meetings of the Lenders to facilitate the decision making on matters relating to the Facility and to initiate steps to implement the decisions taken at such meetings or otherwise by the Lenders;</w:t>
      </w:r>
    </w:p>
    <w:p w14:paraId="1E5F5A58" w14:textId="77777777" w:rsidR="006377C9" w:rsidRPr="00FF3C37" w:rsidRDefault="0075476C" w:rsidP="00D66D91">
      <w:pPr>
        <w:pStyle w:val="Heading4"/>
        <w:widowControl/>
        <w:rPr>
          <w:bCs/>
        </w:rPr>
      </w:pPr>
      <w:r>
        <w:rPr>
          <w:bCs/>
        </w:rPr>
        <w:t>generally, facilitate the Borrower in dealing with the Lenders and vice versa, co-ordinate the meetings of and consideration of issues or matters by the Lenders where required or necessary, providing appropriate instructions to the Security Trustee (if any) (in accordance with this Agreement and the other Financing Documents) as and when required and generally act in accordance with the instructions (if any) given by the Lenders or any of them (subject to such instructions being in accordance with this Agreement and the other Financing Documents) with regard to any of its duties undertaken under this Agreement;</w:t>
      </w:r>
    </w:p>
    <w:p w14:paraId="4B19A6C1" w14:textId="77777777" w:rsidR="006377C9" w:rsidRPr="00FF3C37" w:rsidRDefault="006377C9" w:rsidP="00D66D91">
      <w:pPr>
        <w:pStyle w:val="Heading4"/>
        <w:widowControl/>
        <w:rPr>
          <w:bCs/>
        </w:rPr>
      </w:pPr>
      <w:r>
        <w:rPr>
          <w:bCs/>
        </w:rPr>
        <w:t>to initiate any action as may be decided by the Lenders for enforcement of the rights of the Lenders against the Obligors for rectification of any defect or an Event of Default, recovery of the dues of the Lenders and/ or initiate action under any Applicable Law, including the SARFAESI Act;</w:t>
      </w:r>
    </w:p>
    <w:p w14:paraId="321F0A36" w14:textId="77777777" w:rsidR="006377C9" w:rsidRPr="00FF3C37" w:rsidRDefault="006377C9" w:rsidP="00D66D91">
      <w:pPr>
        <w:pStyle w:val="Heading4"/>
        <w:widowControl/>
        <w:rPr>
          <w:bCs/>
        </w:rPr>
      </w:pPr>
      <w:r>
        <w:rPr>
          <w:bCs/>
        </w:rPr>
        <w:t xml:space="preserve">to furnish to each of the Lenders, copies of any relevant reports, certificates, statements, documents, or information submitted or furnished to it by the Borrower pursuant to the Financing Documents. The Borrower hereby agrees and undertakes to submit all such reports, certificates, statements, documents or information in duplicate to enable the Agent to comply with the provisions of this Clause; and </w:t>
      </w:r>
    </w:p>
    <w:p w14:paraId="6BD79A1F" w14:textId="77777777" w:rsidR="006377C9" w:rsidRPr="00E26C01" w:rsidRDefault="006377C9" w:rsidP="00F65C1B">
      <w:pPr>
        <w:pStyle w:val="Heading4"/>
        <w:widowControl/>
      </w:pPr>
      <w:r>
        <w:rPr>
          <w:bCs/>
        </w:rPr>
        <w:t>carry out all the other duties specifically required to be performed by the Age</w:t>
      </w:r>
      <w:r>
        <w:t>nt under the Financing Documents.</w:t>
      </w:r>
    </w:p>
    <w:p w14:paraId="494095AA" w14:textId="77777777" w:rsidR="000A3B16" w:rsidRPr="00FF3C37" w:rsidRDefault="000A3B16" w:rsidP="00F65C1B">
      <w:pPr>
        <w:pStyle w:val="Heading3"/>
      </w:pPr>
      <w:r>
        <w:rPr>
          <w:lang w:val="en-GB"/>
        </w:rPr>
        <w:t>For the avoidance of doubt, it is clarified that:</w:t>
      </w:r>
    </w:p>
    <w:p w14:paraId="4DBA8515" w14:textId="04F4D57D" w:rsidR="000A3B16" w:rsidRPr="00E26C01" w:rsidRDefault="00A9012B" w:rsidP="00F65C1B">
      <w:pPr>
        <w:pStyle w:val="Heading4"/>
        <w:widowControl/>
        <w:rPr>
          <w:bCs/>
        </w:rPr>
      </w:pPr>
      <w:r>
        <w:t xml:space="preserve">the Agent’s duties under the Financing Documents are solely mechanical </w:t>
      </w:r>
      <w:r>
        <w:rPr>
          <w:bCs/>
        </w:rPr>
        <w:t>and administrative in nature;</w:t>
      </w:r>
      <w:r w:rsidR="00240651">
        <w:rPr>
          <w:bCs/>
        </w:rPr>
        <w:t xml:space="preserve"> and</w:t>
      </w:r>
    </w:p>
    <w:p w14:paraId="079046CE" w14:textId="77777777" w:rsidR="00D37A9C" w:rsidRPr="00F65C1B" w:rsidRDefault="00D37A9C" w:rsidP="00D66D91">
      <w:pPr>
        <w:pStyle w:val="Heading4"/>
        <w:widowControl/>
      </w:pPr>
      <w:r>
        <w:rPr>
          <w:bCs/>
        </w:rPr>
        <w:t>the Agent shall have only those duties, obligations and responsibilities expressly</w:t>
      </w:r>
      <w:r>
        <w:t xml:space="preserve"> specified in the Financing Documents to which it is expressed to be a Party or which have been expressly specified in the written instructions issued by the Lenders (and no others shall be implied).</w:t>
      </w:r>
    </w:p>
    <w:p w14:paraId="44F90DF3" w14:textId="77777777" w:rsidR="006377C9" w:rsidRPr="00FF3C37" w:rsidRDefault="006377C9" w:rsidP="00370432">
      <w:pPr>
        <w:pStyle w:val="Heading2"/>
        <w:widowControl/>
        <w:rPr>
          <w:b/>
          <w:bCs w:val="0"/>
        </w:rPr>
      </w:pPr>
      <w:r>
        <w:rPr>
          <w:b/>
          <w:bCs w:val="0"/>
        </w:rPr>
        <w:t>Acting upon instructions</w:t>
      </w:r>
    </w:p>
    <w:p w14:paraId="2198F733" w14:textId="77777777" w:rsidR="006377C9" w:rsidRPr="00F65C1B" w:rsidRDefault="006377C9" w:rsidP="00370432">
      <w:pPr>
        <w:pStyle w:val="Heading3"/>
        <w:widowControl/>
        <w:rPr>
          <w:lang w:val="en-GB"/>
        </w:rPr>
      </w:pPr>
      <w:r>
        <w:rPr>
          <w:lang w:val="en-GB"/>
        </w:rPr>
        <w:lastRenderedPageBreak/>
        <w:t>The Agent may notify the Lenders of all the actions that are required to be taken under the Financing Documents and request for instructions to be provided by the Lenders.</w:t>
      </w:r>
    </w:p>
    <w:p w14:paraId="045023CA" w14:textId="77777777" w:rsidR="006377C9" w:rsidRPr="00F65C1B" w:rsidRDefault="006377C9" w:rsidP="00370432">
      <w:pPr>
        <w:pStyle w:val="Heading3"/>
        <w:widowControl/>
        <w:rPr>
          <w:lang w:val="en-GB"/>
        </w:rPr>
      </w:pPr>
      <w:r>
        <w:rPr>
          <w:lang w:val="en-GB"/>
        </w:rPr>
        <w:t>Upon the written instructions of any of the Lenders consistent with the provisions of this Agreement and the other Financing Documents, the Agent shall take or refrain from taking any action as the Lenders or any of them shall have specified in such instructions.</w:t>
      </w:r>
    </w:p>
    <w:p w14:paraId="1179C212" w14:textId="77777777" w:rsidR="006377C9" w:rsidRPr="00F65C1B" w:rsidRDefault="006377C9" w:rsidP="00370432">
      <w:pPr>
        <w:pStyle w:val="Heading3"/>
        <w:widowControl/>
        <w:rPr>
          <w:lang w:val="en-GB"/>
        </w:rPr>
      </w:pPr>
      <w:r>
        <w:rPr>
          <w:lang w:val="en-GB"/>
        </w:rPr>
        <w:t>Provided that if there are conflicting or ambiguous instructions issued by any of the Lenders, the Agent shall promptly endeavour to obtain consensus of or clarity from the Lender and/ or the other Lenders on such instructions, before acting upon them. The Agent shall not incur any liability on account of non-compliance or delayed compliance with any such conflicting or ambiguous instructions.</w:t>
      </w:r>
    </w:p>
    <w:p w14:paraId="0716DD2C" w14:textId="77777777" w:rsidR="006377C9" w:rsidRPr="00FF3C37" w:rsidRDefault="006377C9" w:rsidP="00370432">
      <w:pPr>
        <w:pStyle w:val="Heading2"/>
        <w:widowControl/>
        <w:rPr>
          <w:b/>
          <w:bCs w:val="0"/>
        </w:rPr>
      </w:pPr>
      <w:r>
        <w:rPr>
          <w:b/>
          <w:bCs w:val="0"/>
        </w:rPr>
        <w:t>Acknowledgement by the Lenders</w:t>
      </w:r>
    </w:p>
    <w:p w14:paraId="132F900B" w14:textId="77777777" w:rsidR="006377C9" w:rsidRPr="00FF3C37" w:rsidRDefault="006377C9" w:rsidP="00370432">
      <w:pPr>
        <w:pStyle w:val="Heading3"/>
        <w:widowControl/>
        <w:rPr>
          <w:lang w:val="en-GB"/>
        </w:rPr>
      </w:pPr>
      <w:r>
        <w:rPr>
          <w:lang w:val="en-GB"/>
        </w:rPr>
        <w:t xml:space="preserve">The provisions of this Clause </w:t>
      </w:r>
      <w:r>
        <w:rPr>
          <w:lang w:val="en-GB"/>
        </w:rPr>
        <w:fldChar w:fldCharType="begin"/>
      </w:r>
      <w:r>
        <w:rPr>
          <w:lang w:val="en-GB"/>
        </w:rPr>
        <w:instrText xml:space="preserve"> REF _Ref75484143 \r \h </w:instrText>
      </w:r>
      <w:r>
        <w:rPr>
          <w:lang w:val="en-GB"/>
        </w:rPr>
      </w:r>
      <w:r>
        <w:rPr>
          <w:lang w:val="en-GB"/>
        </w:rPr>
        <w:fldChar w:fldCharType="separate"/>
      </w:r>
      <w:r>
        <w:rPr>
          <w:lang w:val="en-GB"/>
        </w:rPr>
        <w:t>9</w:t>
      </w:r>
      <w:r>
        <w:rPr>
          <w:lang w:val="en-GB"/>
        </w:rPr>
        <w:fldChar w:fldCharType="end"/>
      </w:r>
      <w:r>
        <w:rPr>
          <w:lang w:val="en-GB"/>
        </w:rPr>
        <w:t xml:space="preserve"> (</w:t>
      </w:r>
      <w:r>
        <w:rPr>
          <w:i/>
          <w:lang w:val="en-GB"/>
        </w:rPr>
        <w:t>Agent</w:t>
      </w:r>
      <w:r>
        <w:rPr>
          <w:lang w:val="en-GB"/>
        </w:rPr>
        <w:t>) are for the benefit of the Lenders and Agent only. Each of the Lenders hereby acknowledge that it has, independently and without reliance upon the Agent and based on such documents and information as it deems appropriate, made its own analysis of the financial condition and affairs of, and its own appraisal of the creditworthiness of, the Borrower and made its own decision to enter into this Agreement. Each of the Lenders also acknowledge that it shall, independently and without reliance upon the Agent and based on such documents and information as it shall deem appropriate at the time, continue to make its own decisions in taking or not taking any action under this Agreement.</w:t>
      </w:r>
    </w:p>
    <w:p w14:paraId="22B5AC2C" w14:textId="77777777" w:rsidR="006377C9" w:rsidRDefault="006377C9" w:rsidP="00370432">
      <w:pPr>
        <w:pStyle w:val="Heading3"/>
        <w:widowControl/>
        <w:rPr>
          <w:lang w:val="en-GB"/>
        </w:rPr>
      </w:pPr>
      <w:r>
        <w:rPr>
          <w:lang w:val="en-GB"/>
        </w:rPr>
        <w:t>In the event the Agent does not act for any reason, the Lenders reserve their rights to take action directly.</w:t>
      </w:r>
    </w:p>
    <w:p w14:paraId="2E9AD3F9" w14:textId="77777777" w:rsidR="00302985" w:rsidRDefault="00302985" w:rsidP="00302985">
      <w:pPr>
        <w:pStyle w:val="Heading2"/>
        <w:widowControl/>
        <w:rPr>
          <w:b/>
          <w:bCs w:val="0"/>
        </w:rPr>
      </w:pPr>
      <w:r>
        <w:rPr>
          <w:b/>
          <w:bCs w:val="0"/>
        </w:rPr>
        <w:t>Effectiveness</w:t>
      </w:r>
    </w:p>
    <w:p w14:paraId="04C2D5F2" w14:textId="77777777" w:rsidR="00302985" w:rsidRDefault="00302985" w:rsidP="00F65C1B">
      <w:pPr>
        <w:pStyle w:val="Heading3"/>
        <w:widowControl/>
        <w:numPr>
          <w:ilvl w:val="0"/>
          <w:numId w:val="0"/>
        </w:numPr>
        <w:ind w:left="720"/>
        <w:rPr>
          <w:lang w:val="en-GB"/>
        </w:rPr>
      </w:pPr>
      <w:r>
        <w:rPr>
          <w:lang w:val="en-GB"/>
        </w:rPr>
        <w:t xml:space="preserve">The Parties hereby agree and acknowledge that the provisions contained in this Clause </w:t>
      </w:r>
      <w:r>
        <w:rPr>
          <w:lang w:val="en-GB"/>
        </w:rPr>
        <w:fldChar w:fldCharType="begin"/>
      </w:r>
      <w:r>
        <w:rPr>
          <w:lang w:val="en-GB"/>
        </w:rPr>
        <w:instrText xml:space="preserve"> REF _Ref76326179 \r \h </w:instrText>
      </w:r>
      <w:r>
        <w:rPr>
          <w:lang w:val="en-GB"/>
        </w:rPr>
      </w:r>
      <w:r>
        <w:rPr>
          <w:lang w:val="en-GB"/>
        </w:rPr>
        <w:fldChar w:fldCharType="separate"/>
      </w:r>
      <w:r>
        <w:rPr>
          <w:lang w:val="en-GB"/>
        </w:rPr>
        <w:t>9</w:t>
      </w:r>
      <w:r>
        <w:rPr>
          <w:lang w:val="en-GB"/>
        </w:rPr>
        <w:fldChar w:fldCharType="end"/>
      </w:r>
      <w:r>
        <w:rPr>
          <w:lang w:val="en-GB"/>
        </w:rPr>
        <w:t xml:space="preserve"> (</w:t>
      </w:r>
      <w:r>
        <w:rPr>
          <w:i/>
          <w:iCs/>
          <w:lang w:val="en-GB"/>
        </w:rPr>
        <w:t>Agent</w:t>
      </w:r>
      <w:r>
        <w:rPr>
          <w:lang w:val="en-GB"/>
        </w:rPr>
        <w:t xml:space="preserve">) and the other rights, power, duties and obligations of the Agent set out under the Financing Documents (other than the power of the Agent to execute the Financing Documents in its capacity as an Agent, which shall come into effect on and from the date of this Agreement), shall come into effect on and from the date of participation of more than 1 (one) Lender under the Facility without requirement of undertaking any further action or execution of any document on the part of any Person. It is clarified that until participation of more than 1 (one) Lender under the Facility: </w:t>
      </w:r>
    </w:p>
    <w:p w14:paraId="41965A43" w14:textId="734BDEDE" w:rsidR="00302985" w:rsidRPr="003C1487" w:rsidRDefault="0059399D" w:rsidP="00302985">
      <w:pPr>
        <w:pStyle w:val="Heading4"/>
        <w:widowControl/>
      </w:pPr>
      <w:r>
        <w:t>a</w:t>
      </w:r>
      <w:r w:rsidR="00302985">
        <w:t>ll of the rights, powers, authorities and discretions vested in or expressed to be exercisable by the Agent under or in connection with this Agreement and/or any other Financing Document (together with any other incidental rights, powers, authorities and discretions) will be vested in and may be exercised by the existing Lender; and</w:t>
      </w:r>
    </w:p>
    <w:p w14:paraId="4011A2C4" w14:textId="77777777" w:rsidR="00302985" w:rsidRPr="003E5ABA" w:rsidRDefault="00302985" w:rsidP="00302985">
      <w:pPr>
        <w:pStyle w:val="Heading4"/>
        <w:widowControl/>
      </w:pPr>
      <w:r>
        <w:t>all of the obligations expressed to be performed by the Agent, to the extent relevant, shall be performed by the existing Lender.</w:t>
      </w:r>
    </w:p>
    <w:p w14:paraId="7F9E1EA7" w14:textId="77777777" w:rsidR="007F7600" w:rsidRPr="00F65C1B" w:rsidRDefault="007F7600" w:rsidP="00370432">
      <w:pPr>
        <w:pStyle w:val="Heading1"/>
        <w:widowControl/>
        <w:rPr>
          <w:rFonts w:ascii="Times New Roman" w:hAnsi="Times New Roman"/>
          <w:lang w:val="en-GB"/>
        </w:rPr>
      </w:pPr>
      <w:bookmarkStart w:id="317" w:name="_Toc76330017"/>
      <w:bookmarkStart w:id="318" w:name="_Toc76331990"/>
      <w:bookmarkStart w:id="319" w:name="_Toc76400179"/>
      <w:bookmarkStart w:id="320" w:name="_Toc76400202"/>
      <w:bookmarkStart w:id="321" w:name="_DV_M163"/>
      <w:bookmarkStart w:id="322" w:name="_DV_M164"/>
      <w:bookmarkStart w:id="323" w:name="_DV_M173"/>
      <w:bookmarkStart w:id="324" w:name="_DV_M186"/>
      <w:bookmarkStart w:id="325" w:name="_DV_M194"/>
      <w:bookmarkStart w:id="326" w:name="_DV_M340"/>
      <w:bookmarkStart w:id="327" w:name="_DV_M345"/>
      <w:bookmarkStart w:id="328" w:name="_DV_M346"/>
      <w:bookmarkStart w:id="329" w:name="_DV_M352"/>
      <w:bookmarkStart w:id="330" w:name="_DV_M377"/>
      <w:bookmarkStart w:id="331" w:name="_DV_M520"/>
      <w:bookmarkStart w:id="332" w:name="_DV_M525"/>
      <w:bookmarkStart w:id="333" w:name="_DV_M528"/>
      <w:bookmarkStart w:id="334" w:name="_DV_M530"/>
      <w:bookmarkStart w:id="335" w:name="_DV_M531"/>
      <w:bookmarkStart w:id="336" w:name="_DV_M534"/>
      <w:bookmarkStart w:id="337" w:name="_DV_M537"/>
      <w:bookmarkStart w:id="338" w:name="_DV_M538"/>
      <w:bookmarkStart w:id="339" w:name="_DV_M539"/>
      <w:bookmarkStart w:id="340" w:name="_Ref76149879"/>
      <w:bookmarkStart w:id="341" w:name="_Ref76150296"/>
      <w:bookmarkStart w:id="342" w:name="_Toc76400203"/>
      <w:bookmarkStart w:id="343" w:name="_Toc68087750"/>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r>
        <w:rPr>
          <w:rFonts w:ascii="Times New Roman" w:hAnsi="Times New Roman"/>
          <w:lang w:val="en-GB"/>
        </w:rPr>
        <w:t>SECURITY TRUSTEE</w:t>
      </w:r>
      <w:bookmarkEnd w:id="340"/>
      <w:bookmarkEnd w:id="341"/>
      <w:bookmarkEnd w:id="342"/>
    </w:p>
    <w:p w14:paraId="700AEA9F" w14:textId="103F56EA" w:rsidR="005D5BCB" w:rsidRDefault="005D5BCB" w:rsidP="00F65C1B">
      <w:pPr>
        <w:pStyle w:val="Heading2"/>
        <w:widowControl/>
        <w:numPr>
          <w:ilvl w:val="0"/>
          <w:numId w:val="0"/>
        </w:numPr>
        <w:ind w:left="720"/>
      </w:pPr>
      <w:r>
        <w:lastRenderedPageBreak/>
        <w:t>The Parties hereby agree that the Lenders may appoint a Security Trustee (at the cost of the Borrower) by entering into a Security Trustee Agreement. The Borrower hereby agrees and acknowledges that the Borrower shall undertake all actions and execute all such documents as may be required by the Lenders for the purpose of appointment of the Security Trustee.</w:t>
      </w:r>
    </w:p>
    <w:p w14:paraId="6DD7BCA3" w14:textId="77777777" w:rsidR="00275464" w:rsidRPr="00F65C1B" w:rsidRDefault="00275464" w:rsidP="00370432">
      <w:pPr>
        <w:pStyle w:val="Heading1"/>
        <w:widowControl/>
        <w:rPr>
          <w:rFonts w:ascii="Times New Roman" w:hAnsi="Times New Roman"/>
          <w:lang w:val="en-GB"/>
        </w:rPr>
      </w:pPr>
      <w:bookmarkStart w:id="344" w:name="_Toc76221802"/>
      <w:bookmarkStart w:id="345" w:name="_Toc76222202"/>
      <w:bookmarkStart w:id="346" w:name="_Toc76330019"/>
      <w:bookmarkStart w:id="347" w:name="_Toc76331992"/>
      <w:bookmarkStart w:id="348" w:name="_Toc76400181"/>
      <w:bookmarkStart w:id="349" w:name="_Toc76400204"/>
      <w:bookmarkStart w:id="350" w:name="_Toc76400205"/>
      <w:bookmarkEnd w:id="344"/>
      <w:bookmarkEnd w:id="345"/>
      <w:bookmarkEnd w:id="346"/>
      <w:bookmarkEnd w:id="347"/>
      <w:bookmarkEnd w:id="348"/>
      <w:bookmarkEnd w:id="349"/>
      <w:r>
        <w:rPr>
          <w:rFonts w:ascii="Times New Roman" w:hAnsi="Times New Roman"/>
          <w:lang w:val="en-GB"/>
        </w:rPr>
        <w:t>MISCELLANEOUS</w:t>
      </w:r>
      <w:bookmarkEnd w:id="204"/>
      <w:bookmarkEnd w:id="205"/>
      <w:bookmarkEnd w:id="206"/>
      <w:bookmarkEnd w:id="343"/>
      <w:bookmarkEnd w:id="350"/>
    </w:p>
    <w:p w14:paraId="086CA231" w14:textId="77777777" w:rsidR="00275464" w:rsidRPr="00FF3C37" w:rsidRDefault="00275464" w:rsidP="00370432">
      <w:pPr>
        <w:pStyle w:val="Heading2"/>
        <w:widowControl/>
        <w:rPr>
          <w:b/>
          <w:bCs w:val="0"/>
        </w:rPr>
      </w:pPr>
      <w:bookmarkStart w:id="351" w:name="_Toc60041762"/>
      <w:bookmarkStart w:id="352" w:name="_Toc182850062"/>
      <w:bookmarkStart w:id="353" w:name="_Toc183119538"/>
      <w:bookmarkStart w:id="354" w:name="_Toc184060505"/>
      <w:bookmarkStart w:id="355" w:name="_Toc184766555"/>
      <w:bookmarkStart w:id="356" w:name="_Toc198034829"/>
      <w:bookmarkStart w:id="357" w:name="_Toc198034822"/>
      <w:r>
        <w:rPr>
          <w:b/>
          <w:bCs w:val="0"/>
        </w:rPr>
        <w:t>No Waiver; Remedies Cumulative</w:t>
      </w:r>
      <w:bookmarkEnd w:id="351"/>
      <w:bookmarkEnd w:id="352"/>
      <w:bookmarkEnd w:id="353"/>
      <w:bookmarkEnd w:id="354"/>
      <w:bookmarkEnd w:id="355"/>
      <w:bookmarkEnd w:id="356"/>
    </w:p>
    <w:p w14:paraId="4A96F7B5" w14:textId="77777777" w:rsidR="00275464" w:rsidRPr="00F65C1B" w:rsidRDefault="00275464" w:rsidP="00370432">
      <w:pPr>
        <w:widowControl/>
        <w:ind w:left="720"/>
        <w:rPr>
          <w:lang w:val="en-GB"/>
        </w:rPr>
      </w:pPr>
      <w:r>
        <w:rPr>
          <w:lang w:val="en-GB"/>
        </w:rPr>
        <w:t>No failure or delay on the part of the Lenders in exercising any right, power or privilege hereunder or under any other Financing Document and no course of dealing between the Borrower, on the one hand, and the Lenders, on the other hand, shall impair any such right, power or privilege or operate as a waiver thereof; nor shall any single or partial exercise of any right, power or privilege hereunder or under any other Financing Document preclude any other or further exercise thereof or the exercise of any other right, power or privilege hereunder or thereunder. The rights, powers and remedies herein or in any other Financing Document or expressly provided are cumulative and not exclusive of any rights, powers or remedies which the Lenders would otherwise have. No notice to or demand on the Borrower in any case shall entitle the Borrower to any other or further notice or demand in similar or other circumstances or constitute a waiver of the rights of the Lenders to any other or further action in any circumstances without notice or demand.</w:t>
      </w:r>
    </w:p>
    <w:p w14:paraId="1CA9C6A7" w14:textId="77777777" w:rsidR="00275464" w:rsidRPr="00FF3C37" w:rsidRDefault="00275464" w:rsidP="00370432">
      <w:pPr>
        <w:pStyle w:val="Heading2"/>
        <w:widowControl/>
        <w:rPr>
          <w:b/>
          <w:bCs w:val="0"/>
        </w:rPr>
      </w:pPr>
      <w:bookmarkStart w:id="358" w:name="_Toc60041763"/>
      <w:bookmarkStart w:id="359" w:name="_Toc182850063"/>
      <w:bookmarkStart w:id="360" w:name="_Toc183119539"/>
      <w:bookmarkStart w:id="361" w:name="_Toc184060506"/>
      <w:bookmarkStart w:id="362" w:name="_Toc184766556"/>
      <w:bookmarkStart w:id="363" w:name="_Toc198034830"/>
      <w:r>
        <w:rPr>
          <w:b/>
          <w:bCs w:val="0"/>
        </w:rPr>
        <w:t>Amendments and Waivers</w:t>
      </w:r>
      <w:bookmarkEnd w:id="358"/>
      <w:bookmarkEnd w:id="359"/>
      <w:bookmarkEnd w:id="360"/>
      <w:bookmarkEnd w:id="361"/>
      <w:bookmarkEnd w:id="362"/>
      <w:bookmarkEnd w:id="363"/>
    </w:p>
    <w:p w14:paraId="3836BDB9" w14:textId="77777777" w:rsidR="00595363" w:rsidRPr="00F65C1B" w:rsidRDefault="00595363" w:rsidP="00F65C1B">
      <w:pPr>
        <w:pStyle w:val="Heading3"/>
        <w:widowControl/>
        <w:numPr>
          <w:ilvl w:val="0"/>
          <w:numId w:val="0"/>
        </w:numPr>
        <w:ind w:left="720"/>
        <w:rPr>
          <w:lang w:val="en-GB"/>
        </w:rPr>
      </w:pPr>
      <w:bookmarkStart w:id="364" w:name="_Toc185505225"/>
      <w:bookmarkStart w:id="365" w:name="_Toc190159563"/>
      <w:bookmarkStart w:id="366" w:name="_Toc191114907"/>
      <w:bookmarkStart w:id="367" w:name="_Toc191970224"/>
      <w:bookmarkStart w:id="368" w:name="_Toc192070456"/>
      <w:bookmarkStart w:id="369" w:name="_Toc198034831"/>
      <w:r>
        <w:rPr>
          <w:lang w:val="en-GB"/>
        </w:rPr>
        <w:t>Any term of the Financing Documents may be amended or waived only with the consent of the Agent and/or the Lenders (as set out herein and in accordance with the Financing Documents) and any such amendment or waiver will be binding on all Parties.</w:t>
      </w:r>
    </w:p>
    <w:bookmarkEnd w:id="364"/>
    <w:bookmarkEnd w:id="365"/>
    <w:bookmarkEnd w:id="366"/>
    <w:bookmarkEnd w:id="367"/>
    <w:bookmarkEnd w:id="368"/>
    <w:bookmarkEnd w:id="369"/>
    <w:p w14:paraId="27193FDF" w14:textId="77777777" w:rsidR="00B86728" w:rsidRPr="00FF3C37" w:rsidRDefault="00275464" w:rsidP="00370432">
      <w:pPr>
        <w:pStyle w:val="Heading2"/>
        <w:widowControl/>
        <w:rPr>
          <w:b/>
          <w:bCs w:val="0"/>
        </w:rPr>
      </w:pPr>
      <w:r>
        <w:rPr>
          <w:b/>
          <w:bCs w:val="0"/>
        </w:rPr>
        <w:t>Right of Set-off</w:t>
      </w:r>
      <w:bookmarkEnd w:id="357"/>
      <w:r>
        <w:rPr>
          <w:b/>
          <w:bCs w:val="0"/>
        </w:rPr>
        <w:t xml:space="preserve"> and Lien</w:t>
      </w:r>
    </w:p>
    <w:p w14:paraId="0EB40370" w14:textId="77777777" w:rsidR="00F02F83" w:rsidRPr="00F65C1B" w:rsidRDefault="00275464" w:rsidP="00370432">
      <w:pPr>
        <w:pStyle w:val="Heading3"/>
        <w:widowControl/>
        <w:rPr>
          <w:lang w:val="en-GB"/>
        </w:rPr>
      </w:pPr>
      <w:r>
        <w:rPr>
          <w:lang w:val="en-GB"/>
        </w:rPr>
        <w:t xml:space="preserve">The Lenders shall have the paramount right of set-off and lien, on the deposits of any kind and nature (including fixed deposits) held/ balances lying in any account of the Obligors maintained with the Lenders or any of its subsidiaries or Affiliates, whether in single name or joint name(s) (for which, the Borrower hereby confirms that the requisite consent has already been procured by the Borrower/Obligors from the relevant third party) and on any monies, securities, bonds and all other assets, documents and properties held by/ under the control of the Lenders, its group companies, subsidiaries or Affiliates (whether by way of security or otherwise pursuant to any contract entered/ to be entered into by the Obligors in any capacity) to the extent of all outstanding dues, whatsoever, arising as a result of any of the Lender’s services extended to and/or used by the Borrower and/or as a result of any other facilities that may be granted by the Lender(s) to the Borrower. </w:t>
      </w:r>
    </w:p>
    <w:p w14:paraId="2AF4A6B9" w14:textId="77777777" w:rsidR="00275464" w:rsidRPr="00F65C1B" w:rsidRDefault="00275464" w:rsidP="00BD064B">
      <w:pPr>
        <w:pStyle w:val="Heading3"/>
        <w:widowControl/>
        <w:rPr>
          <w:lang w:val="en-GB"/>
        </w:rPr>
      </w:pPr>
      <w:r>
        <w:rPr>
          <w:lang w:val="en-GB"/>
        </w:rPr>
        <w:t xml:space="preserve">The Lenders shall be entitled without any notice to the Obligors to settle any Indebtedness whatsoever owed by the Obligors to the Lenders or any of its subsidiaries or Affiliates (whether primary or collateral, or whether joint and/ or several) hereunder or under any other document/ agreement, by adjusting, setting-off any deposit(s) and/ </w:t>
      </w:r>
      <w:r>
        <w:rPr>
          <w:lang w:val="en-GB"/>
        </w:rPr>
        <w:lastRenderedPageBreak/>
        <w:t>or transferring monies lying to the balance of any account(s), to combine or consolidate at any time all or any of the accounts and liabilities of the Obligors including accounts not related to the Facility, to sell any of the Borrower’s assets or properties held by the Lenders and/or its Affiliates, notwithstanding that the deposit(s)/ balances lying in such account(s) may not be expressed in the same currency as such Indebtedness. The Lenders’ rights hereunder shall not be affected by the Obligor’s bankruptcy or winding-up. It shall be the Obligor’s sole responsibility and liability to settle all disputes/ objections with any such joint account holders, if any.</w:t>
      </w:r>
    </w:p>
    <w:p w14:paraId="06ACC22E" w14:textId="77777777" w:rsidR="00275464" w:rsidRPr="00FF3C37" w:rsidRDefault="00275464" w:rsidP="00370432">
      <w:pPr>
        <w:pStyle w:val="Heading2"/>
        <w:widowControl/>
        <w:rPr>
          <w:b/>
          <w:bCs w:val="0"/>
        </w:rPr>
      </w:pPr>
      <w:bookmarkStart w:id="370" w:name="_Toc184761542"/>
      <w:bookmarkStart w:id="371" w:name="_Toc60041760"/>
      <w:bookmarkStart w:id="372" w:name="_Toc182850060"/>
      <w:bookmarkStart w:id="373" w:name="_Toc183119536"/>
      <w:bookmarkStart w:id="374" w:name="_Toc184060503"/>
      <w:bookmarkStart w:id="375" w:name="_Toc184766553"/>
      <w:bookmarkStart w:id="376" w:name="_Toc198034824"/>
      <w:bookmarkStart w:id="377" w:name="_Ref75477189"/>
      <w:bookmarkEnd w:id="370"/>
      <w:r>
        <w:rPr>
          <w:b/>
          <w:bCs w:val="0"/>
        </w:rPr>
        <w:t>Notices</w:t>
      </w:r>
      <w:bookmarkEnd w:id="371"/>
      <w:bookmarkEnd w:id="372"/>
      <w:bookmarkEnd w:id="373"/>
      <w:bookmarkEnd w:id="374"/>
      <w:bookmarkEnd w:id="375"/>
      <w:bookmarkEnd w:id="376"/>
      <w:bookmarkEnd w:id="377"/>
    </w:p>
    <w:p w14:paraId="2CA21051" w14:textId="77777777" w:rsidR="00275464" w:rsidRPr="00F65C1B" w:rsidRDefault="003226E3" w:rsidP="00370432">
      <w:pPr>
        <w:pStyle w:val="Heading3"/>
        <w:widowControl/>
        <w:rPr>
          <w:lang w:val="en-GB"/>
        </w:rPr>
      </w:pPr>
      <w:bookmarkStart w:id="378" w:name="_Toc185505219"/>
      <w:bookmarkStart w:id="379" w:name="_Toc190159557"/>
      <w:bookmarkStart w:id="380" w:name="_Toc191114901"/>
      <w:bookmarkStart w:id="381" w:name="_Toc191970218"/>
      <w:bookmarkStart w:id="382" w:name="_Toc192070450"/>
      <w:bookmarkStart w:id="383" w:name="_Toc198034825"/>
      <w:r>
        <w:rPr>
          <w:lang w:val="en-GB"/>
        </w:rPr>
        <w:t>All notices and other communications provided for hereunder shall be: (i) in writing; and (ii) facsimiled, e-mailed, sent by a Person, overnight courier (if for inland delivery) or international courier (if for overseas delivery) to a Party hereto at its address and contact number specified below, or at such other address and contact number as is designated by such Party in a written notice to the other Parties hereto.</w:t>
      </w:r>
      <w:bookmarkEnd w:id="378"/>
      <w:bookmarkEnd w:id="379"/>
      <w:bookmarkEnd w:id="380"/>
      <w:bookmarkEnd w:id="381"/>
      <w:bookmarkEnd w:id="382"/>
      <w:bookmarkEnd w:id="383"/>
    </w:p>
    <w:p w14:paraId="6058B057" w14:textId="77777777" w:rsidR="00101451" w:rsidRPr="00F65C1B" w:rsidRDefault="00275464" w:rsidP="00370432">
      <w:pPr>
        <w:pStyle w:val="Heading3"/>
        <w:widowControl/>
        <w:rPr>
          <w:lang w:val="en-GB"/>
        </w:rPr>
      </w:pPr>
      <w:r>
        <w:rPr>
          <w:lang w:val="en-GB"/>
        </w:rPr>
        <w:t xml:space="preserve">The address for service of the </w:t>
      </w:r>
      <w:r>
        <w:rPr>
          <w:bCs/>
          <w:lang w:val="en-GB"/>
        </w:rPr>
        <w:t>Lenders, Agent and the Borrower shall be as set out in Schedule I.</w:t>
      </w:r>
    </w:p>
    <w:p w14:paraId="4571ED4B" w14:textId="77777777" w:rsidR="00DD2558" w:rsidRPr="00F65C1B" w:rsidRDefault="00275464" w:rsidP="00370432">
      <w:pPr>
        <w:pStyle w:val="Heading3"/>
        <w:widowControl/>
        <w:rPr>
          <w:lang w:val="en-GB"/>
        </w:rPr>
      </w:pPr>
      <w:bookmarkStart w:id="384" w:name="_Toc185505220"/>
      <w:bookmarkStart w:id="385" w:name="_Toc190159558"/>
      <w:bookmarkStart w:id="386" w:name="_Toc191114902"/>
      <w:bookmarkStart w:id="387" w:name="_Toc191970219"/>
      <w:bookmarkStart w:id="388" w:name="_Toc192070451"/>
      <w:bookmarkStart w:id="389" w:name="_Toc198034826"/>
      <w:r>
        <w:rPr>
          <w:lang w:val="en-GB"/>
        </w:rPr>
        <w:t>All such notices and communications to the Finance Parties shall be effective only on actual receipt by the officer of the Finance Party for whose attention the notice or communication has been expressly marked. Any notice or communication to the Borrower by any of the Finance Party shall be effective:</w:t>
      </w:r>
    </w:p>
    <w:p w14:paraId="3EA94178" w14:textId="569BF61E" w:rsidR="00DD2558" w:rsidRPr="00FF3C37" w:rsidRDefault="00275464" w:rsidP="00370432">
      <w:pPr>
        <w:pStyle w:val="Heading4"/>
        <w:widowControl/>
      </w:pPr>
      <w:r>
        <w:t xml:space="preserve">if sent by email, when sent from a designated email address to a designated email address, unless the Party sending the email receives a message indicating failed delivery; </w:t>
      </w:r>
    </w:p>
    <w:p w14:paraId="7E416FA8" w14:textId="77777777" w:rsidR="00DD2558" w:rsidRPr="00FF3C37" w:rsidRDefault="00275464" w:rsidP="00370432">
      <w:pPr>
        <w:pStyle w:val="Heading4"/>
        <w:widowControl/>
      </w:pPr>
      <w:r>
        <w:t xml:space="preserve">if sent by a Person, when delivered; </w:t>
      </w:r>
    </w:p>
    <w:p w14:paraId="2F6582C8" w14:textId="77777777" w:rsidR="00B86728" w:rsidRPr="00FF3C37" w:rsidRDefault="00275464" w:rsidP="00370432">
      <w:pPr>
        <w:pStyle w:val="Heading4"/>
        <w:widowControl/>
      </w:pPr>
      <w:r>
        <w:t>if sent by courier: (i) 1 (one) Business Day after deposit with an overnight courier if for inland delivery; and (ii) 5 (five) Business Days after deposit with an international courier if for overseas delivery;</w:t>
      </w:r>
    </w:p>
    <w:p w14:paraId="64570B25" w14:textId="77777777" w:rsidR="00B86728" w:rsidRPr="00FF3C37" w:rsidRDefault="00AE513C" w:rsidP="00370432">
      <w:pPr>
        <w:pStyle w:val="Heading4"/>
        <w:widowControl/>
      </w:pPr>
      <w:r>
        <w:t>if sent by facsmile transmission communication, at the time of transmission; and</w:t>
      </w:r>
    </w:p>
    <w:p w14:paraId="7A537822" w14:textId="77777777" w:rsidR="00101451" w:rsidRPr="00E26C01" w:rsidRDefault="00275464" w:rsidP="00F65C1B">
      <w:pPr>
        <w:pStyle w:val="Heading4"/>
        <w:widowControl/>
      </w:pPr>
      <w:r>
        <w:t>if dispatched by post, when recall of the letter is outside the control of the sender.</w:t>
      </w:r>
      <w:bookmarkEnd w:id="384"/>
      <w:bookmarkEnd w:id="385"/>
      <w:bookmarkEnd w:id="386"/>
      <w:bookmarkEnd w:id="387"/>
      <w:bookmarkEnd w:id="388"/>
      <w:bookmarkEnd w:id="389"/>
    </w:p>
    <w:p w14:paraId="6F34AD8E" w14:textId="77777777" w:rsidR="00441E34" w:rsidRPr="00F65C1B" w:rsidRDefault="00441E34" w:rsidP="00370432">
      <w:pPr>
        <w:pStyle w:val="Heading3"/>
        <w:widowControl/>
        <w:rPr>
          <w:iCs/>
          <w:lang w:val="en-GB"/>
        </w:rPr>
      </w:pPr>
      <w:r>
        <w:rPr>
          <w:iCs/>
          <w:lang w:val="en-GB"/>
        </w:rPr>
        <w:t>Notwithstanding anything contained herein, each Finance Party shall have the right to request for an original of each notice and communication sent to it by e-mail or facsimile by overnight courier (if for inland delivery) or international courier (if for overseas delivery) and, if such courier service is not available, by registered airmail (or, if for inland delivery, registered first class mail) with postage prepaid.</w:t>
      </w:r>
    </w:p>
    <w:p w14:paraId="52F30E81" w14:textId="77777777" w:rsidR="00816741" w:rsidRPr="00F65C1B" w:rsidRDefault="00816741" w:rsidP="00370432">
      <w:pPr>
        <w:pStyle w:val="Heading3"/>
        <w:widowControl/>
        <w:rPr>
          <w:lang w:val="en-GB"/>
        </w:rPr>
      </w:pPr>
      <w:r>
        <w:rPr>
          <w:lang w:val="en-GB"/>
        </w:rPr>
        <w:t xml:space="preserve">The </w:t>
      </w:r>
      <w:r>
        <w:rPr>
          <w:iCs/>
          <w:lang w:val="en-GB"/>
        </w:rPr>
        <w:t>Borrower</w:t>
      </w:r>
      <w:r>
        <w:rPr>
          <w:lang w:val="en-GB"/>
        </w:rPr>
        <w:t xml:space="preserve"> acknowledges and confirms that any notice provided by the Finance Parties shall be treated by the Borrower as sufficient and reasonable notice to the </w:t>
      </w:r>
      <w:r>
        <w:rPr>
          <w:lang w:val="en-GB"/>
        </w:rPr>
        <w:lastRenderedPageBreak/>
        <w:t>Borrower and agrees to assume the liability for any non-delivery of a notice as aforesaid, by any reason of any error, electronic or otherwise.</w:t>
      </w:r>
    </w:p>
    <w:p w14:paraId="518056AF" w14:textId="77777777" w:rsidR="00033805" w:rsidRPr="00FF3C37" w:rsidRDefault="00033805" w:rsidP="00370432">
      <w:pPr>
        <w:pStyle w:val="Heading2"/>
        <w:widowControl/>
        <w:rPr>
          <w:b/>
          <w:bCs w:val="0"/>
        </w:rPr>
      </w:pPr>
      <w:bookmarkStart w:id="390" w:name="_Ref75477109"/>
      <w:bookmarkStart w:id="391" w:name="_Toc60041761"/>
      <w:bookmarkStart w:id="392" w:name="_Toc182850061"/>
      <w:bookmarkStart w:id="393" w:name="_Toc183119537"/>
      <w:bookmarkStart w:id="394" w:name="_Toc184060504"/>
      <w:bookmarkStart w:id="395" w:name="_Toc184766554"/>
      <w:bookmarkStart w:id="396" w:name="_Toc198034828"/>
      <w:r>
        <w:rPr>
          <w:b/>
          <w:bCs w:val="0"/>
        </w:rPr>
        <w:t>Evidence of Debt</w:t>
      </w:r>
      <w:bookmarkEnd w:id="390"/>
    </w:p>
    <w:p w14:paraId="438A6006" w14:textId="77777777" w:rsidR="00101451" w:rsidRPr="00F65C1B" w:rsidRDefault="007B054F">
      <w:pPr>
        <w:pStyle w:val="Heading3"/>
        <w:widowControl/>
        <w:rPr>
          <w:lang w:val="en-GB"/>
        </w:rPr>
      </w:pPr>
      <w:bookmarkStart w:id="397" w:name="_Toc185505235"/>
      <w:bookmarkStart w:id="398" w:name="_Toc190159573"/>
      <w:bookmarkStart w:id="399" w:name="_Toc191114917"/>
      <w:bookmarkStart w:id="400" w:name="_Toc191970233"/>
      <w:bookmarkStart w:id="401" w:name="_Toc192070465"/>
      <w:bookmarkStart w:id="402" w:name="_Toc198034839"/>
      <w:r>
        <w:rPr>
          <w:lang w:val="en-GB"/>
        </w:rPr>
        <w:t>The Lenders shall maintain, in accordance with its usual practice, accounts evidencing the amounts from time to time lent by and/or owing to them under the Financing Documents. In any legal action or proceedings arising out of or in connection with the Financing Documents, the entries made in the books of accounts maintained by the Lenders shall be conclusive evidence of the existence and amount of obligations of the Borrower as therein recorded.</w:t>
      </w:r>
      <w:bookmarkEnd w:id="397"/>
      <w:bookmarkEnd w:id="398"/>
      <w:bookmarkEnd w:id="399"/>
      <w:bookmarkEnd w:id="400"/>
      <w:bookmarkEnd w:id="401"/>
      <w:bookmarkEnd w:id="402"/>
    </w:p>
    <w:p w14:paraId="2E92A7F6" w14:textId="77777777" w:rsidR="00101451" w:rsidRPr="00F65C1B" w:rsidRDefault="00033805" w:rsidP="00370432">
      <w:pPr>
        <w:pStyle w:val="Heading3"/>
        <w:widowControl/>
        <w:rPr>
          <w:lang w:val="en-GB"/>
        </w:rPr>
      </w:pPr>
      <w:bookmarkStart w:id="403" w:name="_Toc185505236"/>
      <w:bookmarkStart w:id="404" w:name="_Toc190159574"/>
      <w:bookmarkStart w:id="405" w:name="_Toc191114918"/>
      <w:bookmarkStart w:id="406" w:name="_Toc191970234"/>
      <w:bookmarkStart w:id="407" w:name="_Toc192070466"/>
      <w:bookmarkStart w:id="408" w:name="_Toc198034840"/>
      <w:r>
        <w:rPr>
          <w:bCs/>
          <w:lang w:val="en-GB"/>
        </w:rPr>
        <w:t>Any</w:t>
      </w:r>
      <w:r>
        <w:rPr>
          <w:lang w:val="en-GB"/>
        </w:rPr>
        <w:t xml:space="preserve"> certification or determination by the Lenders of a rate or amount under the Financing Documents is conclusive evidence of the matters to which it relates.</w:t>
      </w:r>
      <w:bookmarkEnd w:id="403"/>
      <w:bookmarkEnd w:id="404"/>
      <w:bookmarkEnd w:id="405"/>
      <w:bookmarkEnd w:id="406"/>
      <w:bookmarkEnd w:id="407"/>
      <w:bookmarkEnd w:id="408"/>
    </w:p>
    <w:p w14:paraId="4B4263C8" w14:textId="77777777" w:rsidR="00057359" w:rsidRPr="00FF3C37" w:rsidRDefault="00057359" w:rsidP="00370432">
      <w:pPr>
        <w:pStyle w:val="Heading2"/>
        <w:widowControl/>
        <w:rPr>
          <w:b/>
          <w:bCs w:val="0"/>
        </w:rPr>
      </w:pPr>
      <w:bookmarkStart w:id="409" w:name="_Toc60041770"/>
      <w:bookmarkStart w:id="410" w:name="_Toc182850068"/>
      <w:bookmarkStart w:id="411" w:name="_Toc183119544"/>
      <w:bookmarkStart w:id="412" w:name="_Toc184060511"/>
      <w:bookmarkStart w:id="413" w:name="_Toc184766561"/>
      <w:bookmarkStart w:id="414" w:name="_Toc198034843"/>
      <w:bookmarkStart w:id="415" w:name="_Ref75476770"/>
      <w:bookmarkStart w:id="416" w:name="_Ref75477155"/>
      <w:bookmarkStart w:id="417" w:name="_Ref75484776"/>
      <w:r>
        <w:rPr>
          <w:b/>
          <w:bCs w:val="0"/>
        </w:rPr>
        <w:t>Governing Law</w:t>
      </w:r>
      <w:bookmarkEnd w:id="409"/>
      <w:bookmarkEnd w:id="410"/>
      <w:bookmarkEnd w:id="411"/>
      <w:bookmarkEnd w:id="412"/>
      <w:bookmarkEnd w:id="413"/>
      <w:bookmarkEnd w:id="414"/>
      <w:bookmarkEnd w:id="415"/>
      <w:bookmarkEnd w:id="416"/>
      <w:bookmarkEnd w:id="417"/>
    </w:p>
    <w:p w14:paraId="4CFABA36" w14:textId="77777777" w:rsidR="00101451" w:rsidRPr="00F65C1B" w:rsidRDefault="00057359" w:rsidP="00370432">
      <w:pPr>
        <w:widowControl/>
        <w:ind w:left="720"/>
        <w:rPr>
          <w:lang w:val="en-GB"/>
        </w:rPr>
      </w:pPr>
      <w:r>
        <w:rPr>
          <w:lang w:val="en-GB"/>
        </w:rPr>
        <w:t>This Agreement is governed by and shall be construed in accordance with the laws of India.</w:t>
      </w:r>
    </w:p>
    <w:p w14:paraId="49C67931" w14:textId="77777777" w:rsidR="00057359" w:rsidRPr="00FF3C37" w:rsidRDefault="00057359" w:rsidP="00370432">
      <w:pPr>
        <w:pStyle w:val="Heading2"/>
        <w:widowControl/>
        <w:rPr>
          <w:b/>
          <w:bCs w:val="0"/>
        </w:rPr>
      </w:pPr>
      <w:bookmarkStart w:id="418" w:name="_Toc60041771"/>
      <w:bookmarkStart w:id="419" w:name="_Toc182850069"/>
      <w:bookmarkStart w:id="420" w:name="_Toc183119545"/>
      <w:bookmarkStart w:id="421" w:name="_Toc184060512"/>
      <w:bookmarkStart w:id="422" w:name="_Toc184766562"/>
      <w:bookmarkStart w:id="423" w:name="_Toc198034844"/>
      <w:bookmarkStart w:id="424" w:name="_Ref75399220"/>
      <w:bookmarkStart w:id="425" w:name="_Ref75476755"/>
      <w:bookmarkStart w:id="426" w:name="_Ref75477138"/>
      <w:bookmarkStart w:id="427" w:name="_Ref75477650"/>
      <w:bookmarkStart w:id="428" w:name="_Ref75485991"/>
      <w:r>
        <w:rPr>
          <w:b/>
          <w:bCs w:val="0"/>
        </w:rPr>
        <w:t>Jurisdiction</w:t>
      </w:r>
      <w:bookmarkEnd w:id="418"/>
      <w:bookmarkEnd w:id="419"/>
      <w:bookmarkEnd w:id="420"/>
      <w:bookmarkEnd w:id="421"/>
      <w:bookmarkEnd w:id="422"/>
      <w:bookmarkEnd w:id="423"/>
      <w:bookmarkEnd w:id="424"/>
      <w:bookmarkEnd w:id="425"/>
      <w:bookmarkEnd w:id="426"/>
      <w:bookmarkEnd w:id="427"/>
      <w:bookmarkEnd w:id="428"/>
    </w:p>
    <w:p w14:paraId="5E2422E4" w14:textId="77777777" w:rsidR="00101451" w:rsidRPr="00F65C1B" w:rsidRDefault="00613D98" w:rsidP="00370432">
      <w:pPr>
        <w:pStyle w:val="Heading3"/>
        <w:widowControl/>
        <w:rPr>
          <w:u w:val="single"/>
          <w:lang w:val="en-GB"/>
        </w:rPr>
      </w:pPr>
      <w:bookmarkStart w:id="429" w:name="_Ref75399268"/>
      <w:bookmarkStart w:id="430" w:name="_Toc185505241"/>
      <w:bookmarkStart w:id="431" w:name="_Toc190159579"/>
      <w:bookmarkStart w:id="432" w:name="_Toc191114923"/>
      <w:bookmarkStart w:id="433" w:name="_Toc191970239"/>
      <w:bookmarkStart w:id="434" w:name="_Toc192070471"/>
      <w:r>
        <w:rPr>
          <w:u w:val="single"/>
          <w:lang w:val="en-GB"/>
        </w:rPr>
        <w:t>Courts and Tribunals</w:t>
      </w:r>
      <w:bookmarkEnd w:id="429"/>
    </w:p>
    <w:p w14:paraId="2B5B79B8" w14:textId="77777777" w:rsidR="00101451" w:rsidRPr="00F65C1B" w:rsidRDefault="00057359" w:rsidP="00370432">
      <w:pPr>
        <w:widowControl/>
        <w:ind w:left="720"/>
        <w:rPr>
          <w:lang w:val="en-GB"/>
        </w:rPr>
      </w:pPr>
      <w:r>
        <w:rPr>
          <w:lang w:val="en-GB"/>
        </w:rPr>
        <w:t xml:space="preserve">The Borrower agrees that the courts and tribunals (including the Debt Recovery Tribunal) specified in Sr. No. </w:t>
      </w:r>
      <w:r>
        <w:rPr>
          <w:lang w:val="en-GB"/>
        </w:rPr>
        <w:fldChar w:fldCharType="begin"/>
      </w:r>
      <w:r>
        <w:rPr>
          <w:lang w:val="en-GB"/>
        </w:rPr>
        <w:instrText xml:space="preserve"> REF _Ref75399200 \r \h </w:instrText>
      </w:r>
      <w:r>
        <w:rPr>
          <w:lang w:val="en-GB"/>
        </w:rPr>
      </w:r>
      <w:r>
        <w:rPr>
          <w:lang w:val="en-GB"/>
        </w:rPr>
        <w:fldChar w:fldCharType="separate"/>
      </w:r>
      <w:r>
        <w:rPr>
          <w:lang w:val="en-GB"/>
        </w:rPr>
        <w:t>30.1</w:t>
      </w:r>
      <w:r>
        <w:rPr>
          <w:lang w:val="en-GB"/>
        </w:rPr>
        <w:fldChar w:fldCharType="end"/>
      </w:r>
      <w:r>
        <w:rPr>
          <w:lang w:val="en-GB"/>
        </w:rPr>
        <w:t xml:space="preserve"> (</w:t>
      </w:r>
      <w:r>
        <w:rPr>
          <w:bCs/>
          <w:i/>
          <w:iCs/>
          <w:lang w:val="en-GB"/>
        </w:rPr>
        <w:t>Jurisdiction</w:t>
      </w:r>
      <w:r>
        <w:rPr>
          <w:lang w:val="en-GB"/>
        </w:rPr>
        <w:t>) of Schedule I shall have exclusive jurisdiction to settle any disputes which may arise out of or in connection with this Agreement and that accordingly any suit, action or proceedings (together referred to as “</w:t>
      </w:r>
      <w:r>
        <w:rPr>
          <w:b/>
          <w:lang w:val="en-GB"/>
        </w:rPr>
        <w:t>Proceedings</w:t>
      </w:r>
      <w:r>
        <w:rPr>
          <w:lang w:val="en-GB"/>
        </w:rPr>
        <w:t>”) arising out of or in connection with this Agreement may be brought in such courts or the tribunals and the Borrower irrevocably submits to and accepts for itself and in respect of its property, generally and unconditionally, the jurisdiction of those courts or tribunals.</w:t>
      </w:r>
      <w:bookmarkEnd w:id="430"/>
      <w:bookmarkEnd w:id="431"/>
      <w:bookmarkEnd w:id="432"/>
      <w:bookmarkEnd w:id="433"/>
      <w:bookmarkEnd w:id="434"/>
    </w:p>
    <w:p w14:paraId="6F59491B" w14:textId="77777777" w:rsidR="00101451" w:rsidRPr="00F65C1B" w:rsidRDefault="00025334" w:rsidP="00370432">
      <w:pPr>
        <w:pStyle w:val="Heading3"/>
        <w:widowControl/>
        <w:rPr>
          <w:u w:val="single"/>
          <w:lang w:val="en-GB"/>
        </w:rPr>
      </w:pPr>
      <w:bookmarkStart w:id="435" w:name="_Ref75399249"/>
      <w:bookmarkStart w:id="436" w:name="_Toc185505242"/>
      <w:bookmarkStart w:id="437" w:name="_Toc190159580"/>
      <w:bookmarkStart w:id="438" w:name="_Toc191114924"/>
      <w:bookmarkStart w:id="439" w:name="_Toc191970240"/>
      <w:bookmarkStart w:id="440" w:name="_Toc192070472"/>
      <w:r>
        <w:rPr>
          <w:u w:val="single"/>
          <w:lang w:val="en-GB"/>
        </w:rPr>
        <w:t>Arbitration</w:t>
      </w:r>
      <w:bookmarkEnd w:id="435"/>
    </w:p>
    <w:p w14:paraId="4F5672AA" w14:textId="77777777" w:rsidR="00101451" w:rsidRPr="00FF3C37" w:rsidRDefault="00025334" w:rsidP="00370432">
      <w:pPr>
        <w:pStyle w:val="Heading4"/>
        <w:widowControl/>
      </w:pPr>
      <w:bookmarkStart w:id="441" w:name="_Ref76330520"/>
      <w:r>
        <w:t>The Parties agree that in case of any of the Lenders who do not have the benefit of the DRT Act and the SARFAESI Act (“</w:t>
      </w:r>
      <w:r>
        <w:rPr>
          <w:b/>
          <w:bCs/>
        </w:rPr>
        <w:t>Non-Notified Lenders</w:t>
      </w:r>
      <w:r>
        <w:t>”), all claims, disputes, and differences arising out of or in connection with this Agreement between the Borrower and such Non-Notified Lenders shall be referred to arbitration under the provisions of the Arbitration &amp; Conciliation Act, 1996, and any amendments thereto from time to time.</w:t>
      </w:r>
      <w:bookmarkEnd w:id="441"/>
    </w:p>
    <w:p w14:paraId="4279C64A" w14:textId="77777777" w:rsidR="00101451" w:rsidRPr="00FF3C37" w:rsidRDefault="00025334" w:rsidP="00370432">
      <w:pPr>
        <w:pStyle w:val="Heading4"/>
        <w:widowControl/>
      </w:pPr>
      <w:r>
        <w:t xml:space="preserve">Pursuant to arbitration referred to in paragraph (a) above, such Non-Notified Lenders and the Borrower shall mutually agree to appoint such number of arbitrator(s) as set out in Sr. No. </w:t>
      </w:r>
      <w:r>
        <w:fldChar w:fldCharType="begin"/>
      </w:r>
      <w:r>
        <w:instrText xml:space="preserve"> REF _Ref75398929 \r \h </w:instrText>
      </w:r>
      <w:r>
        <w:fldChar w:fldCharType="separate"/>
      </w:r>
      <w:r>
        <w:t>30.2</w:t>
      </w:r>
      <w:r>
        <w:fldChar w:fldCharType="end"/>
      </w:r>
      <w:r>
        <w:t xml:space="preserve"> (</w:t>
      </w:r>
      <w:r>
        <w:rPr>
          <w:bCs/>
          <w:i/>
          <w:iCs/>
        </w:rPr>
        <w:t>Jurisdiction</w:t>
      </w:r>
      <w:r>
        <w:t>) of Schedule I, and in the manner set out therein.</w:t>
      </w:r>
    </w:p>
    <w:p w14:paraId="54B8D940" w14:textId="77777777" w:rsidR="00101451" w:rsidRPr="00FF3C37" w:rsidRDefault="00025334" w:rsidP="00370432">
      <w:pPr>
        <w:pStyle w:val="Heading4"/>
        <w:widowControl/>
      </w:pPr>
      <w:r>
        <w:t xml:space="preserve">All proceedings shall be conducted in English and the seat of such arbitration will be as specified in Sr. No. </w:t>
      </w:r>
      <w:r>
        <w:fldChar w:fldCharType="begin"/>
      </w:r>
      <w:r>
        <w:instrText xml:space="preserve"> REF _Ref75398929 \r \h </w:instrText>
      </w:r>
      <w:r>
        <w:fldChar w:fldCharType="separate"/>
      </w:r>
      <w:r>
        <w:t>30.2</w:t>
      </w:r>
      <w:r>
        <w:fldChar w:fldCharType="end"/>
      </w:r>
      <w:r>
        <w:t xml:space="preserve"> (</w:t>
      </w:r>
      <w:r>
        <w:rPr>
          <w:bCs/>
          <w:i/>
          <w:iCs/>
        </w:rPr>
        <w:t>Jurisdiction</w:t>
      </w:r>
      <w:r>
        <w:t xml:space="preserve">) of Schedule I which shall be same as the place of jurisdiction mentioned in Sr. No. </w:t>
      </w:r>
      <w:r>
        <w:fldChar w:fldCharType="begin"/>
      </w:r>
      <w:r>
        <w:instrText xml:space="preserve"> REF _Ref75398929 \r \h </w:instrText>
      </w:r>
      <w:r>
        <w:fldChar w:fldCharType="separate"/>
      </w:r>
      <w:r>
        <w:t>30.2</w:t>
      </w:r>
      <w:r>
        <w:fldChar w:fldCharType="end"/>
      </w:r>
      <w:r>
        <w:t xml:space="preserve"> (</w:t>
      </w:r>
      <w:r>
        <w:rPr>
          <w:bCs/>
          <w:i/>
          <w:iCs/>
        </w:rPr>
        <w:t>Jurisdiction</w:t>
      </w:r>
      <w:r>
        <w:t>) of Schedule I.</w:t>
      </w:r>
    </w:p>
    <w:p w14:paraId="52735A52" w14:textId="77777777" w:rsidR="00101451" w:rsidRPr="00FF3C37" w:rsidRDefault="00025334" w:rsidP="00370432">
      <w:pPr>
        <w:pStyle w:val="Heading4"/>
        <w:widowControl/>
      </w:pPr>
      <w:r>
        <w:lastRenderedPageBreak/>
        <w:t>The decision of the arbitrator shall be final and binding on the parties to such arbitration.</w:t>
      </w:r>
    </w:p>
    <w:p w14:paraId="2E5CCF1C" w14:textId="525E28C8" w:rsidR="00101451" w:rsidRPr="00FF3C37" w:rsidRDefault="00025334" w:rsidP="00370432">
      <w:pPr>
        <w:pStyle w:val="Heading4"/>
        <w:widowControl/>
      </w:pPr>
      <w:r>
        <w:t xml:space="preserve">Notwithstanding anything contained in this Clause </w:t>
      </w:r>
      <w:r>
        <w:fldChar w:fldCharType="begin"/>
      </w:r>
      <w:r>
        <w:instrText xml:space="preserve"> REF _Ref75399249 \r \h  \* MERGEFORMAT </w:instrText>
      </w:r>
      <w:r>
        <w:fldChar w:fldCharType="separate"/>
      </w:r>
      <w:r>
        <w:t>11.7.2</w:t>
      </w:r>
      <w:r>
        <w:fldChar w:fldCharType="end"/>
      </w:r>
      <w:r>
        <w:t xml:space="preserve"> (</w:t>
      </w:r>
      <w:r>
        <w:rPr>
          <w:i/>
          <w:iCs/>
        </w:rPr>
        <w:t>Arbitration</w:t>
      </w:r>
      <w:r>
        <w:t xml:space="preserve">), if a Non-Notified Lender is brought under the purview of either the SARFAESI Act or the DRT Act, then the arbitration provisions contained herein shall cease to have effect in its entirety and any disputes shall thereafter be subject to jurisdiction of courts as set out in </w:t>
      </w:r>
      <w:r>
        <w:fldChar w:fldCharType="begin"/>
      </w:r>
      <w:r>
        <w:instrText xml:space="preserve"> REF _Ref75399200 \r \h  \* MERGEFORMAT </w:instrText>
      </w:r>
      <w:r>
        <w:fldChar w:fldCharType="separate"/>
      </w:r>
      <w:r>
        <w:t>30.1</w:t>
      </w:r>
      <w:r>
        <w:fldChar w:fldCharType="end"/>
      </w:r>
      <w:r>
        <w:t xml:space="preserve"> (</w:t>
      </w:r>
      <w:r>
        <w:rPr>
          <w:bCs/>
          <w:i/>
          <w:iCs/>
        </w:rPr>
        <w:t>Jurisdiction</w:t>
      </w:r>
      <w:r>
        <w:t xml:space="preserve">) of Schedule I. Further, in such event, if arbitration proceedings had been commenced but no award had been made as of such date, the proceedings already initiated shall stand terminated and the mandate of the arbitrator shall come to an end immediately. </w:t>
      </w:r>
      <w:r>
        <w:rPr>
          <w:i/>
        </w:rPr>
        <w:t>Provided that</w:t>
      </w:r>
      <w:r>
        <w:t xml:space="preserve"> a Non-Notified Lender being brought under the purview of the SARFAESI Act and/or the DRT Act, will not result in invalidation of any existing award passed by an arbitral tribunal constituted pursuant to the provisions of this Agreement. </w:t>
      </w:r>
      <w:r>
        <w:rPr>
          <w:i/>
        </w:rPr>
        <w:t>Provided further that</w:t>
      </w:r>
      <w:r>
        <w:t xml:space="preserve"> in the event that any Non-Notified Lender is brought under the purview of either the SARFAESI Act or the DRT Act before the commencement of any arbitration proceedings, this provision shall immediately thereafter cease to be applicable in respect of such Non-Notified Lender.</w:t>
      </w:r>
    </w:p>
    <w:p w14:paraId="39823E6A" w14:textId="77777777" w:rsidR="00014167" w:rsidRPr="00FF3C37" w:rsidRDefault="00014167" w:rsidP="00D66D91">
      <w:pPr>
        <w:pStyle w:val="Heading4"/>
        <w:widowControl/>
      </w:pPr>
      <w:r>
        <w:t xml:space="preserve">For the avoidance of doubt, it is also clarified that the provisions set out in this Clause </w:t>
      </w:r>
      <w:r>
        <w:fldChar w:fldCharType="begin"/>
      </w:r>
      <w:r>
        <w:instrText xml:space="preserve"> REF _Ref75399249 \r \h </w:instrText>
      </w:r>
      <w:r>
        <w:fldChar w:fldCharType="separate"/>
      </w:r>
      <w:r>
        <w:t>11.7.2</w:t>
      </w:r>
      <w:r>
        <w:fldChar w:fldCharType="end"/>
      </w:r>
      <w:r>
        <w:t xml:space="preserve"> (</w:t>
      </w:r>
      <w:r>
        <w:rPr>
          <w:i/>
          <w:iCs/>
        </w:rPr>
        <w:t>Arbitration</w:t>
      </w:r>
      <w:r>
        <w:t xml:space="preserve">) shall not apply in respect of any disputes </w:t>
      </w:r>
      <w:r>
        <w:rPr>
          <w:i/>
          <w:iCs/>
        </w:rPr>
        <w:t xml:space="preserve">inter se </w:t>
      </w:r>
      <w:r>
        <w:t>the Finance Parties.</w:t>
      </w:r>
    </w:p>
    <w:p w14:paraId="54A128CC" w14:textId="77777777" w:rsidR="00101451" w:rsidRPr="00F65C1B" w:rsidRDefault="00025334" w:rsidP="00370432">
      <w:pPr>
        <w:pStyle w:val="Heading3"/>
        <w:widowControl/>
        <w:rPr>
          <w:u w:val="single"/>
          <w:lang w:val="en-GB"/>
        </w:rPr>
      </w:pPr>
      <w:r>
        <w:rPr>
          <w:u w:val="single"/>
          <w:lang w:val="en-GB"/>
        </w:rPr>
        <w:t>General Provisions on jurisdiction for all disputes</w:t>
      </w:r>
    </w:p>
    <w:p w14:paraId="45A6EE1B" w14:textId="04AB2DEB" w:rsidR="00057359" w:rsidRPr="00FF3C37" w:rsidRDefault="00057359" w:rsidP="00370432">
      <w:pPr>
        <w:pStyle w:val="Heading4"/>
        <w:widowControl/>
      </w:pPr>
      <w:r>
        <w:t xml:space="preserve">The Borrower irrevocably waives any objection now or in future, to the laying of the venue of any Proceedings in the courts and tribunals specified in Sr. No. </w:t>
      </w:r>
      <w:r>
        <w:fldChar w:fldCharType="begin"/>
      </w:r>
      <w:r>
        <w:instrText xml:space="preserve"> REF _Ref75399200 \r \h </w:instrText>
      </w:r>
      <w:r>
        <w:fldChar w:fldCharType="separate"/>
      </w:r>
      <w:r>
        <w:t>30.1</w:t>
      </w:r>
      <w:r>
        <w:fldChar w:fldCharType="end"/>
      </w:r>
      <w:r>
        <w:t xml:space="preserve"> (</w:t>
      </w:r>
      <w:r>
        <w:rPr>
          <w:bCs/>
          <w:i/>
          <w:iCs/>
        </w:rPr>
        <w:t>Jurisdiction</w:t>
      </w:r>
      <w:r>
        <w:t xml:space="preserve">) of Schedule I and any claim that any such Proceedings have been brought in an inconvenient forum and further irrevocably agrees that a judgment in any Proceedings brought in the courts and tribunals specified in Sr. No. </w:t>
      </w:r>
      <w:r>
        <w:fldChar w:fldCharType="begin"/>
      </w:r>
      <w:r>
        <w:instrText xml:space="preserve"> REF _Ref75399200 \r \h </w:instrText>
      </w:r>
      <w:r>
        <w:fldChar w:fldCharType="separate"/>
      </w:r>
      <w:r>
        <w:t>30.1</w:t>
      </w:r>
      <w:r>
        <w:fldChar w:fldCharType="end"/>
      </w:r>
      <w:r>
        <w:t xml:space="preserve"> (</w:t>
      </w:r>
      <w:r>
        <w:rPr>
          <w:bCs/>
          <w:i/>
          <w:iCs/>
        </w:rPr>
        <w:t>Jurisdiction</w:t>
      </w:r>
      <w:r>
        <w:t>) of Schedule I shall be conclusive and binding upon it and may be enforced in the courts of any other jurisdiction (subject to Applicable Laws of such jurisdiction) by a suit upon such judgment a certified copy of which shall be conclusive evidence of such judgment, or in any other manner provided by Applicable Law.</w:t>
      </w:r>
      <w:bookmarkEnd w:id="436"/>
      <w:bookmarkEnd w:id="437"/>
      <w:bookmarkEnd w:id="438"/>
      <w:bookmarkEnd w:id="439"/>
      <w:bookmarkEnd w:id="440"/>
    </w:p>
    <w:p w14:paraId="30094D0A" w14:textId="77777777" w:rsidR="00057359" w:rsidRPr="00FF3C37" w:rsidRDefault="00057359" w:rsidP="00370432">
      <w:pPr>
        <w:pStyle w:val="Heading4"/>
        <w:widowControl/>
      </w:pPr>
      <w:bookmarkStart w:id="442" w:name="_Toc185505243"/>
      <w:bookmarkStart w:id="443" w:name="_Toc190159581"/>
      <w:bookmarkStart w:id="444" w:name="_Toc191114925"/>
      <w:bookmarkStart w:id="445" w:name="_Toc191970241"/>
      <w:bookmarkStart w:id="446" w:name="_Toc192070473"/>
      <w:r>
        <w:t xml:space="preserve">Nothing contained in this Clause </w:t>
      </w:r>
      <w:r>
        <w:fldChar w:fldCharType="begin"/>
      </w:r>
      <w:r>
        <w:instrText xml:space="preserve"> REF _Ref75399220 \r \h </w:instrText>
      </w:r>
      <w:r>
        <w:fldChar w:fldCharType="separate"/>
      </w:r>
      <w:r>
        <w:t>11.7</w:t>
      </w:r>
      <w:r>
        <w:fldChar w:fldCharType="end"/>
      </w:r>
      <w:r>
        <w:t xml:space="preserve"> (</w:t>
      </w:r>
      <w:r>
        <w:rPr>
          <w:i/>
        </w:rPr>
        <w:t>Jurisdiction</w:t>
      </w:r>
      <w:r>
        <w:t>) shall limit any right of the Lenders to commence or take Proceedings arising in relation to the Facility or the Financing Documents in any other court or tribunal of competent jurisdiction, nor shall the taking of Proceedings in one or more jurisdictions preclude the taking of Proceedings in any other jurisdiction whether concurrently or not and the Borrower irrevocably submits to and accepts for itself and in respect of its property, generally and unconditionally, the jurisdiction of such court or tribunal, and the Borrower irrevocably waives any objection it may have now or in the future to the laying of the venue of any Proceedings and any claim that any such Proceedings have been brought in an inconvenient forum.</w:t>
      </w:r>
      <w:bookmarkEnd w:id="442"/>
      <w:bookmarkEnd w:id="443"/>
      <w:bookmarkEnd w:id="444"/>
      <w:bookmarkEnd w:id="445"/>
      <w:bookmarkEnd w:id="446"/>
    </w:p>
    <w:p w14:paraId="6FDD3A31" w14:textId="77777777" w:rsidR="00057359" w:rsidRPr="00FF3C37" w:rsidRDefault="00057359" w:rsidP="00370432">
      <w:pPr>
        <w:pStyle w:val="Heading4"/>
        <w:widowControl/>
      </w:pPr>
      <w:bookmarkStart w:id="447" w:name="_Toc185505244"/>
      <w:bookmarkStart w:id="448" w:name="_Toc190159582"/>
      <w:bookmarkStart w:id="449" w:name="_Toc191114926"/>
      <w:bookmarkStart w:id="450" w:name="_Toc191970242"/>
      <w:bookmarkStart w:id="451" w:name="_Toc192070474"/>
      <w:r>
        <w:lastRenderedPageBreak/>
        <w:t xml:space="preserve">The Borrower hereby consents generally in respect of any Proceedings arising out of or in connection with any Financing Document to the giving of any relief or the issue of any process in connection with such Proceedings including, without limitation, the </w:t>
      </w:r>
      <w:r>
        <w:rPr>
          <w:bCs/>
        </w:rPr>
        <w:t>making</w:t>
      </w:r>
      <w:r>
        <w:t>, enforcement or execution against any property whatsoever (irrespective of its use or intended use) of any order or judgment which may be made or given in such Proceedings.</w:t>
      </w:r>
      <w:bookmarkEnd w:id="447"/>
      <w:bookmarkEnd w:id="448"/>
      <w:bookmarkEnd w:id="449"/>
      <w:bookmarkEnd w:id="450"/>
      <w:bookmarkEnd w:id="451"/>
    </w:p>
    <w:p w14:paraId="150E6789" w14:textId="77777777" w:rsidR="00025334" w:rsidRPr="00FF3C37" w:rsidRDefault="00057359" w:rsidP="00370432">
      <w:pPr>
        <w:pStyle w:val="Heading4"/>
        <w:widowControl/>
      </w:pPr>
      <w:bookmarkStart w:id="452" w:name="_Toc185505245"/>
      <w:bookmarkStart w:id="453" w:name="_Toc190159583"/>
      <w:bookmarkStart w:id="454" w:name="_Toc191114927"/>
      <w:bookmarkStart w:id="455" w:name="_Toc191970243"/>
      <w:bookmarkStart w:id="456" w:name="_Toc192070475"/>
      <w:r>
        <w:t>To the extent that the Borrower may in any jurisdiction claim for itself or its assets immunity from suit, execution, attachment (whether in aid of execution, before judgment or otherwise) or other legal process and to the extent that in any such jurisdiction there may be attributed to itself or its assets such immunity (whether or not claimed), the Borrower hereby irrevocably agrees not to claim and hereby irrevocably waives such immunity.</w:t>
      </w:r>
      <w:bookmarkEnd w:id="452"/>
      <w:bookmarkEnd w:id="453"/>
      <w:bookmarkEnd w:id="454"/>
      <w:bookmarkEnd w:id="455"/>
      <w:bookmarkEnd w:id="456"/>
    </w:p>
    <w:p w14:paraId="64A69E73" w14:textId="77777777" w:rsidR="00101451" w:rsidRPr="00F65C1B" w:rsidRDefault="00025334" w:rsidP="00370432">
      <w:pPr>
        <w:pStyle w:val="Heading3"/>
        <w:widowControl/>
        <w:rPr>
          <w:lang w:val="en-GB"/>
        </w:rPr>
      </w:pPr>
      <w:r>
        <w:rPr>
          <w:lang w:val="en-GB"/>
        </w:rPr>
        <w:t xml:space="preserve">For the removal of doubts, the Lender(s) who have the benefit of the DRT Act or the SARFAESI Act shall not be bound by Clause </w:t>
      </w:r>
      <w:r>
        <w:rPr>
          <w:lang w:val="en-GB"/>
        </w:rPr>
        <w:fldChar w:fldCharType="begin"/>
      </w:r>
      <w:r>
        <w:rPr>
          <w:lang w:val="en-GB"/>
        </w:rPr>
        <w:instrText xml:space="preserve"> REF _Ref75399249 \r \h </w:instrText>
      </w:r>
      <w:r>
        <w:rPr>
          <w:lang w:val="en-GB"/>
        </w:rPr>
      </w:r>
      <w:r>
        <w:rPr>
          <w:lang w:val="en-GB"/>
        </w:rPr>
        <w:fldChar w:fldCharType="separate"/>
      </w:r>
      <w:r>
        <w:rPr>
          <w:lang w:val="en-GB"/>
        </w:rPr>
        <w:t>11.7.2</w:t>
      </w:r>
      <w:r>
        <w:rPr>
          <w:lang w:val="en-GB"/>
        </w:rPr>
        <w:fldChar w:fldCharType="end"/>
      </w:r>
      <w:r>
        <w:rPr>
          <w:lang w:val="en-GB"/>
        </w:rPr>
        <w:t xml:space="preserve"> (</w:t>
      </w:r>
      <w:r>
        <w:rPr>
          <w:i/>
          <w:iCs/>
          <w:lang w:val="en-GB"/>
        </w:rPr>
        <w:t>Arbitration</w:t>
      </w:r>
      <w:r>
        <w:rPr>
          <w:lang w:val="en-GB"/>
        </w:rPr>
        <w:t xml:space="preserve">) above and Proceedings in respect of such Lenders shall be governed in accordance with Clause </w:t>
      </w:r>
      <w:r>
        <w:rPr>
          <w:lang w:val="en-GB"/>
        </w:rPr>
        <w:fldChar w:fldCharType="begin"/>
      </w:r>
      <w:r>
        <w:rPr>
          <w:lang w:val="en-GB"/>
        </w:rPr>
        <w:instrText xml:space="preserve"> REF _Ref75399268 \r \h </w:instrText>
      </w:r>
      <w:r>
        <w:rPr>
          <w:lang w:val="en-GB"/>
        </w:rPr>
      </w:r>
      <w:r>
        <w:rPr>
          <w:lang w:val="en-GB"/>
        </w:rPr>
        <w:fldChar w:fldCharType="separate"/>
      </w:r>
      <w:r>
        <w:rPr>
          <w:lang w:val="en-GB"/>
        </w:rPr>
        <w:t>11.7.1</w:t>
      </w:r>
      <w:r>
        <w:rPr>
          <w:lang w:val="en-GB"/>
        </w:rPr>
        <w:fldChar w:fldCharType="end"/>
      </w:r>
      <w:r>
        <w:rPr>
          <w:lang w:val="en-GB"/>
        </w:rPr>
        <w:t xml:space="preserve"> (</w:t>
      </w:r>
      <w:r>
        <w:rPr>
          <w:i/>
          <w:iCs/>
          <w:lang w:val="en-GB"/>
        </w:rPr>
        <w:t>Courts and Tribunals</w:t>
      </w:r>
      <w:r>
        <w:rPr>
          <w:lang w:val="en-GB"/>
        </w:rPr>
        <w:t>).</w:t>
      </w:r>
    </w:p>
    <w:p w14:paraId="67199E02" w14:textId="77777777" w:rsidR="00CB38CC" w:rsidRPr="00FF3C37" w:rsidRDefault="00CB38CC" w:rsidP="00370432">
      <w:pPr>
        <w:pStyle w:val="Heading2"/>
        <w:widowControl/>
        <w:rPr>
          <w:b/>
          <w:bCs w:val="0"/>
        </w:rPr>
      </w:pPr>
      <w:bookmarkStart w:id="457" w:name="_Toc60041766"/>
      <w:bookmarkStart w:id="458" w:name="_Toc182850065"/>
      <w:bookmarkStart w:id="459" w:name="_Toc183119541"/>
      <w:bookmarkStart w:id="460" w:name="_Toc184060508"/>
      <w:bookmarkStart w:id="461" w:name="_Toc184766558"/>
      <w:bookmarkStart w:id="462" w:name="_Toc198034835"/>
      <w:bookmarkStart w:id="463" w:name="_Ref75399283"/>
      <w:bookmarkStart w:id="464" w:name="_Ref75477431"/>
      <w:bookmarkStart w:id="465" w:name="_Ref76137654"/>
      <w:r>
        <w:rPr>
          <w:b/>
          <w:bCs w:val="0"/>
        </w:rPr>
        <w:t>Assignment, Novation and Risk Participation</w:t>
      </w:r>
      <w:bookmarkEnd w:id="457"/>
      <w:bookmarkEnd w:id="458"/>
      <w:bookmarkEnd w:id="459"/>
      <w:bookmarkEnd w:id="460"/>
      <w:bookmarkEnd w:id="461"/>
      <w:bookmarkEnd w:id="462"/>
      <w:bookmarkEnd w:id="463"/>
      <w:bookmarkEnd w:id="464"/>
      <w:bookmarkEnd w:id="465"/>
    </w:p>
    <w:p w14:paraId="5CCF92B5" w14:textId="344FE042" w:rsidR="00B23638" w:rsidRPr="00F65C1B" w:rsidRDefault="00B23638" w:rsidP="00370432">
      <w:pPr>
        <w:pStyle w:val="Heading3"/>
        <w:widowControl/>
        <w:rPr>
          <w:lang w:val="en-GB"/>
        </w:rPr>
      </w:pPr>
      <w:bookmarkStart w:id="466" w:name="_Ref76330579"/>
      <w:r>
        <w:rPr>
          <w:lang w:val="en-GB"/>
        </w:rPr>
        <w:t xml:space="preserve">The Borrower hereby agrees and acknowledges that each Lender may assign or transfer by assignment or novation in accordance with this Clause </w:t>
      </w:r>
      <w:r>
        <w:rPr>
          <w:lang w:val="en-GB"/>
        </w:rPr>
        <w:fldChar w:fldCharType="begin"/>
      </w:r>
      <w:r>
        <w:rPr>
          <w:lang w:val="en-GB"/>
        </w:rPr>
        <w:instrText xml:space="preserve"> REF _Ref76137654 \r \h </w:instrText>
      </w:r>
      <w:r>
        <w:rPr>
          <w:lang w:val="en-GB"/>
        </w:rPr>
      </w:r>
      <w:r>
        <w:rPr>
          <w:lang w:val="en-GB"/>
        </w:rPr>
        <w:fldChar w:fldCharType="separate"/>
      </w:r>
      <w:r>
        <w:rPr>
          <w:lang w:val="en-GB"/>
        </w:rPr>
        <w:t>11.8</w:t>
      </w:r>
      <w:r>
        <w:rPr>
          <w:lang w:val="en-GB"/>
        </w:rPr>
        <w:fldChar w:fldCharType="end"/>
      </w:r>
      <w:r>
        <w:rPr>
          <w:lang w:val="en-GB"/>
        </w:rPr>
        <w:t xml:space="preserve"> (</w:t>
      </w:r>
      <w:r>
        <w:rPr>
          <w:i/>
          <w:lang w:val="en-GB"/>
        </w:rPr>
        <w:t>Assignment, Novation and Risk Participation</w:t>
      </w:r>
      <w:r>
        <w:rPr>
          <w:lang w:val="en-GB"/>
        </w:rPr>
        <w:t>) (“</w:t>
      </w:r>
      <w:r>
        <w:rPr>
          <w:b/>
          <w:bCs/>
          <w:lang w:val="en-GB"/>
        </w:rPr>
        <w:t>Transfer</w:t>
      </w:r>
      <w:r>
        <w:rPr>
          <w:lang w:val="en-GB"/>
        </w:rPr>
        <w:t>”) any or all of its rights, benefits and obligations in whole or in part hereunder or under the Financing Documents to any Person, without consent of the Borrower.</w:t>
      </w:r>
      <w:bookmarkEnd w:id="466"/>
    </w:p>
    <w:p w14:paraId="223C1DBF" w14:textId="77777777" w:rsidR="00101451" w:rsidRPr="00F65C1B" w:rsidRDefault="003226E3" w:rsidP="00370432">
      <w:pPr>
        <w:pStyle w:val="Heading3"/>
        <w:widowControl/>
        <w:rPr>
          <w:i/>
          <w:lang w:val="en-GB"/>
        </w:rPr>
      </w:pPr>
      <w:r>
        <w:rPr>
          <w:lang w:val="en-GB"/>
        </w:rPr>
        <w:t>The Borrower further agrees that notwithstanding anything to the contrary contained in any document executed under/in relation to the Facility, any Lender may, at any time at its sole and absolute discretion, without any prior approval or intimation to any of the Obligors, enter into any kind of credit risk participation for whole or part of the Facility with any other bank or financial institution or any other entity by way of participation.</w:t>
      </w:r>
    </w:p>
    <w:p w14:paraId="774DE2C1" w14:textId="77777777" w:rsidR="00101451" w:rsidRPr="00F65C1B" w:rsidRDefault="00CB38CC" w:rsidP="00370432">
      <w:pPr>
        <w:pStyle w:val="Heading3"/>
        <w:widowControl/>
        <w:rPr>
          <w:lang w:val="en-GB"/>
        </w:rPr>
      </w:pPr>
      <w:bookmarkStart w:id="467" w:name="_Toc185505232"/>
      <w:bookmarkStart w:id="468" w:name="_Toc190159570"/>
      <w:bookmarkStart w:id="469" w:name="_Toc191114914"/>
      <w:bookmarkStart w:id="470" w:name="_Toc191970230"/>
      <w:bookmarkStart w:id="471" w:name="_Toc192070462"/>
      <w:bookmarkStart w:id="472" w:name="_Ref76330661"/>
      <w:r>
        <w:rPr>
          <w:lang w:val="en-GB"/>
        </w:rPr>
        <w:t>If any Lender wishes to novate and/or assign all or any of its rights, benefits and obligations hereunder and the other Financing Documents then such novation and/or assignment shall be made by executing a duly completed, stamped and executed Transfer Deed which shall be accepted by the transferring Lender (“</w:t>
      </w:r>
      <w:r>
        <w:rPr>
          <w:b/>
          <w:bCs/>
          <w:lang w:val="en-GB"/>
        </w:rPr>
        <w:t>Transferring Lender</w:t>
      </w:r>
      <w:r>
        <w:rPr>
          <w:lang w:val="en-GB"/>
        </w:rPr>
        <w:t>”) and the Agent (if applicable) on behalf of itself and other Parties to this Agreement including the Borrower (which authority is hereby expressly given to the transferring Lender / the Agent (if applicable)) and subject to the terms of that Transfer Deed:</w:t>
      </w:r>
      <w:bookmarkEnd w:id="467"/>
      <w:bookmarkEnd w:id="468"/>
      <w:bookmarkEnd w:id="469"/>
      <w:bookmarkEnd w:id="470"/>
      <w:bookmarkEnd w:id="471"/>
      <w:bookmarkEnd w:id="472"/>
    </w:p>
    <w:p w14:paraId="0200F310" w14:textId="77777777" w:rsidR="00CB38CC" w:rsidRPr="00FF3C37" w:rsidRDefault="00CB38CC" w:rsidP="00370432">
      <w:pPr>
        <w:pStyle w:val="Heading4"/>
        <w:widowControl/>
      </w:pPr>
      <w:bookmarkStart w:id="473" w:name="_Ref76330720"/>
      <w:r>
        <w:t>to the extent that in that Transfer Deed, the Transferring Lender(s) seek to novate and/or assign its Commitment/ Loans, the Borrower and the Transferring Lender(s), shall each be released from further obligations to each other and its respective rights against each other shall be cancelled (such rights and obligations being referred to as “</w:t>
      </w:r>
      <w:r>
        <w:rPr>
          <w:b/>
        </w:rPr>
        <w:t>Discharged Rights and Obligations</w:t>
      </w:r>
      <w:r>
        <w:t>”);</w:t>
      </w:r>
      <w:bookmarkEnd w:id="473"/>
    </w:p>
    <w:p w14:paraId="7979647B" w14:textId="775B0D1B" w:rsidR="00CB38CC" w:rsidRPr="00FF3C37" w:rsidRDefault="00CB38CC" w:rsidP="00370432">
      <w:pPr>
        <w:pStyle w:val="Heading4"/>
        <w:widowControl/>
      </w:pPr>
      <w:bookmarkStart w:id="474" w:name="_Ref76330687"/>
      <w:r>
        <w:lastRenderedPageBreak/>
        <w:t>the Borrower and the relevant bank, financial institution or other Person to which such interest is being novated and/or assigned (“</w:t>
      </w:r>
      <w:r>
        <w:rPr>
          <w:b/>
        </w:rPr>
        <w:t>New Lender</w:t>
      </w:r>
      <w:r>
        <w:t>”) shall each assume new obligations towards each other and/ or acquire new rights against each other which differ from the Discharged Rights and Obligations only insofar as the Borrower and that New Lender have assumed and acquired the same in place of the Borrower and the Transferring Lender(s), as the case may be;</w:t>
      </w:r>
      <w:bookmarkEnd w:id="474"/>
      <w:r>
        <w:t xml:space="preserve"> </w:t>
      </w:r>
    </w:p>
    <w:p w14:paraId="4110C151" w14:textId="77777777" w:rsidR="00CB38CC" w:rsidRPr="00FF3C37" w:rsidRDefault="00CB38CC" w:rsidP="00370432">
      <w:pPr>
        <w:pStyle w:val="Heading4"/>
        <w:widowControl/>
      </w:pPr>
      <w:r>
        <w:t xml:space="preserve">the New Lender and the other parties to this Agreement and the other Financing Documents (other than the Borrower) shall acquire the same rights and assume the same obligations between themselves as regards the Borrower as they would have acquired and assumed had that New Lender been an original Party to this Agreement and the other Financing Documents as the Lender, with the rights and/ or obligations acquired or assumed by it as a result of that novation and/or assignment (and to that extent the transferring Lender(s) and those other parties shall each be released from further obligations to each other); and </w:t>
      </w:r>
    </w:p>
    <w:p w14:paraId="3AD509EE" w14:textId="77777777" w:rsidR="00187811" w:rsidRPr="00FF3C37" w:rsidRDefault="00187811" w:rsidP="00370432">
      <w:pPr>
        <w:pStyle w:val="Heading4"/>
        <w:widowControl/>
      </w:pPr>
      <w:r>
        <w:t>the New Lender shall, on and from the Transfer Effective Date, become a Party as a “Lender”.</w:t>
      </w:r>
    </w:p>
    <w:p w14:paraId="19EAD092" w14:textId="77777777" w:rsidR="00FD48DF" w:rsidRPr="00F65C1B" w:rsidRDefault="00572EF5" w:rsidP="00370432">
      <w:pPr>
        <w:pStyle w:val="Heading3"/>
        <w:widowControl/>
        <w:rPr>
          <w:lang w:val="en-GB"/>
        </w:rPr>
      </w:pPr>
      <w:r>
        <w:rPr>
          <w:lang w:val="en-GB"/>
        </w:rPr>
        <w:t xml:space="preserve">It is hereby clarified that pursuant to the execution of the Transfer Deed, this Agreement shall stand amended and modified to the extent specified in the Transfer Deed only to the extent of: </w:t>
      </w:r>
    </w:p>
    <w:p w14:paraId="60503419" w14:textId="77777777" w:rsidR="00414964" w:rsidRPr="00FF3C37" w:rsidRDefault="00572EF5" w:rsidP="00FD48DF">
      <w:pPr>
        <w:pStyle w:val="Heading4"/>
      </w:pPr>
      <w:r>
        <w:t xml:space="preserve">capturing the relevant details of the New Lender under Sr. No. </w:t>
      </w:r>
      <w:r>
        <w:fldChar w:fldCharType="begin"/>
      </w:r>
      <w:r>
        <w:instrText xml:space="preserve"> REF _Ref75399311 \r \h </w:instrText>
      </w:r>
      <w:r>
        <w:fldChar w:fldCharType="separate"/>
      </w:r>
      <w:r>
        <w:t>2</w:t>
      </w:r>
      <w:r>
        <w:fldChar w:fldCharType="end"/>
      </w:r>
      <w:r>
        <w:t xml:space="preserve"> (</w:t>
      </w:r>
      <w:r>
        <w:rPr>
          <w:bCs/>
          <w:i/>
          <w:iCs/>
        </w:rPr>
        <w:t>Details of the Lenders, Lending Offices and Notice Clause</w:t>
      </w:r>
      <w:r>
        <w:t xml:space="preserve">) of Schedule I; </w:t>
      </w:r>
    </w:p>
    <w:p w14:paraId="7FEB92B9" w14:textId="77777777" w:rsidR="00414964" w:rsidRPr="00FF3C37" w:rsidRDefault="00414964" w:rsidP="00FD48DF">
      <w:pPr>
        <w:pStyle w:val="Heading4"/>
      </w:pPr>
      <w:r>
        <w:t xml:space="preserve">change in Commitment of the transferring Lender and details of Commitment and the Facility Products being provided by the New Lender under Sr. No. </w:t>
      </w:r>
      <w:r>
        <w:fldChar w:fldCharType="begin"/>
      </w:r>
      <w:r>
        <w:instrText xml:space="preserve"> REF _Ref75399443 \r \h </w:instrText>
      </w:r>
      <w:r>
        <w:fldChar w:fldCharType="separate"/>
      </w:r>
      <w:r>
        <w:t>10</w:t>
      </w:r>
      <w:r>
        <w:fldChar w:fldCharType="end"/>
      </w:r>
      <w:r>
        <w:t xml:space="preserve"> (</w:t>
      </w:r>
      <w:r>
        <w:rPr>
          <w:rFonts w:eastAsia="Calibri"/>
          <w:bCs/>
          <w:i/>
          <w:iCs/>
        </w:rPr>
        <w:t>Details of the Facility and Commitment</w:t>
      </w:r>
      <w:r>
        <w:t>) of Schedule I; and</w:t>
      </w:r>
    </w:p>
    <w:p w14:paraId="0B68B5C7" w14:textId="77777777" w:rsidR="00414964" w:rsidRPr="00FF3C37" w:rsidRDefault="00414964" w:rsidP="00FD48DF">
      <w:pPr>
        <w:pStyle w:val="Heading4"/>
      </w:pPr>
      <w:r>
        <w:t xml:space="preserve">the Lending Rate (including Benchmark Rate and Spread) of the New Lender under Sr. No. </w:t>
      </w:r>
      <w:r>
        <w:fldChar w:fldCharType="begin"/>
      </w:r>
      <w:r>
        <w:instrText xml:space="preserve"> REF _Ref75399419 \r \h </w:instrText>
      </w:r>
      <w:r>
        <w:fldChar w:fldCharType="separate"/>
      </w:r>
      <w:r>
        <w:t>14</w:t>
      </w:r>
      <w:r>
        <w:fldChar w:fldCharType="end"/>
      </w:r>
      <w:r>
        <w:t xml:space="preserve"> (</w:t>
      </w:r>
      <w:r>
        <w:rPr>
          <w:bCs/>
          <w:i/>
          <w:iCs/>
        </w:rPr>
        <w:t>Lending Rate and Commission</w:t>
      </w:r>
      <w:r>
        <w:t xml:space="preserve">) of Schedule I. </w:t>
      </w:r>
    </w:p>
    <w:p w14:paraId="4B123C6E" w14:textId="77777777" w:rsidR="00101451" w:rsidRPr="00F65C1B" w:rsidRDefault="00CB38CC" w:rsidP="00370432">
      <w:pPr>
        <w:pStyle w:val="Heading3"/>
        <w:widowControl/>
        <w:rPr>
          <w:lang w:val="en-GB"/>
        </w:rPr>
      </w:pPr>
      <w:r>
        <w:rPr>
          <w:lang w:val="en-GB"/>
        </w:rPr>
        <w:t>The Borrower hereby undertakes that the Borrower shall make such amendments to the Financing Documents and execute any documents/ amendments as may be required by the Lenders for the purpose of giving effect to any assignment and/or novation under the provisions of this Agreement.</w:t>
      </w:r>
    </w:p>
    <w:p w14:paraId="15A51717" w14:textId="15FB056E" w:rsidR="00101451" w:rsidRPr="00F65C1B" w:rsidRDefault="009E1354" w:rsidP="00370432">
      <w:pPr>
        <w:pStyle w:val="Heading3"/>
        <w:widowControl/>
        <w:rPr>
          <w:lang w:val="en-GB"/>
        </w:rPr>
      </w:pPr>
      <w:bookmarkStart w:id="475" w:name="_Ref76330837"/>
      <w:r>
        <w:rPr>
          <w:lang w:val="en-GB"/>
        </w:rPr>
        <w:t xml:space="preserve">The Transfer Deed shall, unless otherwise provided in the said Transfer Deed, be effective vis-à-vis the assignment when consideration for the assigned Loan is fully received by the </w:t>
      </w:r>
      <w:r w:rsidR="00FE2920">
        <w:rPr>
          <w:lang w:val="en-GB"/>
        </w:rPr>
        <w:t>T</w:t>
      </w:r>
      <w:r>
        <w:rPr>
          <w:lang w:val="en-GB"/>
        </w:rPr>
        <w:t>ransferring Lender from the New Lender to its satisfaction and vis-à-vis novation of the outstanding Commitment upon execution of the Transfer Deed (“</w:t>
      </w:r>
      <w:r>
        <w:rPr>
          <w:b/>
          <w:bCs/>
          <w:lang w:val="en-GB"/>
        </w:rPr>
        <w:t>Transfer Effective Date</w:t>
      </w:r>
      <w:r>
        <w:rPr>
          <w:lang w:val="en-GB"/>
        </w:rPr>
        <w:t>”).</w:t>
      </w:r>
      <w:bookmarkEnd w:id="475"/>
    </w:p>
    <w:p w14:paraId="797379A3" w14:textId="77777777" w:rsidR="00101451" w:rsidRPr="00F65C1B" w:rsidRDefault="00CB38CC" w:rsidP="00370432">
      <w:pPr>
        <w:pStyle w:val="Heading3"/>
        <w:widowControl/>
        <w:rPr>
          <w:lang w:val="en-GB"/>
        </w:rPr>
      </w:pPr>
      <w:bookmarkStart w:id="476" w:name="_Ref76330879"/>
      <w:r>
        <w:rPr>
          <w:lang w:val="en-GB"/>
        </w:rPr>
        <w:t>The Borrower expressly clarifies and acknowledges that in the event the Lender(s) wishes to assign, transfer or novate a part of its rights and benefits hereunder out of its total Facility (“</w:t>
      </w:r>
      <w:r>
        <w:rPr>
          <w:b/>
          <w:lang w:val="en-GB"/>
        </w:rPr>
        <w:t>Original Loan</w:t>
      </w:r>
      <w:r>
        <w:rPr>
          <w:lang w:val="en-GB"/>
        </w:rPr>
        <w:t xml:space="preserve">”) to any New Lender(s), the Lender(s) and the New Lender shall have the right to enforce their respective rights jointly and/ or severally in joint or separate suit/action/ proceedings. The fact that a suit/ action/ proceedings has </w:t>
      </w:r>
      <w:r>
        <w:rPr>
          <w:lang w:val="en-GB"/>
        </w:rPr>
        <w:lastRenderedPageBreak/>
        <w:t>been brought on a part of the Original Loan by either the New Lender(s) or the Transferring Lender(s), shall not bar any suit/ action/proceedings subsequently for the remaining part of the Original Loan held by either the Transferring Lender(s) or the New Lender, as applicable.</w:t>
      </w:r>
      <w:bookmarkEnd w:id="476"/>
    </w:p>
    <w:p w14:paraId="70EA4CF4" w14:textId="46C38334" w:rsidR="001210E3" w:rsidRDefault="00745910">
      <w:pPr>
        <w:pStyle w:val="Heading3"/>
        <w:widowControl/>
      </w:pPr>
      <w:r>
        <w:rPr>
          <w:bCs/>
          <w:lang w:val="en-GB"/>
        </w:rPr>
        <w:t xml:space="preserve">Unless otherwise agreed between the Borrower and the relevant Lender(s), the Borrower shall bear all costs and expenses in relation to </w:t>
      </w:r>
      <w:r>
        <w:rPr>
          <w:lang w:val="en-GB"/>
        </w:rPr>
        <w:t xml:space="preserve">all reimbursements to the Lenders including all costs incurred towards stamp duties, registration fees, out of pocket expenses and legal fees in relation to </w:t>
      </w:r>
      <w:r>
        <w:rPr>
          <w:bCs/>
          <w:lang w:val="en-GB"/>
        </w:rPr>
        <w:t xml:space="preserve">any transfer/ assignment/ novation under this </w:t>
      </w:r>
      <w:r>
        <w:rPr>
          <w:lang w:val="en-GB"/>
        </w:rPr>
        <w:t>Clause</w:t>
      </w:r>
      <w:r>
        <w:rPr>
          <w:bCs/>
          <w:lang w:val="en-GB"/>
        </w:rPr>
        <w:t xml:space="preserve"> </w:t>
      </w:r>
      <w:r>
        <w:rPr>
          <w:lang w:val="en-GB"/>
        </w:rPr>
        <w:fldChar w:fldCharType="begin"/>
      </w:r>
      <w:r>
        <w:rPr>
          <w:lang w:val="en-GB"/>
        </w:rPr>
        <w:instrText xml:space="preserve"> REF _Ref75477431 \r \h </w:instrText>
      </w:r>
      <w:r>
        <w:rPr>
          <w:lang w:val="en-GB"/>
        </w:rPr>
      </w:r>
      <w:r>
        <w:rPr>
          <w:lang w:val="en-GB"/>
        </w:rPr>
        <w:fldChar w:fldCharType="separate"/>
      </w:r>
      <w:r>
        <w:rPr>
          <w:lang w:val="en-GB"/>
        </w:rPr>
        <w:t>11.8</w:t>
      </w:r>
      <w:r>
        <w:rPr>
          <w:lang w:val="en-GB"/>
        </w:rPr>
        <w:fldChar w:fldCharType="end"/>
      </w:r>
      <w:r>
        <w:rPr>
          <w:lang w:val="en-GB"/>
        </w:rPr>
        <w:t xml:space="preserve"> (</w:t>
      </w:r>
      <w:r>
        <w:rPr>
          <w:i/>
          <w:lang w:val="en-GB"/>
        </w:rPr>
        <w:t>Assignment, Novation and Risk Participation</w:t>
      </w:r>
      <w:r>
        <w:rPr>
          <w:lang w:val="en-GB"/>
        </w:rPr>
        <w:t>)</w:t>
      </w:r>
      <w:r>
        <w:rPr>
          <w:bCs/>
          <w:lang w:val="en-GB"/>
        </w:rPr>
        <w:t>.</w:t>
      </w:r>
      <w:bookmarkStart w:id="477" w:name="_Ref480869966"/>
      <w:r w:rsidR="001210E3">
        <w:t> </w:t>
      </w:r>
    </w:p>
    <w:p w14:paraId="116C92A8" w14:textId="2BF414C7" w:rsidR="00AC278B" w:rsidRPr="00EC762B" w:rsidRDefault="00AC278B" w:rsidP="00AC278B">
      <w:pPr>
        <w:pStyle w:val="Heading3"/>
        <w:widowControl/>
        <w:rPr>
          <w:b/>
          <w:bCs/>
        </w:rPr>
      </w:pPr>
      <w:r w:rsidRPr="00EC762B">
        <w:rPr>
          <w:b/>
          <w:bCs/>
        </w:rPr>
        <w:t>Additional Condition</w:t>
      </w:r>
    </w:p>
    <w:p w14:paraId="6BB948D3" w14:textId="77777777" w:rsidR="00AC278B" w:rsidRDefault="00AC278B" w:rsidP="00AC278B">
      <w:pPr>
        <w:pStyle w:val="Heading4"/>
      </w:pPr>
      <w:r>
        <w:t>In case of any Transfer, the Lending Rate of the New Lender shall be aligned to the Lending Rate of the Transferring Lender as on the Transfer Effective Date. It is clarified that while the New Lender may link the Lending Rate with the Benchmark Rate as may be acceptable to the New Lender, the Spread shall be calculated in manner such that the Lending Rate of the New Lender is equivalent to the Lending Rate of the Transferring Lender as on the Transfer Effective Date. It is further clarified that the Benchmark Rate of the New Lender shall not be higher than the Lending Rate of the Transferring Lender as on the Transfer Effective Date.</w:t>
      </w:r>
    </w:p>
    <w:p w14:paraId="3E2BABA8" w14:textId="77777777" w:rsidR="00AC278B" w:rsidRDefault="00AC278B" w:rsidP="00AC278B">
      <w:pPr>
        <w:pStyle w:val="Heading4"/>
      </w:pPr>
      <w:r>
        <w:t>The Parties further agree on the first Interest Reset Date (as applicable to the Transferring Lender) occurring in accordance with Clause 2.6.2 of this Agreement post the relevant Transfer Effective Date (“</w:t>
      </w:r>
      <w:r w:rsidRPr="00EC762B">
        <w:rPr>
          <w:b/>
          <w:bCs/>
        </w:rPr>
        <w:t>First Reset Date</w:t>
      </w:r>
      <w:r>
        <w:t>”), the New Lender shall reset its Benchmark Rate and adjust its Spread (if required) in such manner so as to align its Lending Rate with the Lending Rate of Transferring Lender as on the First Reset Date unless (a) the Transferring Lender has transferred/ assigned/ novated its entire Commitment and/or Loans; or (b) in case the Lending Rate of Transferring Lender is fixed in nature; or (c) the date of reset of Lending Rate of the Transferring Lender is not due within a period of 1 (one) year from the Transfer Effective Date.</w:t>
      </w:r>
    </w:p>
    <w:p w14:paraId="4DCDDF33" w14:textId="2C65202D" w:rsidR="00AC278B" w:rsidRPr="00253938" w:rsidRDefault="00AC278B">
      <w:pPr>
        <w:pStyle w:val="Heading4"/>
      </w:pPr>
      <w:r>
        <w:t>It is clarified that the Lending Rate of any Lender shall not, at any point of time, be lower than its Benchmark Rate.</w:t>
      </w:r>
    </w:p>
    <w:p w14:paraId="67972712" w14:textId="77777777" w:rsidR="001213B6" w:rsidRPr="00C12CC0" w:rsidRDefault="001213B6" w:rsidP="00F65C1B">
      <w:pPr>
        <w:pStyle w:val="Heading3"/>
        <w:widowControl/>
        <w:rPr>
          <w:bCs/>
        </w:rPr>
      </w:pPr>
      <w:r>
        <w:rPr>
          <w:b/>
          <w:bCs/>
          <w:lang w:val="en-GB"/>
        </w:rPr>
        <w:t>Limitation of responsibility of Transferring Lenders</w:t>
      </w:r>
      <w:bookmarkEnd w:id="477"/>
    </w:p>
    <w:p w14:paraId="2CC2D640" w14:textId="77777777" w:rsidR="001213B6" w:rsidRPr="00E26C01" w:rsidRDefault="001213B6" w:rsidP="00F65C1B">
      <w:pPr>
        <w:pStyle w:val="Heading4"/>
        <w:widowControl/>
      </w:pPr>
      <w:bookmarkStart w:id="478" w:name="_Ref329371397"/>
      <w:r>
        <w:t>Unless expressly agreed to the contrary, a Transferring Lender makes no representation or warranty and assumes no responsibility to a New Lender for:</w:t>
      </w:r>
      <w:bookmarkEnd w:id="478"/>
    </w:p>
    <w:p w14:paraId="49A220A1" w14:textId="77777777" w:rsidR="001213B6" w:rsidRPr="00F65C1B" w:rsidRDefault="001213B6" w:rsidP="00370432">
      <w:pPr>
        <w:pStyle w:val="Heading5"/>
        <w:widowControl/>
        <w:rPr>
          <w:lang w:val="en-GB"/>
        </w:rPr>
      </w:pPr>
      <w:r>
        <w:rPr>
          <w:lang w:val="en-GB"/>
        </w:rPr>
        <w:t>the legality, validity, effectiveness, adequacy or enforceability of the Financing Documents or any other documents;</w:t>
      </w:r>
    </w:p>
    <w:p w14:paraId="6BCA8FFC" w14:textId="77777777" w:rsidR="001213B6" w:rsidRPr="00F65C1B" w:rsidRDefault="001213B6" w:rsidP="00370432">
      <w:pPr>
        <w:pStyle w:val="Heading5"/>
        <w:widowControl/>
        <w:rPr>
          <w:lang w:val="en-GB"/>
        </w:rPr>
      </w:pPr>
      <w:r>
        <w:rPr>
          <w:lang w:val="en-GB"/>
        </w:rPr>
        <w:t>the financial condition of any Obligor;</w:t>
      </w:r>
    </w:p>
    <w:p w14:paraId="5502AC09" w14:textId="77777777" w:rsidR="001213B6" w:rsidRPr="00F65C1B" w:rsidRDefault="001213B6" w:rsidP="00370432">
      <w:pPr>
        <w:pStyle w:val="Heading5"/>
        <w:widowControl/>
        <w:rPr>
          <w:lang w:val="en-GB"/>
        </w:rPr>
      </w:pPr>
      <w:r>
        <w:rPr>
          <w:lang w:val="en-GB"/>
        </w:rPr>
        <w:t>the performance and observance by any Obligor of its obligations under the Financing Documents or any other documents; or</w:t>
      </w:r>
    </w:p>
    <w:p w14:paraId="628EA7EA" w14:textId="77777777" w:rsidR="001213B6" w:rsidRPr="00F65C1B" w:rsidRDefault="001213B6" w:rsidP="00370432">
      <w:pPr>
        <w:pStyle w:val="Heading5"/>
        <w:widowControl/>
        <w:rPr>
          <w:lang w:val="en-GB"/>
        </w:rPr>
      </w:pPr>
      <w:r>
        <w:rPr>
          <w:lang w:val="en-GB"/>
        </w:rPr>
        <w:lastRenderedPageBreak/>
        <w:t>the accuracy of any statements (whether written or oral) made in or in connection with any Financing Document or any other document,</w:t>
      </w:r>
    </w:p>
    <w:p w14:paraId="15CCA343" w14:textId="558D2A0C" w:rsidR="001213B6" w:rsidRPr="00F65C1B" w:rsidRDefault="001213B6" w:rsidP="00370432">
      <w:pPr>
        <w:pStyle w:val="BodyText1"/>
        <w:widowControl/>
        <w:ind w:left="1440"/>
        <w:rPr>
          <w:szCs w:val="24"/>
          <w:lang w:val="en-GB"/>
        </w:rPr>
      </w:pPr>
      <w:r>
        <w:rPr>
          <w:szCs w:val="24"/>
          <w:lang w:val="en-GB"/>
        </w:rPr>
        <w:t xml:space="preserve">and any representations or warranties implied by </w:t>
      </w:r>
      <w:r>
        <w:t>Applicable Law</w:t>
      </w:r>
      <w:r>
        <w:rPr>
          <w:szCs w:val="24"/>
          <w:lang w:val="en-GB"/>
        </w:rPr>
        <w:t xml:space="preserve"> are excluded.</w:t>
      </w:r>
    </w:p>
    <w:p w14:paraId="66A0005A" w14:textId="77777777" w:rsidR="001213B6" w:rsidRPr="00FF3C37" w:rsidRDefault="001213B6" w:rsidP="00370432">
      <w:pPr>
        <w:pStyle w:val="Heading4"/>
        <w:widowControl/>
      </w:pPr>
      <w:r>
        <w:t>Each New Lender confirms to the Transferring Lender and the other Finance Parties that it:</w:t>
      </w:r>
    </w:p>
    <w:p w14:paraId="233A73AF" w14:textId="77777777" w:rsidR="001213B6" w:rsidRPr="00F65C1B" w:rsidRDefault="001213B6" w:rsidP="00370432">
      <w:pPr>
        <w:pStyle w:val="Heading5"/>
        <w:widowControl/>
        <w:rPr>
          <w:lang w:val="en-GB"/>
        </w:rPr>
      </w:pPr>
      <w:r>
        <w:rPr>
          <w:lang w:val="en-GB"/>
        </w:rPr>
        <w:t>has made (and shall continue to make) its own independent investigation and assessment of the financial condition and affairs of each Obligor and its related entities in connection with its participation in this Agreement and has not relied exclusively on any information provided to it by the Transferring Lender in connection with any Financing Document; and</w:t>
      </w:r>
    </w:p>
    <w:p w14:paraId="1474C523" w14:textId="77777777" w:rsidR="001213B6" w:rsidRPr="00F65C1B" w:rsidRDefault="001213B6" w:rsidP="00370432">
      <w:pPr>
        <w:pStyle w:val="Heading5"/>
        <w:widowControl/>
        <w:rPr>
          <w:lang w:val="en-GB"/>
        </w:rPr>
      </w:pPr>
      <w:r>
        <w:rPr>
          <w:lang w:val="en-GB"/>
        </w:rPr>
        <w:t>will continue to make its own independent appraisal of the creditworthiness of each Obligor and its related entities whilst any amount is or may be outstanding under the Financing Documents or any Commitment is in force.</w:t>
      </w:r>
    </w:p>
    <w:p w14:paraId="5EBB8AE8" w14:textId="2392E521" w:rsidR="001213B6" w:rsidRPr="00FF3C37" w:rsidRDefault="001213B6" w:rsidP="00370432">
      <w:pPr>
        <w:pStyle w:val="Heading4"/>
        <w:widowControl/>
      </w:pPr>
      <w:bookmarkStart w:id="479" w:name="_Ref329371404"/>
      <w:r>
        <w:t>Nothing in any Financing Document obliges a Transferring Lender to:</w:t>
      </w:r>
      <w:bookmarkEnd w:id="479"/>
    </w:p>
    <w:p w14:paraId="5BCCD327" w14:textId="77777777" w:rsidR="001213B6" w:rsidRPr="00F65C1B" w:rsidRDefault="001213B6" w:rsidP="00370432">
      <w:pPr>
        <w:pStyle w:val="Heading5"/>
        <w:widowControl/>
        <w:rPr>
          <w:lang w:val="en-GB"/>
        </w:rPr>
      </w:pPr>
      <w:r>
        <w:rPr>
          <w:lang w:val="en-GB"/>
        </w:rPr>
        <w:t xml:space="preserve">accept a re-transfer or re-assignment from a New Lender of any of the rights and obligations assigned or transferred under this Clause </w:t>
      </w:r>
      <w:r>
        <w:rPr>
          <w:lang w:val="en-GB"/>
        </w:rPr>
        <w:fldChar w:fldCharType="begin"/>
      </w:r>
      <w:r>
        <w:rPr>
          <w:lang w:val="en-GB"/>
        </w:rPr>
        <w:instrText xml:space="preserve"> REF _Ref75477431 \r \h </w:instrText>
      </w:r>
      <w:r>
        <w:rPr>
          <w:lang w:val="en-GB"/>
        </w:rPr>
      </w:r>
      <w:r>
        <w:rPr>
          <w:lang w:val="en-GB"/>
        </w:rPr>
        <w:fldChar w:fldCharType="separate"/>
      </w:r>
      <w:r>
        <w:rPr>
          <w:lang w:val="en-GB"/>
        </w:rPr>
        <w:t>11.8</w:t>
      </w:r>
      <w:r>
        <w:rPr>
          <w:lang w:val="en-GB"/>
        </w:rPr>
        <w:fldChar w:fldCharType="end"/>
      </w:r>
      <w:r>
        <w:rPr>
          <w:lang w:val="en-GB"/>
        </w:rPr>
        <w:t xml:space="preserve"> (</w:t>
      </w:r>
      <w:r>
        <w:rPr>
          <w:i/>
          <w:lang w:val="en-GB"/>
        </w:rPr>
        <w:t>Assignment, Novation and Risk Participation</w:t>
      </w:r>
      <w:r>
        <w:rPr>
          <w:lang w:val="en-GB"/>
        </w:rPr>
        <w:t>); or</w:t>
      </w:r>
    </w:p>
    <w:p w14:paraId="5BCD5615" w14:textId="2BFF4040" w:rsidR="001213B6" w:rsidRDefault="001213B6" w:rsidP="00F65C1B">
      <w:pPr>
        <w:pStyle w:val="Heading5"/>
        <w:widowControl/>
        <w:rPr>
          <w:lang w:val="en-GB"/>
        </w:rPr>
      </w:pPr>
      <w:r>
        <w:rPr>
          <w:lang w:val="en-GB"/>
        </w:rPr>
        <w:t>support any losses directly or indirectly incurred by the New Lender by reason of the non-performance by any Obligor of its obligations under the Financing Documents or otherwise.</w:t>
      </w:r>
    </w:p>
    <w:p w14:paraId="028D0937" w14:textId="77777777" w:rsidR="00AC278B" w:rsidRPr="00F65C1B" w:rsidRDefault="00AC278B" w:rsidP="00AC278B">
      <w:pPr>
        <w:pStyle w:val="Heading3"/>
        <w:widowControl/>
        <w:rPr>
          <w:lang w:val="en-GB"/>
        </w:rPr>
      </w:pPr>
      <w:r>
        <w:rPr>
          <w:bCs/>
          <w:lang w:val="en-GB"/>
        </w:rPr>
        <w:t>In addition to and without prejudice to the forgoing, the Borrower hereby expressly and unconditionally agrees that notwithstanding anything to the contrary contained in any documents, deeds, letters executed by it in favour of the Lenders, that during the subsistence of the Facility, each Lender shall have the liberty to shift, at its discretion, without notice to the Borrower, from time to time a part or portion of the Obligations (“</w:t>
      </w:r>
      <w:r>
        <w:rPr>
          <w:b/>
          <w:lang w:val="en-GB"/>
        </w:rPr>
        <w:t>Participation</w:t>
      </w:r>
      <w:r>
        <w:rPr>
          <w:bCs/>
          <w:lang w:val="en-GB"/>
        </w:rPr>
        <w:t>”) to one or more scheduled commercial banks and/or such other entities as may be permitted in terms of the RBI guidelines (“</w:t>
      </w:r>
      <w:r>
        <w:rPr>
          <w:b/>
          <w:lang w:val="en-GB"/>
        </w:rPr>
        <w:t>Participating Bank(s)</w:t>
      </w:r>
      <w:r>
        <w:rPr>
          <w:bCs/>
          <w:lang w:val="en-GB"/>
        </w:rPr>
        <w:t xml:space="preserve">”) and the Participation shall be governed by the terms of the Uniform Code Governing Inter Bank Participations, 1988 (as may be amended, replaced, supplemented from time to time) which the Borrower has read and understood. The Participation shall not affect the rights and obligations, </w:t>
      </w:r>
      <w:r>
        <w:rPr>
          <w:bCs/>
          <w:i/>
          <w:iCs/>
          <w:lang w:val="en-GB"/>
        </w:rPr>
        <w:t>inter se</w:t>
      </w:r>
      <w:r>
        <w:rPr>
          <w:bCs/>
          <w:lang w:val="en-GB"/>
        </w:rPr>
        <w:t>, the Borrower and such Lender in respect of the Facility, in any manner whatsoever. The Borrower shall not have and shall not claim any privity of contract with any such Participating Banks under the Participation and shall not have any direct obligation towards the Participating Bank and the Lender shall and shall continue to represent the Participating Banks in all respects and for all matters arising out of/relating to the Participation.</w:t>
      </w:r>
    </w:p>
    <w:p w14:paraId="6F6C5871" w14:textId="77777777" w:rsidR="00774E3D" w:rsidRPr="00FF3C37" w:rsidRDefault="00774E3D" w:rsidP="00370432">
      <w:pPr>
        <w:pStyle w:val="Heading2"/>
        <w:widowControl/>
        <w:rPr>
          <w:b/>
          <w:bCs w:val="0"/>
        </w:rPr>
      </w:pPr>
      <w:bookmarkStart w:id="480" w:name="_Toc60041767"/>
      <w:bookmarkStart w:id="481" w:name="_Toc182850066"/>
      <w:bookmarkStart w:id="482" w:name="_Toc183119542"/>
      <w:bookmarkStart w:id="483" w:name="_Toc184060509"/>
      <w:bookmarkStart w:id="484" w:name="_Toc184766559"/>
      <w:bookmarkStart w:id="485" w:name="_Toc190159571"/>
      <w:bookmarkStart w:id="486" w:name="_Toc198034836"/>
      <w:r>
        <w:rPr>
          <w:b/>
          <w:bCs w:val="0"/>
        </w:rPr>
        <w:t>Severability</w:t>
      </w:r>
      <w:bookmarkEnd w:id="480"/>
      <w:bookmarkEnd w:id="481"/>
      <w:bookmarkEnd w:id="482"/>
      <w:bookmarkEnd w:id="483"/>
      <w:bookmarkEnd w:id="484"/>
      <w:bookmarkEnd w:id="485"/>
      <w:bookmarkEnd w:id="486"/>
    </w:p>
    <w:p w14:paraId="2A89C7B6" w14:textId="77777777" w:rsidR="00774E3D" w:rsidRPr="00F65C1B" w:rsidRDefault="00774E3D" w:rsidP="00370432">
      <w:pPr>
        <w:widowControl/>
        <w:ind w:left="720"/>
        <w:rPr>
          <w:lang w:val="en-GB"/>
        </w:rPr>
      </w:pPr>
      <w:r>
        <w:rPr>
          <w:lang w:val="en-GB"/>
        </w:rPr>
        <w:t xml:space="preserve">Any provision of this Agreement, which is prohibited or unenforceable in any jurisdiction, shall, as to such jurisdiction, be ineffective to the extent of prohibition or </w:t>
      </w:r>
      <w:r>
        <w:rPr>
          <w:lang w:val="en-GB"/>
        </w:rPr>
        <w:lastRenderedPageBreak/>
        <w:t>unenforceability but shall not invalidate the remaining provisions of such Financing Document or affect such provision in any other jurisdiction.</w:t>
      </w:r>
    </w:p>
    <w:p w14:paraId="02BF50E3" w14:textId="77777777" w:rsidR="00774E3D" w:rsidRPr="00FF3C37" w:rsidRDefault="007C4E89" w:rsidP="00370432">
      <w:pPr>
        <w:pStyle w:val="Heading2"/>
        <w:widowControl/>
        <w:rPr>
          <w:b/>
          <w:bCs w:val="0"/>
        </w:rPr>
      </w:pPr>
      <w:bookmarkStart w:id="487" w:name="_Ref75399521"/>
      <w:r>
        <w:rPr>
          <w:b/>
          <w:bCs w:val="0"/>
        </w:rPr>
        <w:t>Confidentiality and Disclosure</w:t>
      </w:r>
      <w:bookmarkEnd w:id="487"/>
    </w:p>
    <w:p w14:paraId="008EB7AF" w14:textId="77777777" w:rsidR="007C4E89" w:rsidRPr="00F65C1B" w:rsidRDefault="007C4E89" w:rsidP="00370432">
      <w:pPr>
        <w:pStyle w:val="Heading3"/>
        <w:widowControl/>
        <w:tabs>
          <w:tab w:val="clear" w:pos="720"/>
        </w:tabs>
        <w:ind w:left="907" w:hanging="907"/>
        <w:rPr>
          <w:u w:val="single"/>
          <w:lang w:val="en-GB"/>
        </w:rPr>
      </w:pPr>
      <w:bookmarkStart w:id="488" w:name="_Ref76118284"/>
      <w:bookmarkStart w:id="489" w:name="_Toc185505250"/>
      <w:bookmarkStart w:id="490" w:name="_Toc190159588"/>
      <w:bookmarkStart w:id="491" w:name="_Toc191114932"/>
      <w:bookmarkStart w:id="492" w:name="_Toc191970248"/>
      <w:bookmarkStart w:id="493" w:name="_Toc192070480"/>
      <w:r>
        <w:rPr>
          <w:u w:val="single"/>
          <w:lang w:val="en-GB"/>
        </w:rPr>
        <w:t>Confidential Information</w:t>
      </w:r>
      <w:bookmarkEnd w:id="488"/>
    </w:p>
    <w:p w14:paraId="7E297649" w14:textId="556CE380" w:rsidR="007C4E89" w:rsidRPr="00F65C1B" w:rsidRDefault="007C4E89" w:rsidP="00370432">
      <w:pPr>
        <w:widowControl/>
        <w:ind w:left="907"/>
        <w:rPr>
          <w:lang w:val="en-GB"/>
        </w:rPr>
      </w:pPr>
      <w:r>
        <w:rPr>
          <w:lang w:val="en-GB"/>
        </w:rPr>
        <w:t>Each Obligor shall be obliged to preserve the confidentiality of all information in relation to and connected with the terms and negotiations relating to this Agreement and the other Financing Documents and all other deeds and documents executed by the Parties to give effect to or pursuant to the transactions contemplated by this Agreement and other Financing Documents (“</w:t>
      </w:r>
      <w:r>
        <w:rPr>
          <w:b/>
          <w:lang w:val="en-GB"/>
        </w:rPr>
        <w:t>Confidential Information</w:t>
      </w:r>
      <w:r>
        <w:rPr>
          <w:lang w:val="en-GB"/>
        </w:rPr>
        <w:t>”), and shall not disclose any such information, save and except:</w:t>
      </w:r>
    </w:p>
    <w:p w14:paraId="17ABCAD3" w14:textId="4D608E66" w:rsidR="00234DC7" w:rsidRPr="00FF3C37" w:rsidRDefault="00234DC7" w:rsidP="00234DC7">
      <w:pPr>
        <w:pStyle w:val="Heading4"/>
        <w:ind w:hanging="540"/>
        <w:rPr>
          <w:lang w:bidi="he-IL"/>
        </w:rPr>
      </w:pPr>
      <w:r>
        <w:rPr>
          <w:lang w:bidi="he-IL"/>
        </w:rPr>
        <w:t xml:space="preserve">where such Confidential Information is publicly available, other than as a result of a breach by the Obligor(s) of this Clause </w:t>
      </w:r>
      <w:r>
        <w:rPr>
          <w:lang w:bidi="he-IL"/>
        </w:rPr>
        <w:fldChar w:fldCharType="begin"/>
      </w:r>
      <w:r>
        <w:rPr>
          <w:lang w:bidi="he-IL"/>
        </w:rPr>
        <w:instrText xml:space="preserve"> REF _Ref75399521 \r \h </w:instrText>
      </w:r>
      <w:r>
        <w:rPr>
          <w:lang w:bidi="he-IL"/>
        </w:rPr>
      </w:r>
      <w:r>
        <w:rPr>
          <w:lang w:bidi="he-IL"/>
        </w:rPr>
        <w:fldChar w:fldCharType="separate"/>
      </w:r>
      <w:r>
        <w:rPr>
          <w:lang w:bidi="he-IL"/>
        </w:rPr>
        <w:t>11.10</w:t>
      </w:r>
      <w:r>
        <w:rPr>
          <w:lang w:bidi="he-IL"/>
        </w:rPr>
        <w:fldChar w:fldCharType="end"/>
      </w:r>
      <w:r>
        <w:rPr>
          <w:lang w:bidi="he-IL"/>
        </w:rPr>
        <w:t xml:space="preserve"> (</w:t>
      </w:r>
      <w:r>
        <w:rPr>
          <w:i/>
          <w:iCs/>
          <w:lang w:bidi="he-IL"/>
        </w:rPr>
        <w:t>Confidentiality and Disclosure</w:t>
      </w:r>
      <w:r>
        <w:rPr>
          <w:lang w:bidi="he-IL"/>
        </w:rPr>
        <w:t>);</w:t>
      </w:r>
    </w:p>
    <w:p w14:paraId="3490AE23" w14:textId="77777777" w:rsidR="00234DC7" w:rsidRPr="00FF3C37" w:rsidRDefault="00234DC7" w:rsidP="00234DC7">
      <w:pPr>
        <w:pStyle w:val="Heading4"/>
        <w:ind w:hanging="540"/>
        <w:rPr>
          <w:lang w:bidi="he-IL"/>
        </w:rPr>
      </w:pPr>
      <w:r>
        <w:rPr>
          <w:lang w:bidi="he-IL"/>
        </w:rPr>
        <w:t>in connection with any legal, arbitration or regulatory proceedings or procedure; and</w:t>
      </w:r>
    </w:p>
    <w:p w14:paraId="2D753202" w14:textId="0C43C449" w:rsidR="00234DC7" w:rsidRPr="00E26C01" w:rsidRDefault="00234DC7" w:rsidP="00F65C1B">
      <w:pPr>
        <w:pStyle w:val="Heading4"/>
        <w:ind w:hanging="540"/>
      </w:pPr>
      <w:r>
        <w:rPr>
          <w:lang w:bidi="he-IL"/>
        </w:rPr>
        <w:t>if required or requested to do so under any Applicable Law or regulation.</w:t>
      </w:r>
    </w:p>
    <w:p w14:paraId="040C4089" w14:textId="77777777" w:rsidR="007C4E89" w:rsidRPr="00F65C1B" w:rsidRDefault="007C4E89" w:rsidP="00370432">
      <w:pPr>
        <w:pStyle w:val="Heading3"/>
        <w:widowControl/>
        <w:tabs>
          <w:tab w:val="clear" w:pos="720"/>
        </w:tabs>
        <w:ind w:left="907" w:hanging="907"/>
        <w:rPr>
          <w:u w:val="single"/>
          <w:lang w:val="en-GB"/>
        </w:rPr>
      </w:pPr>
      <w:bookmarkStart w:id="494" w:name="_Ref33602868"/>
      <w:r>
        <w:rPr>
          <w:u w:val="single"/>
          <w:lang w:val="en-GB"/>
        </w:rPr>
        <w:t>Disclosure of Information</w:t>
      </w:r>
      <w:bookmarkEnd w:id="494"/>
    </w:p>
    <w:p w14:paraId="65147805" w14:textId="77777777" w:rsidR="007C4E89" w:rsidRPr="00FF3C37" w:rsidRDefault="00234DC7" w:rsidP="00370432">
      <w:pPr>
        <w:pStyle w:val="AODocTxtL1"/>
        <w:widowControl/>
        <w:spacing w:before="0" w:after="240" w:line="240" w:lineRule="auto"/>
        <w:ind w:left="907"/>
        <w:rPr>
          <w:szCs w:val="24"/>
        </w:rPr>
      </w:pPr>
      <w:bookmarkStart w:id="495" w:name="_Hlk76262355"/>
      <w:r>
        <w:t xml:space="preserve">Each Obligor hereby gives specific consent to the Finance Parties for disclosure to </w:t>
      </w:r>
      <w:bookmarkStart w:id="496" w:name="_Hlk76262318"/>
      <w:r>
        <w:t>CIBIL, Credit Information Bureau</w:t>
      </w:r>
      <w:bookmarkEnd w:id="496"/>
      <w:r>
        <w:t>, Information Utilities, courts, tribunals, and any other agency authorised in this behalf by Applicable Law or the RBI</w:t>
      </w:r>
      <w:bookmarkEnd w:id="495"/>
      <w:r>
        <w:t xml:space="preserve"> of any:</w:t>
      </w:r>
    </w:p>
    <w:p w14:paraId="5D4D571E" w14:textId="77777777" w:rsidR="007C4E89" w:rsidRPr="00E26C01" w:rsidRDefault="007C4E89" w:rsidP="00F65C1B">
      <w:pPr>
        <w:pStyle w:val="Heading4"/>
        <w:widowControl/>
        <w:ind w:hanging="540"/>
      </w:pPr>
      <w:bookmarkStart w:id="497" w:name="_Hlk76262367"/>
      <w:r>
        <w:t>information and data relating to any of the Obligors, any of their shareholders and the promoter;</w:t>
      </w:r>
      <w:bookmarkEnd w:id="497"/>
    </w:p>
    <w:p w14:paraId="7B140B09" w14:textId="77777777" w:rsidR="007C4E89" w:rsidRPr="00E26C01" w:rsidRDefault="007C4E89" w:rsidP="00F65C1B">
      <w:pPr>
        <w:pStyle w:val="Heading4"/>
        <w:widowControl/>
        <w:ind w:hanging="540"/>
      </w:pPr>
      <w:bookmarkStart w:id="498" w:name="_Hlk76262385"/>
      <w:r>
        <w:t>information or data relating to the Facility;</w:t>
      </w:r>
      <w:bookmarkEnd w:id="498"/>
    </w:p>
    <w:p w14:paraId="4AF8631C" w14:textId="77777777" w:rsidR="007C4E89" w:rsidRPr="00E26C01" w:rsidRDefault="007C4E89" w:rsidP="00F65C1B">
      <w:pPr>
        <w:pStyle w:val="Heading4"/>
        <w:widowControl/>
        <w:ind w:hanging="540"/>
      </w:pPr>
      <w:bookmarkStart w:id="499" w:name="_Hlk76262389"/>
      <w:r>
        <w:t>obligations assumed/to be assumed by any of the Obligors, any of their shareholders and the promoter in relation to the Facility</w:t>
      </w:r>
      <w:bookmarkEnd w:id="499"/>
      <w:r>
        <w:t>; and</w:t>
      </w:r>
    </w:p>
    <w:p w14:paraId="35FF1957" w14:textId="77777777" w:rsidR="007C4E89" w:rsidRPr="00E26C01" w:rsidRDefault="007C4E89" w:rsidP="00F65C1B">
      <w:pPr>
        <w:pStyle w:val="Heading4"/>
        <w:widowControl/>
        <w:ind w:hanging="540"/>
      </w:pPr>
      <w:bookmarkStart w:id="500" w:name="_Hlk76262406"/>
      <w:r>
        <w:t>default, if any, committed by any of the any of the Obligors, any of their shareholders and/or the promoter in discharge of the aforesaid obligations</w:t>
      </w:r>
      <w:bookmarkEnd w:id="500"/>
      <w:r>
        <w:t>,</w:t>
      </w:r>
    </w:p>
    <w:p w14:paraId="167BF53A" w14:textId="77777777" w:rsidR="007C4E89" w:rsidRPr="00FF3C37" w:rsidRDefault="007C4E89" w:rsidP="00F65C1B">
      <w:pPr>
        <w:pStyle w:val="AODocTxtL2"/>
        <w:spacing w:before="0" w:after="240" w:line="240" w:lineRule="auto"/>
        <w:ind w:left="900"/>
        <w:rPr>
          <w:szCs w:val="24"/>
        </w:rPr>
      </w:pPr>
      <w:r>
        <w:rPr>
          <w:szCs w:val="24"/>
        </w:rPr>
        <w:t xml:space="preserve">and CIBIL, Credit Information Bureau, Information Utilities, court, tribunals, and any other agency authorised in this behalf by Applicable Law or the RBI may use, process the aforesaid information and data disclosed by the </w:t>
      </w:r>
      <w:bookmarkStart w:id="501" w:name="_Hlk76262440"/>
      <w:r>
        <w:rPr>
          <w:szCs w:val="24"/>
        </w:rPr>
        <w:t xml:space="preserve">Finance Parties </w:t>
      </w:r>
      <w:bookmarkEnd w:id="501"/>
      <w:r>
        <w:rPr>
          <w:szCs w:val="24"/>
        </w:rPr>
        <w:t>in the manner as deemed fit by them and furnish for consideration, the processed information and data or products thereof prepared by them, to banks/financial institutions and other credit grantors or registered users, as may be specified by RBI in this behalf.</w:t>
      </w:r>
    </w:p>
    <w:p w14:paraId="2C7B64A6" w14:textId="77777777" w:rsidR="007C4E89" w:rsidRPr="00F65C1B" w:rsidRDefault="007C4E89" w:rsidP="00F65C1B">
      <w:pPr>
        <w:pStyle w:val="Heading3"/>
        <w:widowControl/>
        <w:tabs>
          <w:tab w:val="clear" w:pos="720"/>
        </w:tabs>
        <w:ind w:left="709" w:hanging="907"/>
        <w:rPr>
          <w:u w:val="single"/>
          <w:lang w:val="en-GB"/>
        </w:rPr>
      </w:pPr>
      <w:r>
        <w:rPr>
          <w:u w:val="single"/>
          <w:lang w:val="en-GB"/>
        </w:rPr>
        <w:t>Default</w:t>
      </w:r>
    </w:p>
    <w:p w14:paraId="14D0FF16" w14:textId="1ECDE735" w:rsidR="007C4E89" w:rsidRPr="00F65C1B" w:rsidRDefault="007C4E89" w:rsidP="00370432">
      <w:pPr>
        <w:widowControl/>
        <w:ind w:left="720"/>
        <w:rPr>
          <w:lang w:val="en-GB"/>
        </w:rPr>
      </w:pPr>
      <w:r>
        <w:rPr>
          <w:lang w:val="en-GB"/>
        </w:rPr>
        <w:t xml:space="preserve">The Borrower hereby agrees that in case the Borrower commits a default in payment of any amount due and payable under this Agreement, the Finance Parties and/ or the RBI/ </w:t>
      </w:r>
      <w:r>
        <w:rPr>
          <w:lang w:val="en-GB"/>
        </w:rPr>
        <w:lastRenderedPageBreak/>
        <w:t>CIBIL/ Credit Information Bureau shall have an unqualified right to disclose or publish the details of the default and the name of the Borrower and its directors/partners (including their photographs) as defaulters in such manner and through such medium as the Finance Parties or RBI in their absolute discretion may think fit.</w:t>
      </w:r>
    </w:p>
    <w:p w14:paraId="30D6AD1C" w14:textId="77777777" w:rsidR="00101451" w:rsidRPr="00FF3C37" w:rsidRDefault="00D9504E" w:rsidP="00370432">
      <w:pPr>
        <w:pStyle w:val="Heading2"/>
        <w:widowControl/>
        <w:rPr>
          <w:b/>
          <w:bCs w:val="0"/>
        </w:rPr>
      </w:pPr>
      <w:bookmarkStart w:id="502" w:name="_Toc198034810"/>
      <w:bookmarkStart w:id="503" w:name="_Ref75399585"/>
      <w:bookmarkEnd w:id="489"/>
      <w:bookmarkEnd w:id="490"/>
      <w:bookmarkEnd w:id="491"/>
      <w:bookmarkEnd w:id="492"/>
      <w:bookmarkEnd w:id="493"/>
      <w:r>
        <w:rPr>
          <w:b/>
          <w:bCs w:val="0"/>
        </w:rPr>
        <w:t>Indemnities</w:t>
      </w:r>
      <w:bookmarkEnd w:id="502"/>
      <w:bookmarkEnd w:id="503"/>
    </w:p>
    <w:p w14:paraId="36BBD4E7" w14:textId="77777777" w:rsidR="00843EC6" w:rsidRPr="00F65C1B" w:rsidRDefault="00843EC6" w:rsidP="00370432">
      <w:pPr>
        <w:pStyle w:val="Heading3"/>
        <w:widowControl/>
        <w:tabs>
          <w:tab w:val="clear" w:pos="720"/>
        </w:tabs>
        <w:ind w:left="907" w:hanging="907"/>
        <w:rPr>
          <w:u w:val="single"/>
          <w:lang w:val="en-GB"/>
        </w:rPr>
      </w:pPr>
      <w:bookmarkStart w:id="504" w:name="_Toc198034811"/>
      <w:r>
        <w:rPr>
          <w:u w:val="single"/>
          <w:lang w:val="en-GB"/>
        </w:rPr>
        <w:t>Indemnification to Finance Parties</w:t>
      </w:r>
    </w:p>
    <w:p w14:paraId="5EE37191" w14:textId="77777777" w:rsidR="00101451" w:rsidRPr="00E26C01" w:rsidRDefault="00D9504E" w:rsidP="00F65C1B">
      <w:pPr>
        <w:pStyle w:val="Heading4"/>
        <w:widowControl/>
        <w:ind w:hanging="540"/>
      </w:pPr>
      <w:r>
        <w:t xml:space="preserve">The Borrower shall, whether or not the transactions herein contemplated are consummated, indemnify and keep indemnified the Finance Parties and their respective officers, directors, employees, representatives, attorneys and agents from and hold each of them harmless against any and all liabilities, obligations, losses, damages, penalties, claims, actions, judgments, suits, costs, expenses and disbursements incurred by any of them as a result of, or arising out of, or in any way related to, or by reason of, litigation or other proceeding (whether or not the Finance Parties are a party thereto) related to the entering into and/ or performance of any Financing Document or the Drawdown of, or use of the proceeds of the Facility or the implementation or consummation of any transactions contemplated herein or in any Financing Document, including, without limitation, the fees and disbursements of counsel and any consultants selected by such indemnified party incurred in connection with any such investigation or any Legal Proceeding or in connection with enforcing the provisions of this Clause </w:t>
      </w:r>
      <w:r>
        <w:fldChar w:fldCharType="begin"/>
      </w:r>
      <w:r>
        <w:instrText xml:space="preserve"> REF _Ref75399585 \r \h </w:instrText>
      </w:r>
      <w:r>
        <w:fldChar w:fldCharType="separate"/>
      </w:r>
      <w:r>
        <w:t>11.11</w:t>
      </w:r>
      <w:r>
        <w:fldChar w:fldCharType="end"/>
      </w:r>
      <w:r>
        <w:t xml:space="preserve"> (</w:t>
      </w:r>
      <w:r>
        <w:rPr>
          <w:i/>
        </w:rPr>
        <w:t>Indemnities</w:t>
      </w:r>
      <w:r>
        <w:t>).</w:t>
      </w:r>
      <w:bookmarkEnd w:id="504"/>
    </w:p>
    <w:p w14:paraId="5688A4BC" w14:textId="77777777" w:rsidR="00101451" w:rsidRPr="00E26C01" w:rsidRDefault="00F25BC2" w:rsidP="00F65C1B">
      <w:pPr>
        <w:pStyle w:val="Heading4"/>
        <w:widowControl/>
        <w:ind w:hanging="540"/>
        <w:rPr>
          <w:lang w:eastAsia="zh-CN"/>
        </w:rPr>
      </w:pPr>
      <w:r>
        <w:rPr>
          <w:lang w:eastAsia="zh-CN"/>
        </w:rPr>
        <w:t xml:space="preserve">The Borrower shall indemnify and keep the </w:t>
      </w:r>
      <w:r>
        <w:t>Finance Parties</w:t>
      </w:r>
      <w:r>
        <w:rPr>
          <w:lang w:eastAsia="zh-CN"/>
        </w:rPr>
        <w:t xml:space="preserve"> indemnified against any and all cost, loss, liability or third party claims (including legal fees and any applicable indirect taxes) incurred by any of the Finance Party, arising out of or in connection with the Facility (including any instruments, documents under the Facility) and/or the Financing Documents and/or due to any breach by the Borrower of the terms of the Financing Documents.</w:t>
      </w:r>
    </w:p>
    <w:p w14:paraId="5324B110" w14:textId="77777777" w:rsidR="004B78DB" w:rsidRPr="00F65C1B" w:rsidRDefault="004B78DB" w:rsidP="00F65C1B">
      <w:pPr>
        <w:pStyle w:val="Heading3"/>
        <w:widowControl/>
        <w:tabs>
          <w:tab w:val="clear" w:pos="720"/>
        </w:tabs>
        <w:ind w:left="907" w:hanging="907"/>
        <w:rPr>
          <w:u w:val="single"/>
        </w:rPr>
      </w:pPr>
      <w:r>
        <w:rPr>
          <w:u w:val="single"/>
          <w:lang w:val="en-GB"/>
        </w:rPr>
        <w:t>Other indemnities</w:t>
      </w:r>
    </w:p>
    <w:p w14:paraId="41A99AD0" w14:textId="77777777" w:rsidR="004B78DB" w:rsidRPr="00F65C1B" w:rsidRDefault="004B78DB" w:rsidP="00370432">
      <w:pPr>
        <w:pStyle w:val="BodyText1"/>
        <w:widowControl/>
        <w:ind w:left="907"/>
        <w:rPr>
          <w:rFonts w:cs="Times New Roman"/>
          <w:szCs w:val="24"/>
          <w:lang w:val="en-GB"/>
        </w:rPr>
      </w:pPr>
      <w:r>
        <w:rPr>
          <w:rFonts w:cs="Times New Roman"/>
          <w:szCs w:val="24"/>
          <w:lang w:val="en-GB"/>
        </w:rPr>
        <w:t>The Borrower shall, within 3 (three) Business Days of demand, indemnify each Finance Party against any cost, loss or liability incurred by that Finance Party as a result of:</w:t>
      </w:r>
    </w:p>
    <w:p w14:paraId="22A4FBE6" w14:textId="77777777" w:rsidR="004B78DB" w:rsidRPr="00E26C01" w:rsidRDefault="004B78DB" w:rsidP="00F65C1B">
      <w:pPr>
        <w:pStyle w:val="Heading4"/>
        <w:widowControl/>
        <w:ind w:hanging="540"/>
      </w:pPr>
      <w:r>
        <w:t>the occurrence of any Event of Default;</w:t>
      </w:r>
    </w:p>
    <w:p w14:paraId="2E607455" w14:textId="77777777" w:rsidR="004B78DB" w:rsidRPr="00E26C01" w:rsidRDefault="004B78DB" w:rsidP="00F65C1B">
      <w:pPr>
        <w:pStyle w:val="Heading4"/>
        <w:widowControl/>
        <w:ind w:hanging="540"/>
      </w:pPr>
      <w:r>
        <w:t>the Information Memorandum or any other information produced or approved by any Obligor being or being alleged to be misleading and/or deceptive in any respect;</w:t>
      </w:r>
    </w:p>
    <w:p w14:paraId="455BA92F" w14:textId="77777777" w:rsidR="004B78DB" w:rsidRPr="00FF3C37" w:rsidRDefault="004B78DB" w:rsidP="00370432">
      <w:pPr>
        <w:pStyle w:val="Heading4"/>
        <w:widowControl/>
        <w:ind w:hanging="540"/>
      </w:pPr>
      <w:r>
        <w:t>any enquiry, investigation, subpoena (or similar order) or litigation with respect to any Obligor or with respect to the transactions contemplated or financed under this Agreement;</w:t>
      </w:r>
    </w:p>
    <w:p w14:paraId="687654C7" w14:textId="77777777" w:rsidR="004B78DB" w:rsidRPr="00FF3C37" w:rsidRDefault="004B78DB" w:rsidP="00370432">
      <w:pPr>
        <w:pStyle w:val="Heading4"/>
        <w:widowControl/>
        <w:ind w:hanging="540"/>
      </w:pPr>
      <w:r>
        <w:t>a failure by an Obligor to pay any amount due under a Financing Document on its due date or in the relevant currency;</w:t>
      </w:r>
    </w:p>
    <w:p w14:paraId="1E9F34EE" w14:textId="77777777" w:rsidR="004B78DB" w:rsidRPr="00FF3C37" w:rsidRDefault="004B78DB" w:rsidP="00370432">
      <w:pPr>
        <w:pStyle w:val="Heading4"/>
        <w:widowControl/>
        <w:ind w:hanging="540"/>
      </w:pPr>
      <w:r>
        <w:lastRenderedPageBreak/>
        <w:t>funding, or making arrangements to fund, its participation in a Loan requested by the Borrower in a Drawdown Notice but not made by reason of the operation of any one or more of the provisions of this Agreement (other than by reason of default or negligence by that Finance Party alone); or</w:t>
      </w:r>
    </w:p>
    <w:p w14:paraId="5CBE51BF" w14:textId="77777777" w:rsidR="00504CA3" w:rsidRPr="00FF3C37" w:rsidRDefault="004B78DB" w:rsidP="00370432">
      <w:pPr>
        <w:pStyle w:val="Heading4"/>
        <w:widowControl/>
        <w:ind w:hanging="540"/>
      </w:pPr>
      <w:r>
        <w:t>a Loan (or part of a Loan) not being prepaid in accordance with a notice of prepayment given by the Borrower.</w:t>
      </w:r>
    </w:p>
    <w:p w14:paraId="0C52EA93" w14:textId="77777777" w:rsidR="0087429B" w:rsidRPr="00F65C1B" w:rsidRDefault="0087429B" w:rsidP="00F65C1B">
      <w:pPr>
        <w:pStyle w:val="Heading3"/>
        <w:widowControl/>
        <w:tabs>
          <w:tab w:val="clear" w:pos="720"/>
        </w:tabs>
        <w:ind w:left="907" w:hanging="907"/>
        <w:rPr>
          <w:u w:val="single"/>
        </w:rPr>
      </w:pPr>
      <w:r>
        <w:rPr>
          <w:u w:val="single"/>
          <w:lang w:val="en-GB"/>
        </w:rPr>
        <w:t>Indemnity to the Agent</w:t>
      </w:r>
    </w:p>
    <w:p w14:paraId="63FDC93D" w14:textId="77777777" w:rsidR="0087429B" w:rsidRPr="00E26C01" w:rsidRDefault="0087429B" w:rsidP="00F65C1B">
      <w:pPr>
        <w:pStyle w:val="Heading4"/>
        <w:widowControl/>
        <w:ind w:hanging="540"/>
      </w:pPr>
      <w:r>
        <w:t>The Borrower shall promptly indemnify the Agent against all liabilities, obligations, losses, damages, penalties, actions, judgments, suits, costs, expenses or disbursements of any kind or nature whatsoever which may be imposed upon, incurred by or asserted against the Agent in any way in connection with or arising out of:</w:t>
      </w:r>
    </w:p>
    <w:p w14:paraId="1A1E2013" w14:textId="77777777" w:rsidR="0087429B" w:rsidRPr="00F65C1B" w:rsidRDefault="0087429B">
      <w:pPr>
        <w:pStyle w:val="Heading5"/>
        <w:widowControl/>
        <w:rPr>
          <w:lang w:val="en-GB"/>
        </w:rPr>
      </w:pPr>
      <w:r>
        <w:rPr>
          <w:lang w:val="en-GB"/>
        </w:rPr>
        <w:t>investigating any event which it reasonably believes is an Event of Default;</w:t>
      </w:r>
    </w:p>
    <w:p w14:paraId="10C1367F" w14:textId="77777777" w:rsidR="00B86728" w:rsidRPr="00F65C1B" w:rsidRDefault="0087429B" w:rsidP="00370432">
      <w:pPr>
        <w:pStyle w:val="Heading5"/>
        <w:widowControl/>
        <w:rPr>
          <w:lang w:val="en-GB"/>
        </w:rPr>
      </w:pPr>
      <w:r>
        <w:rPr>
          <w:lang w:val="en-GB"/>
        </w:rPr>
        <w:t>acting or relying on any notice, request or instruction which it reasonably believes to be genuine, correct and appropriately authorised;</w:t>
      </w:r>
    </w:p>
    <w:p w14:paraId="5F546573" w14:textId="77777777" w:rsidR="0087429B" w:rsidRPr="00F65C1B" w:rsidRDefault="001144C2">
      <w:pPr>
        <w:pStyle w:val="Heading5"/>
        <w:widowControl/>
        <w:rPr>
          <w:lang w:val="en-GB"/>
        </w:rPr>
      </w:pPr>
      <w:r>
        <w:rPr>
          <w:lang w:val="en-GB"/>
        </w:rPr>
        <w:t>negotiation, preservation or enforcement of any rights under, or in carrying out its duties and obligations under, the Financing Documents or the transactions contemplated in the Financing Documents; or</w:t>
      </w:r>
    </w:p>
    <w:p w14:paraId="43C4D946" w14:textId="77777777" w:rsidR="0087429B" w:rsidRPr="00F65C1B" w:rsidRDefault="0087429B" w:rsidP="00370432">
      <w:pPr>
        <w:pStyle w:val="Heading5"/>
        <w:widowControl/>
        <w:rPr>
          <w:lang w:val="en-GB"/>
        </w:rPr>
      </w:pPr>
      <w:r>
        <w:rPr>
          <w:lang w:val="en-GB"/>
        </w:rPr>
        <w:t>instructing lawyers, accountants, tax advisers, surveyors or other professional advisers or experts as permitted under this Agreement.</w:t>
      </w:r>
    </w:p>
    <w:p w14:paraId="71D02CDE" w14:textId="77777777" w:rsidR="00DB5F60" w:rsidRPr="00E26C01" w:rsidRDefault="00DB5F60" w:rsidP="00F65C1B">
      <w:pPr>
        <w:pStyle w:val="Heading4"/>
        <w:widowControl/>
        <w:ind w:hanging="540"/>
      </w:pPr>
      <w:r>
        <w:t>Notwithstanding anything to the contrary contained herein or in any other Financing Document, the Agent shall not be required to expend or risk its own funds or otherwise incur any financial liability in the performance of any of its duties or in the exercise of any of its rights or powers under this Agreement or any other Financing Document to which it is a party.</w:t>
      </w:r>
    </w:p>
    <w:p w14:paraId="5A5623B4" w14:textId="77777777" w:rsidR="00D56758" w:rsidRPr="00F65C1B" w:rsidRDefault="00D56758" w:rsidP="00370432">
      <w:pPr>
        <w:pStyle w:val="Heading3"/>
        <w:widowControl/>
        <w:tabs>
          <w:tab w:val="clear" w:pos="720"/>
        </w:tabs>
        <w:ind w:left="907" w:hanging="907"/>
        <w:rPr>
          <w:u w:val="single"/>
          <w:lang w:val="en-GB"/>
        </w:rPr>
      </w:pPr>
      <w:r>
        <w:rPr>
          <w:u w:val="single"/>
          <w:lang w:val="en-GB"/>
        </w:rPr>
        <w:t>Fax and Email Indemnity</w:t>
      </w:r>
    </w:p>
    <w:p w14:paraId="35A48F53" w14:textId="77777777" w:rsidR="00D56758" w:rsidRPr="00FF3C37" w:rsidRDefault="00D56758" w:rsidP="00370432">
      <w:pPr>
        <w:pStyle w:val="Heading4"/>
        <w:widowControl/>
        <w:ind w:hanging="540"/>
      </w:pPr>
      <w:r>
        <w:t xml:space="preserve">The Borrower hereby requests and authorises the </w:t>
      </w:r>
      <w:r>
        <w:rPr>
          <w:rFonts w:eastAsiaTheme="minorHAnsi"/>
          <w:lang w:eastAsia="en-IN"/>
        </w:rPr>
        <w:t>Finance Parties</w:t>
      </w:r>
      <w:r>
        <w:t xml:space="preserve"> to, from time to time (at the </w:t>
      </w:r>
      <w:r>
        <w:rPr>
          <w:rFonts w:eastAsiaTheme="minorHAnsi"/>
          <w:lang w:eastAsia="en-IN"/>
        </w:rPr>
        <w:t>Finance Parties</w:t>
      </w:r>
      <w:r>
        <w:t>’ discretion), rely upon and act or omit to act in accordance with any directions, instructions and/or other communication which may from time to time be or purport to be given in connection with or in relation to the Financing Documents by facsimile/email or any other electronic mode of communication by the Borrower or its Authorised Officer, without any further checks or verification, including with regard to its validity, genuineness or accuracy, whether with or without electronic signatures.</w:t>
      </w:r>
    </w:p>
    <w:p w14:paraId="051B4251" w14:textId="77777777" w:rsidR="00D56758" w:rsidRPr="00FF3C37" w:rsidRDefault="00D56758" w:rsidP="00370432">
      <w:pPr>
        <w:pStyle w:val="Heading4"/>
        <w:widowControl/>
        <w:ind w:hanging="540"/>
      </w:pPr>
      <w:r>
        <w:t>The Borrower acknowledges that:</w:t>
      </w:r>
    </w:p>
    <w:p w14:paraId="01CBC4C4" w14:textId="77777777" w:rsidR="00D56758" w:rsidRPr="00F65C1B" w:rsidRDefault="00D56758" w:rsidP="00370432">
      <w:pPr>
        <w:pStyle w:val="Heading5"/>
        <w:widowControl/>
        <w:rPr>
          <w:rFonts w:eastAsia="SimSun"/>
          <w:lang w:val="en-GB"/>
        </w:rPr>
      </w:pPr>
      <w:r>
        <w:rPr>
          <w:lang w:val="en-GB"/>
        </w:rPr>
        <w:t>sending</w:t>
      </w:r>
      <w:r>
        <w:rPr>
          <w:rFonts w:eastAsia="SimSun"/>
          <w:lang w:val="en-GB"/>
        </w:rPr>
        <w:t xml:space="preserve"> information by facsimile/email or any other electronic mode of communication is not a secure means of sending information;</w:t>
      </w:r>
    </w:p>
    <w:p w14:paraId="0148548B" w14:textId="77777777" w:rsidR="00D56758" w:rsidRPr="00F65C1B" w:rsidRDefault="00D56758" w:rsidP="00370432">
      <w:pPr>
        <w:pStyle w:val="Heading5"/>
        <w:widowControl/>
        <w:rPr>
          <w:lang w:val="en-GB"/>
        </w:rPr>
      </w:pPr>
      <w:r>
        <w:rPr>
          <w:rFonts w:eastAsia="SimSun"/>
          <w:lang w:val="en-GB"/>
        </w:rPr>
        <w:lastRenderedPageBreak/>
        <w:t>the Borrower is aware of the risks involved in sending facsimile/email or any other electronic mode of instructions; and</w:t>
      </w:r>
    </w:p>
    <w:p w14:paraId="4EE01AF6" w14:textId="77777777" w:rsidR="00D56758" w:rsidRPr="00F65C1B" w:rsidRDefault="00D56758" w:rsidP="00370432">
      <w:pPr>
        <w:pStyle w:val="Heading5"/>
        <w:widowControl/>
        <w:rPr>
          <w:rFonts w:eastAsia="SimSun"/>
          <w:lang w:val="en-GB"/>
        </w:rPr>
      </w:pPr>
      <w:r>
        <w:rPr>
          <w:rFonts w:eastAsia="SimSun"/>
          <w:lang w:val="en-GB"/>
        </w:rPr>
        <w:t xml:space="preserve">the request to the </w:t>
      </w:r>
      <w:r>
        <w:rPr>
          <w:rFonts w:eastAsiaTheme="minorHAnsi"/>
          <w:lang w:val="en-GB" w:eastAsia="en-IN"/>
        </w:rPr>
        <w:t>Finance Parties</w:t>
      </w:r>
      <w:r>
        <w:rPr>
          <w:rFonts w:eastAsia="SimSun"/>
          <w:lang w:val="en-GB"/>
        </w:rPr>
        <w:t xml:space="preserve"> to accept and act on facsimile/ email </w:t>
      </w:r>
      <w:r>
        <w:rPr>
          <w:lang w:val="en-GB"/>
        </w:rPr>
        <w:t>instructions</w:t>
      </w:r>
      <w:r>
        <w:rPr>
          <w:rFonts w:eastAsia="SimSun"/>
          <w:lang w:val="en-GB"/>
        </w:rPr>
        <w:t xml:space="preserve"> is </w:t>
      </w:r>
      <w:r>
        <w:rPr>
          <w:lang w:val="en-GB"/>
        </w:rPr>
        <w:t>for</w:t>
      </w:r>
      <w:r>
        <w:rPr>
          <w:rFonts w:eastAsia="SimSun"/>
          <w:lang w:val="en-GB"/>
        </w:rPr>
        <w:t xml:space="preserve"> the Borrower’s convenience and benefit only.</w:t>
      </w:r>
    </w:p>
    <w:p w14:paraId="06771E44" w14:textId="77777777" w:rsidR="00D56758" w:rsidRPr="00FF3C37" w:rsidRDefault="00D56758" w:rsidP="00370432">
      <w:pPr>
        <w:pStyle w:val="Heading4"/>
        <w:widowControl/>
        <w:ind w:hanging="540"/>
      </w:pPr>
      <w:r>
        <w:t xml:space="preserve">The Borrower hereby agrees and undertakes to send instructions to the </w:t>
      </w:r>
      <w:r>
        <w:rPr>
          <w:rFonts w:eastAsiaTheme="minorHAnsi"/>
          <w:lang w:eastAsia="en-IN"/>
        </w:rPr>
        <w:t>Finance Parties</w:t>
      </w:r>
      <w:r>
        <w:t xml:space="preserve"> (if so agreed upon by the </w:t>
      </w:r>
      <w:r>
        <w:rPr>
          <w:rFonts w:eastAsiaTheme="minorHAnsi"/>
          <w:lang w:eastAsia="en-IN"/>
        </w:rPr>
        <w:t>Finance Parties</w:t>
      </w:r>
      <w:r>
        <w:t xml:space="preserve">) by email from the email address as specified by the Borrower from time to time to the </w:t>
      </w:r>
      <w:r>
        <w:rPr>
          <w:rFonts w:eastAsiaTheme="minorHAnsi"/>
          <w:lang w:eastAsia="en-IN"/>
        </w:rPr>
        <w:t>Finance Parties</w:t>
      </w:r>
      <w:r>
        <w:t xml:space="preserve">. The Borrower understands that internet/email is not encrypted and is not a secure means of transmission. The Borrower acknowledges and accepts that such an unsecured transmission method involves the risks of possible unauthorised alteration of data and/ or unauthorised usage and defects such as fraudulently or mistakenly written, altered or sent and not to be received, in whole or part, by the intended recipient thereof for whatever purposes. The Borrower exempts the </w:t>
      </w:r>
      <w:r>
        <w:rPr>
          <w:rFonts w:eastAsiaTheme="minorHAnsi"/>
          <w:lang w:eastAsia="en-IN"/>
        </w:rPr>
        <w:t>Finance Parties</w:t>
      </w:r>
      <w:r>
        <w:t xml:space="preserve"> from any and all responsibility of such misuse and receipt of information, and holds the </w:t>
      </w:r>
      <w:r>
        <w:rPr>
          <w:rFonts w:eastAsiaTheme="minorHAnsi"/>
          <w:lang w:eastAsia="en-IN"/>
        </w:rPr>
        <w:t>Finance Parties</w:t>
      </w:r>
      <w:r>
        <w:t xml:space="preserve"> harmless for any costs, liabilities, damages, judgments, expenses, or losses that the </w:t>
      </w:r>
      <w:r>
        <w:rPr>
          <w:rFonts w:eastAsiaTheme="minorHAnsi"/>
          <w:lang w:eastAsia="en-IN"/>
        </w:rPr>
        <w:t>Finance Parties</w:t>
      </w:r>
      <w:r>
        <w:t xml:space="preserve"> may suffer or incur due to any errors, delays or problems in transmission or otherwise caused by using the internet/email or any other electronic mode as a means of transmission.</w:t>
      </w:r>
    </w:p>
    <w:p w14:paraId="22D0C157" w14:textId="77777777" w:rsidR="00D56758" w:rsidRPr="00FF3C37" w:rsidRDefault="00D56758" w:rsidP="00370432">
      <w:pPr>
        <w:pStyle w:val="Heading4"/>
        <w:widowControl/>
        <w:ind w:hanging="540"/>
      </w:pPr>
      <w:r>
        <w:t xml:space="preserve">The Borrower declares and confirms that the Borrower has for its convenience and after being fully aware of, and having duly considered, the risks involved, (which risks shall be borne fully by the Borrower) requested and authorised the </w:t>
      </w:r>
      <w:r>
        <w:rPr>
          <w:rFonts w:eastAsiaTheme="minorHAnsi"/>
          <w:lang w:eastAsia="en-IN"/>
        </w:rPr>
        <w:t>Finance Parties</w:t>
      </w:r>
      <w:r>
        <w:t xml:space="preserve"> to rely upon and act on instructions which may from time to time be given by facsimile/email or any other electronic mode of communication. The Borrower further declares and confirms that the Borrower is aware that the </w:t>
      </w:r>
      <w:r>
        <w:rPr>
          <w:rFonts w:eastAsiaTheme="minorHAnsi"/>
          <w:lang w:eastAsia="en-IN"/>
        </w:rPr>
        <w:t>Finance Parties</w:t>
      </w:r>
      <w:r>
        <w:t xml:space="preserve"> are agreeing to act on the basis of instructions given by facsimile/email or any other electronic mode of communication only by reason of, and relying upon, the Borrower agreeing, confirming, declaring and indemnifying the </w:t>
      </w:r>
      <w:r>
        <w:rPr>
          <w:rFonts w:eastAsiaTheme="minorHAnsi"/>
          <w:lang w:eastAsia="en-IN"/>
        </w:rPr>
        <w:t>Finance Parties</w:t>
      </w:r>
      <w:r>
        <w:t xml:space="preserve"> as done by this Clause and the </w:t>
      </w:r>
      <w:r>
        <w:rPr>
          <w:rFonts w:eastAsiaTheme="minorHAnsi"/>
          <w:lang w:eastAsia="en-IN"/>
        </w:rPr>
        <w:t>Finance Parties</w:t>
      </w:r>
      <w:r>
        <w:t xml:space="preserve"> would not have done so in the absence thereof. The provisions of this Clause shall apply to any and all matters, communications, directions and instructions whatsoever in connection with the Financing Documents.</w:t>
      </w:r>
    </w:p>
    <w:p w14:paraId="3D95E7A5" w14:textId="77777777" w:rsidR="00D56758" w:rsidRPr="00FF3C37" w:rsidRDefault="00D56758" w:rsidP="00370432">
      <w:pPr>
        <w:pStyle w:val="Heading4"/>
        <w:widowControl/>
        <w:ind w:hanging="540"/>
      </w:pPr>
      <w:r>
        <w:t xml:space="preserve">The </w:t>
      </w:r>
      <w:r>
        <w:rPr>
          <w:rFonts w:eastAsiaTheme="minorHAnsi"/>
          <w:lang w:eastAsia="en-IN"/>
        </w:rPr>
        <w:t>Finance Parties</w:t>
      </w:r>
      <w:r>
        <w:t xml:space="preserve"> may (but shall not be obliged to) require that any instruction should contain or be accompanied by such identifying code or test as the </w:t>
      </w:r>
      <w:r>
        <w:rPr>
          <w:rFonts w:eastAsiaTheme="minorHAnsi"/>
          <w:lang w:eastAsia="en-IN"/>
        </w:rPr>
        <w:t>Finance Parties</w:t>
      </w:r>
      <w:r>
        <w:t xml:space="preserve"> may from time to time specify and the Borrower shall be responsible for any improper use of such code or test.</w:t>
      </w:r>
    </w:p>
    <w:p w14:paraId="3AE471E5" w14:textId="77777777" w:rsidR="00D56758" w:rsidRPr="00FF3C37" w:rsidRDefault="00D56758" w:rsidP="00370432">
      <w:pPr>
        <w:pStyle w:val="Heading4"/>
        <w:widowControl/>
        <w:ind w:hanging="540"/>
      </w:pPr>
      <w:r>
        <w:t xml:space="preserve">In consideration of the </w:t>
      </w:r>
      <w:r>
        <w:rPr>
          <w:rFonts w:eastAsiaTheme="minorHAnsi"/>
          <w:lang w:eastAsia="en-IN"/>
        </w:rPr>
        <w:t>Finance Parties</w:t>
      </w:r>
      <w:r>
        <w:t xml:space="preserve"> acting and/or agreeing to act pursuant to the terms of this writing and/or any instructions as provided in this writing, the Borrower hereby agrees to indemnify the </w:t>
      </w:r>
      <w:r>
        <w:rPr>
          <w:rFonts w:eastAsiaTheme="minorHAnsi"/>
          <w:lang w:eastAsia="en-IN"/>
        </w:rPr>
        <w:t>Finance Parties</w:t>
      </w:r>
      <w:r>
        <w:t xml:space="preserve"> and keep the </w:t>
      </w:r>
      <w:r>
        <w:rPr>
          <w:rFonts w:eastAsiaTheme="minorHAnsi"/>
          <w:lang w:eastAsia="en-IN"/>
        </w:rPr>
        <w:t>Finance Parties</w:t>
      </w:r>
      <w:r>
        <w:t xml:space="preserve"> at all times indemnified from and against all actions, suits, proceedings, costs, claims, demands, charges, expenses, losses and liabilities howsoever arising in consequence of or in any way related to the </w:t>
      </w:r>
      <w:r>
        <w:rPr>
          <w:rFonts w:eastAsiaTheme="minorHAnsi"/>
          <w:lang w:eastAsia="en-IN"/>
        </w:rPr>
        <w:t>Finance Parties</w:t>
      </w:r>
      <w:r>
        <w:t xml:space="preserve"> having acted or omitted to act in accordance with or pursuant to any instruction received by fax/email or any other electronic mode of communication.</w:t>
      </w:r>
    </w:p>
    <w:p w14:paraId="68F22692" w14:textId="77777777" w:rsidR="00D56758" w:rsidRPr="00FF3C37" w:rsidRDefault="00D56758" w:rsidP="00370432">
      <w:pPr>
        <w:pStyle w:val="Heading4"/>
        <w:widowControl/>
        <w:ind w:hanging="540"/>
      </w:pPr>
      <w:r>
        <w:lastRenderedPageBreak/>
        <w:t xml:space="preserve">Upon receipt by the </w:t>
      </w:r>
      <w:r>
        <w:rPr>
          <w:rFonts w:eastAsiaTheme="minorHAnsi"/>
          <w:lang w:eastAsia="en-IN"/>
        </w:rPr>
        <w:t>Finance Parties</w:t>
      </w:r>
      <w:r>
        <w:t xml:space="preserve">, each instruction shall constitute and (irrespective of whether or not it is in fact initiated or transmitted by the Borrower and/or by the Authorised Officer), shall be deemed (if the </w:t>
      </w:r>
      <w:r>
        <w:rPr>
          <w:rFonts w:eastAsiaTheme="minorHAnsi"/>
          <w:lang w:eastAsia="en-IN"/>
        </w:rPr>
        <w:t>Finance Parties</w:t>
      </w:r>
      <w:r>
        <w:t xml:space="preserve"> chose to act upon the same) to conclusively constitute the Borrower’s mandate to the </w:t>
      </w:r>
      <w:r>
        <w:rPr>
          <w:rFonts w:eastAsiaTheme="minorHAnsi"/>
          <w:lang w:eastAsia="en-IN"/>
        </w:rPr>
        <w:t>Finance Parties</w:t>
      </w:r>
      <w:r>
        <w:t xml:space="preserve"> to act or omit to act in accordance with the directions and instructions contained therein notwithstanding that such instruction may not have been authorised or may have been transmitted in error or fraudulently or may otherwise not have been authorised by or on behalf of the Borrower or the Authorised Officers or may have been altered, misunderstood or distorted in any manner in the course of communication.</w:t>
      </w:r>
    </w:p>
    <w:p w14:paraId="2CBE9AB6" w14:textId="77777777" w:rsidR="004473D6" w:rsidRPr="00F65C1B" w:rsidRDefault="004473D6" w:rsidP="00370432">
      <w:pPr>
        <w:pStyle w:val="Heading3"/>
        <w:widowControl/>
        <w:tabs>
          <w:tab w:val="clear" w:pos="720"/>
        </w:tabs>
        <w:ind w:left="907" w:hanging="907"/>
        <w:rPr>
          <w:u w:val="single"/>
          <w:lang w:val="en-GB"/>
        </w:rPr>
      </w:pPr>
      <w:bookmarkStart w:id="505" w:name="_Ref75474156"/>
      <w:r>
        <w:rPr>
          <w:u w:val="single"/>
          <w:lang w:val="en-GB"/>
        </w:rPr>
        <w:t>Tax Indemnity</w:t>
      </w:r>
      <w:bookmarkEnd w:id="505"/>
    </w:p>
    <w:p w14:paraId="274212A2" w14:textId="77777777" w:rsidR="00CB180D" w:rsidRPr="00F65C1B" w:rsidRDefault="00CB180D" w:rsidP="00F65C1B">
      <w:pPr>
        <w:pStyle w:val="Heading3"/>
        <w:widowControl/>
        <w:numPr>
          <w:ilvl w:val="0"/>
          <w:numId w:val="0"/>
        </w:numPr>
        <w:ind w:left="907"/>
        <w:rPr>
          <w:lang w:val="en-GB"/>
        </w:rPr>
      </w:pPr>
      <w:r>
        <w:rPr>
          <w:lang w:val="en-GB"/>
        </w:rPr>
        <w:t>The Borrower hereby, whether or not the transactions herein contemplated are consummated agrees to indemnify the Finance Parties and hold the Finance Parties harmless and keep them indemnified from and against:</w:t>
      </w:r>
    </w:p>
    <w:p w14:paraId="2CD19483" w14:textId="77777777" w:rsidR="00376F41" w:rsidRPr="00355A19" w:rsidRDefault="00376F41" w:rsidP="00F65C1B">
      <w:pPr>
        <w:pStyle w:val="General2L3"/>
        <w:tabs>
          <w:tab w:val="clear" w:pos="1440"/>
          <w:tab w:val="num" w:pos="1560"/>
        </w:tabs>
        <w:ind w:left="1560" w:hanging="709"/>
      </w:pPr>
      <w:r>
        <w:rPr>
          <w:lang w:val="en-GB"/>
        </w:rPr>
        <w:t>any payment or liability arising or in any relation to Taxes (other than income tax) or otherwise in relation to any sum received or receivable pursuant to the Financing Documents, that are required to be borne by any Obligor, together with any interest, penalties, costs and expenses payable or incurred in connection therewith;</w:t>
      </w:r>
    </w:p>
    <w:p w14:paraId="7F3B4040" w14:textId="5C2BA90E" w:rsidR="00CB180D" w:rsidRPr="00355A19" w:rsidRDefault="00CB180D" w:rsidP="00F65C1B">
      <w:pPr>
        <w:pStyle w:val="General2L3"/>
        <w:tabs>
          <w:tab w:val="clear" w:pos="1440"/>
          <w:tab w:val="num" w:pos="1560"/>
        </w:tabs>
        <w:ind w:left="1560" w:hanging="709"/>
      </w:pPr>
      <w:r>
        <w:rPr>
          <w:lang w:val="en-GB"/>
        </w:rPr>
        <w:t xml:space="preserve">any and all present and future stamp and other similar Taxes with respect to the matters described in Clause </w:t>
      </w:r>
      <w:r>
        <w:rPr>
          <w:lang w:val="en-GB"/>
        </w:rPr>
        <w:fldChar w:fldCharType="begin"/>
      </w:r>
      <w:r>
        <w:rPr>
          <w:lang w:val="en-GB"/>
        </w:rPr>
        <w:instrText xml:space="preserve"> REF _Ref75477201 \r \h </w:instrText>
      </w:r>
      <w:r>
        <w:rPr>
          <w:lang w:val="en-GB"/>
        </w:rPr>
      </w:r>
      <w:r>
        <w:rPr>
          <w:lang w:val="en-GB"/>
        </w:rPr>
        <w:fldChar w:fldCharType="separate"/>
      </w:r>
      <w:r>
        <w:rPr>
          <w:lang w:val="en-GB"/>
        </w:rPr>
        <w:t>2.11</w:t>
      </w:r>
      <w:r>
        <w:rPr>
          <w:lang w:val="en-GB"/>
        </w:rPr>
        <w:fldChar w:fldCharType="end"/>
      </w:r>
      <w:r>
        <w:rPr>
          <w:lang w:val="en-GB"/>
        </w:rPr>
        <w:t xml:space="preserve"> (</w:t>
      </w:r>
      <w:r>
        <w:rPr>
          <w:i/>
          <w:lang w:val="en-GB"/>
        </w:rPr>
        <w:t>Fees and Expenses</w:t>
      </w:r>
      <w:r>
        <w:rPr>
          <w:lang w:val="en-GB"/>
        </w:rPr>
        <w:t>);</w:t>
      </w:r>
    </w:p>
    <w:p w14:paraId="1F1CCF36" w14:textId="12015EE5" w:rsidR="00CB180D" w:rsidRPr="00355A19" w:rsidRDefault="00CB180D" w:rsidP="00EC762B">
      <w:pPr>
        <w:pStyle w:val="General2L3"/>
        <w:tabs>
          <w:tab w:val="clear" w:pos="1440"/>
          <w:tab w:val="num" w:pos="1560"/>
        </w:tabs>
        <w:ind w:left="1560" w:hanging="709"/>
      </w:pPr>
      <w:r>
        <w:rPr>
          <w:lang w:val="en-GB"/>
        </w:rPr>
        <w:t>any</w:t>
      </w:r>
      <w:r>
        <w:t>, cost, loss, claim, action, damages or liability arising out or in connection with, in respect of, consequent upon or as a result of</w:t>
      </w:r>
      <w:r>
        <w:rPr>
          <w:lang w:val="en-GB"/>
        </w:rPr>
        <w:t xml:space="preserve"> non-compliance by the Obligor(s) </w:t>
      </w:r>
      <w:r w:rsidR="00FE2920">
        <w:rPr>
          <w:lang w:val="en-GB"/>
        </w:rPr>
        <w:t>or any demand made under</w:t>
      </w:r>
      <w:r>
        <w:rPr>
          <w:lang w:val="en-GB"/>
        </w:rPr>
        <w:t xml:space="preserve"> Section 281 of Income Tax Act, 1961 and/or </w:t>
      </w:r>
      <w:r>
        <w:rPr>
          <w:lang w:eastAsia="zh-CN"/>
        </w:rPr>
        <w:t>Section 81 of the Central Goods and Services Tax Act, 2017; and</w:t>
      </w:r>
    </w:p>
    <w:p w14:paraId="2F461D1D" w14:textId="77777777" w:rsidR="00CB180D" w:rsidRPr="00F65C1B" w:rsidRDefault="00CB180D" w:rsidP="00F65C1B">
      <w:pPr>
        <w:pStyle w:val="General2L3"/>
        <w:tabs>
          <w:tab w:val="clear" w:pos="1440"/>
          <w:tab w:val="num" w:pos="1560"/>
        </w:tabs>
        <w:ind w:left="1560" w:hanging="709"/>
        <w:rPr>
          <w:bCs/>
          <w:u w:val="single"/>
          <w:lang w:val="en-GB"/>
        </w:rPr>
      </w:pPr>
      <w:r>
        <w:rPr>
          <w:lang w:val="en-GB"/>
        </w:rPr>
        <w:t>any and all liabilities with respect to or resulting from any delay or omission (other than to the extent attributable to the Finance Parties) to pay such Taxes.</w:t>
      </w:r>
    </w:p>
    <w:p w14:paraId="2FD7BADA" w14:textId="77777777" w:rsidR="00103331" w:rsidRPr="00F65C1B" w:rsidRDefault="004A0E36" w:rsidP="00F65C1B">
      <w:pPr>
        <w:pStyle w:val="Heading3"/>
        <w:widowControl/>
        <w:rPr>
          <w:bCs/>
          <w:u w:val="single"/>
          <w:lang w:val="en-GB"/>
        </w:rPr>
      </w:pPr>
      <w:r>
        <w:rPr>
          <w:lang w:val="en-GB"/>
        </w:rPr>
        <w:t xml:space="preserve"> </w:t>
      </w:r>
      <w:bookmarkStart w:id="506" w:name="_Toc75301897"/>
      <w:bookmarkStart w:id="507" w:name="_Toc75301973"/>
      <w:r>
        <w:rPr>
          <w:u w:val="single"/>
          <w:lang w:val="en-GB"/>
        </w:rPr>
        <w:t>Stamp taxes</w:t>
      </w:r>
      <w:bookmarkEnd w:id="506"/>
      <w:bookmarkEnd w:id="507"/>
    </w:p>
    <w:p w14:paraId="02280475" w14:textId="77777777" w:rsidR="00103331" w:rsidRPr="00F65C1B" w:rsidRDefault="00103331" w:rsidP="00F65C1B">
      <w:pPr>
        <w:pStyle w:val="BodyText1"/>
        <w:keepNext/>
        <w:ind w:firstLine="131"/>
        <w:rPr>
          <w:szCs w:val="24"/>
          <w:lang w:val="en-GB"/>
        </w:rPr>
      </w:pPr>
      <w:r>
        <w:rPr>
          <w:szCs w:val="24"/>
          <w:lang w:val="en-GB"/>
        </w:rPr>
        <w:t>The Borrower shall:</w:t>
      </w:r>
    </w:p>
    <w:p w14:paraId="543FA603" w14:textId="77777777" w:rsidR="00103331" w:rsidRPr="00F65C1B" w:rsidRDefault="00103331" w:rsidP="00F65C1B">
      <w:pPr>
        <w:pStyle w:val="General2L3"/>
        <w:numPr>
          <w:ilvl w:val="2"/>
          <w:numId w:val="431"/>
        </w:numPr>
        <w:tabs>
          <w:tab w:val="clear" w:pos="1440"/>
          <w:tab w:val="num" w:pos="1560"/>
        </w:tabs>
        <w:ind w:left="1560"/>
        <w:rPr>
          <w:lang w:val="en-GB"/>
        </w:rPr>
      </w:pPr>
      <w:r>
        <w:rPr>
          <w:lang w:val="en-GB"/>
        </w:rPr>
        <w:t>pay all stamp duty, registration and other similar Taxes payable in respect of any Financing Document; and</w:t>
      </w:r>
    </w:p>
    <w:p w14:paraId="17889980" w14:textId="4A322956" w:rsidR="002864D5" w:rsidRPr="00F65C1B" w:rsidRDefault="00103331" w:rsidP="00EC762B">
      <w:pPr>
        <w:pStyle w:val="General2L3"/>
        <w:tabs>
          <w:tab w:val="clear" w:pos="1440"/>
          <w:tab w:val="num" w:pos="1560"/>
        </w:tabs>
        <w:ind w:left="1560" w:hanging="709"/>
      </w:pPr>
      <w:r>
        <w:rPr>
          <w:lang w:val="en-GB"/>
        </w:rPr>
        <w:t>within 3 (three) Business Days of demand, indemnify each Finance Party against any cost, loss or liability that such Finance Party incurs in relation to any stamp duty, registration or other similar Tax paid or payable in respect of any Financing Document, including where this Agreement or any other Financing Documents is brought into a state other than the state where the document has been executed for the purpose of security enforcement/ any other legal action under this Agreement.</w:t>
      </w:r>
    </w:p>
    <w:p w14:paraId="6E75777F" w14:textId="77777777" w:rsidR="00275464" w:rsidRPr="00FF3C37" w:rsidRDefault="00275464" w:rsidP="009F0BFB">
      <w:pPr>
        <w:pStyle w:val="Heading2"/>
        <w:widowControl/>
        <w:rPr>
          <w:b/>
        </w:rPr>
      </w:pPr>
      <w:r>
        <w:rPr>
          <w:b/>
          <w:bCs w:val="0"/>
        </w:rPr>
        <w:t>Benefit of Agreement</w:t>
      </w:r>
      <w:bookmarkEnd w:id="391"/>
      <w:bookmarkEnd w:id="392"/>
      <w:bookmarkEnd w:id="393"/>
      <w:bookmarkEnd w:id="394"/>
      <w:bookmarkEnd w:id="395"/>
      <w:bookmarkEnd w:id="396"/>
    </w:p>
    <w:p w14:paraId="2B764597" w14:textId="77777777" w:rsidR="00275464" w:rsidRPr="00FF3C37" w:rsidRDefault="00275464" w:rsidP="00370432">
      <w:pPr>
        <w:pStyle w:val="Text"/>
        <w:ind w:left="720" w:firstLine="0"/>
        <w:jc w:val="both"/>
      </w:pPr>
      <w:r>
        <w:lastRenderedPageBreak/>
        <w:t>This Agreement shall be binding upon and inure to the benefit of and be enforceable by the respective successors and assigns of the parties hereto and shall inure to the benefit of the Borrower and the Lenders.</w:t>
      </w:r>
    </w:p>
    <w:p w14:paraId="73586E78" w14:textId="77777777" w:rsidR="00EB03EC" w:rsidRPr="00FF3C37" w:rsidRDefault="00EB03EC" w:rsidP="009F0BFB">
      <w:pPr>
        <w:pStyle w:val="Heading2"/>
        <w:widowControl/>
        <w:rPr>
          <w:b/>
          <w:bCs w:val="0"/>
        </w:rPr>
      </w:pPr>
      <w:bookmarkStart w:id="508" w:name="_Toc198034837"/>
      <w:r>
        <w:rPr>
          <w:b/>
          <w:bCs w:val="0"/>
        </w:rPr>
        <w:t>More favourable terms</w:t>
      </w:r>
    </w:p>
    <w:p w14:paraId="2292EFC6" w14:textId="20A04507" w:rsidR="00EB03EC" w:rsidRPr="00FF3C37" w:rsidRDefault="00EB03EC" w:rsidP="00370432">
      <w:pPr>
        <w:widowControl/>
        <w:ind w:left="720"/>
        <w:rPr>
          <w:lang w:val="en-GB"/>
        </w:rPr>
      </w:pPr>
      <w:r>
        <w:rPr>
          <w:lang w:val="en-GB"/>
        </w:rPr>
        <w:t xml:space="preserve">The Borrower hereby agrees and confirms that in case any Lender or any other person providing any financial assistance to the Borrower imposes any conditions not included herein, or in case any of the terms offered by the Borrower to such Lender or person is more favourable to such Lender or person than the terms stipulated by, or offered to, all the other Lenders, the Borrower shall promptly inform the other Lenders of such terms or conditions and such terms and conditions shall </w:t>
      </w:r>
      <w:r>
        <w:rPr>
          <w:i/>
          <w:iCs/>
          <w:lang w:val="en-GB"/>
        </w:rPr>
        <w:t>mutatis mutandis</w:t>
      </w:r>
      <w:r>
        <w:rPr>
          <w:lang w:val="en-GB"/>
        </w:rPr>
        <w:t xml:space="preserve"> apply to the Facility as if the Borrower had specifically agreed to such terms and conditions, which terms and conditions shall be deemed to have been expressly incorporated herein.</w:t>
      </w:r>
    </w:p>
    <w:p w14:paraId="7A055445" w14:textId="77777777" w:rsidR="008E6F99" w:rsidRPr="00E26C01" w:rsidRDefault="000028D0" w:rsidP="009F0BFB">
      <w:pPr>
        <w:pStyle w:val="Heading2"/>
        <w:widowControl/>
      </w:pPr>
      <w:r>
        <w:t>The provisions set out in the main body of this Agreement, to the extent provided under Schedule VII (</w:t>
      </w:r>
      <w:r>
        <w:rPr>
          <w:i/>
          <w:iCs/>
        </w:rPr>
        <w:t>Amendments</w:t>
      </w:r>
      <w:r>
        <w:t>), shall, for all intents and purposes, stand modified, amended and/or replaced, as the case may be, with the relevant provisions under Schedule VII (</w:t>
      </w:r>
      <w:r>
        <w:rPr>
          <w:i/>
          <w:iCs/>
        </w:rPr>
        <w:t>Amendments</w:t>
      </w:r>
      <w:r>
        <w:t>).</w:t>
      </w:r>
    </w:p>
    <w:p w14:paraId="397ED700" w14:textId="77777777" w:rsidR="00156426" w:rsidRPr="00F65C1B" w:rsidRDefault="00F622C0" w:rsidP="009F0BFB">
      <w:pPr>
        <w:pStyle w:val="Heading2"/>
        <w:widowControl/>
      </w:pPr>
      <w:r>
        <w:t>The Borrower agrees and acknowledges that the arrangement between the Lenders regarding the majority required amongst themselves for undertaking / providing any action or consent, approval, waiver or making any determination under the Financing Documents is an inter-se arrangement between the Lenders and the Borrower shall not, for any reason whatsoever, be entitled to challenge any decision made or taken by any Lender(s) on any ground.</w:t>
      </w:r>
    </w:p>
    <w:p w14:paraId="520ADF42" w14:textId="77777777" w:rsidR="00D071D4" w:rsidRPr="00FF3C37" w:rsidRDefault="007E73AD" w:rsidP="009F0BFB">
      <w:pPr>
        <w:pStyle w:val="Heading2"/>
        <w:widowControl/>
        <w:rPr>
          <w:b/>
          <w:bCs w:val="0"/>
        </w:rPr>
      </w:pPr>
      <w:r>
        <w:rPr>
          <w:b/>
          <w:bCs w:val="0"/>
        </w:rPr>
        <w:t>Liability not affected</w:t>
      </w:r>
    </w:p>
    <w:p w14:paraId="0623D307" w14:textId="77777777" w:rsidR="00101451" w:rsidRPr="00F65C1B" w:rsidRDefault="00D071D4" w:rsidP="00370432">
      <w:pPr>
        <w:pStyle w:val="Heading3"/>
        <w:widowControl/>
        <w:numPr>
          <w:ilvl w:val="2"/>
          <w:numId w:val="478"/>
        </w:numPr>
        <w:tabs>
          <w:tab w:val="clear" w:pos="720"/>
        </w:tabs>
        <w:ind w:left="907" w:hanging="907"/>
        <w:rPr>
          <w:lang w:val="en-GB"/>
        </w:rPr>
      </w:pPr>
      <w:r>
        <w:rPr>
          <w:lang w:val="en-GB"/>
        </w:rPr>
        <w:t>The Borrower’s liability to the Lenders shall not be discharged until and unless the Borrower has paid or discharged the entire Obligations under the Financing Documents to the satisfaction of the Lenders.</w:t>
      </w:r>
    </w:p>
    <w:p w14:paraId="2763642C" w14:textId="77777777" w:rsidR="00101451" w:rsidRPr="00F65C1B" w:rsidRDefault="00B313B9" w:rsidP="00370432">
      <w:pPr>
        <w:pStyle w:val="Heading3"/>
        <w:widowControl/>
        <w:numPr>
          <w:ilvl w:val="2"/>
          <w:numId w:val="478"/>
        </w:numPr>
        <w:tabs>
          <w:tab w:val="clear" w:pos="720"/>
        </w:tabs>
        <w:ind w:left="907" w:hanging="907"/>
        <w:rPr>
          <w:lang w:val="en-GB"/>
        </w:rPr>
      </w:pPr>
      <w:bookmarkStart w:id="509" w:name="_Toc185505248"/>
      <w:bookmarkStart w:id="510" w:name="_Toc190159586"/>
      <w:bookmarkStart w:id="511" w:name="_Toc191114930"/>
      <w:bookmarkStart w:id="512" w:name="_Toc191970246"/>
      <w:bookmarkStart w:id="513" w:name="_Toc192070478"/>
      <w:r>
        <w:rPr>
          <w:lang w:val="en-GB"/>
        </w:rPr>
        <w:t>The obligations of the Borrower under this Agreement will also not be affected by:</w:t>
      </w:r>
      <w:bookmarkEnd w:id="509"/>
      <w:bookmarkEnd w:id="510"/>
      <w:bookmarkEnd w:id="511"/>
      <w:bookmarkEnd w:id="512"/>
      <w:bookmarkEnd w:id="513"/>
    </w:p>
    <w:p w14:paraId="2B06C167" w14:textId="77777777" w:rsidR="00B313B9" w:rsidRPr="00FF3C37" w:rsidRDefault="00B313B9" w:rsidP="00370432">
      <w:pPr>
        <w:pStyle w:val="Heading4"/>
        <w:widowControl/>
        <w:ind w:hanging="540"/>
      </w:pPr>
      <w:r>
        <w:t>any unenforceability, illegality or invalidity of any obligation of any Person under a Financing Document; or</w:t>
      </w:r>
    </w:p>
    <w:p w14:paraId="3D3668F4" w14:textId="77777777" w:rsidR="009E1354" w:rsidRPr="00FF3C37" w:rsidRDefault="009E1354" w:rsidP="00370432">
      <w:pPr>
        <w:pStyle w:val="Heading4"/>
        <w:widowControl/>
        <w:ind w:hanging="540"/>
      </w:pPr>
      <w:r>
        <w:t>any change or restructuring of the structure of the Borrower or any other Person;</w:t>
      </w:r>
    </w:p>
    <w:p w14:paraId="6B653EFE" w14:textId="77777777" w:rsidR="009E1354" w:rsidRPr="00FF3C37" w:rsidRDefault="009E1354" w:rsidP="00370432">
      <w:pPr>
        <w:pStyle w:val="Heading4"/>
        <w:widowControl/>
        <w:ind w:hanging="540"/>
      </w:pPr>
      <w:r>
        <w:t>any deficiency in the powers of the Borrower or any other Person to enter into or perform any of their respective obligations under any Financing Document to which each of them is or is to be a party or any irregularity in the exercise thereof or any lack of authority by any Person purporting to act on its behalf;</w:t>
      </w:r>
    </w:p>
    <w:p w14:paraId="262E74C3" w14:textId="77777777" w:rsidR="009E1354" w:rsidRPr="00FF3C37" w:rsidRDefault="009E1354" w:rsidP="00370432">
      <w:pPr>
        <w:pStyle w:val="Heading4"/>
        <w:widowControl/>
        <w:ind w:hanging="540"/>
      </w:pPr>
      <w:r>
        <w:t>any act, omission, event or circumstance which would or may but for this provision operate to prejudice, affect or discharge this Agreement or the liability of the Borrower hereunder or any other right, power or remedy conferred upon the Lenders by this Agreement or by any Applicable Law;</w:t>
      </w:r>
    </w:p>
    <w:p w14:paraId="5F421243" w14:textId="77777777" w:rsidR="009E1354" w:rsidRPr="00FF3C37" w:rsidRDefault="009E1354" w:rsidP="00370432">
      <w:pPr>
        <w:pStyle w:val="Heading4"/>
        <w:widowControl/>
        <w:ind w:hanging="540"/>
      </w:pPr>
      <w:r>
        <w:lastRenderedPageBreak/>
        <w:t>any merger, demerger or change or restructuring of the structure of the Borrower or any other Person; and</w:t>
      </w:r>
    </w:p>
    <w:p w14:paraId="04C381BD" w14:textId="77777777" w:rsidR="00B313B9" w:rsidRPr="00FF3C37" w:rsidRDefault="00B313B9" w:rsidP="00370432">
      <w:pPr>
        <w:pStyle w:val="Heading4"/>
        <w:widowControl/>
        <w:ind w:hanging="540"/>
      </w:pPr>
      <w:r>
        <w:t>the breach, frustration or non-fulfilment of any provisions of, or claim arising out of or in connection with a Financing Document.</w:t>
      </w:r>
    </w:p>
    <w:p w14:paraId="5B54EAA1" w14:textId="77777777" w:rsidR="009D2565" w:rsidRPr="00FF3C37" w:rsidRDefault="009D2565" w:rsidP="00370432">
      <w:pPr>
        <w:pStyle w:val="Heading2"/>
        <w:widowControl/>
        <w:rPr>
          <w:b/>
          <w:bCs w:val="0"/>
        </w:rPr>
      </w:pPr>
      <w:bookmarkStart w:id="514" w:name="_Toc60041765"/>
      <w:bookmarkStart w:id="515" w:name="_Toc182850064"/>
      <w:bookmarkStart w:id="516" w:name="_Toc183119540"/>
      <w:bookmarkStart w:id="517" w:name="_Toc184060507"/>
      <w:bookmarkStart w:id="518" w:name="_Toc184766557"/>
      <w:bookmarkStart w:id="519" w:name="_Toc198034834"/>
      <w:r>
        <w:rPr>
          <w:b/>
          <w:bCs w:val="0"/>
        </w:rPr>
        <w:t>Effectiveness</w:t>
      </w:r>
    </w:p>
    <w:p w14:paraId="63B9FA74" w14:textId="77777777" w:rsidR="009D2565" w:rsidRPr="00FF3C37" w:rsidRDefault="009D2565" w:rsidP="00370432">
      <w:pPr>
        <w:widowControl/>
        <w:ind w:left="720"/>
        <w:rPr>
          <w:lang w:val="en-GB"/>
        </w:rPr>
      </w:pPr>
      <w:r>
        <w:rPr>
          <w:lang w:val="en-GB"/>
        </w:rPr>
        <w:t>Notwithstanding anything contained hereinabove and anything contained in any other Financing Document, this Agreement shall become effective on and from the Agreement Date as against the persons that are executing this Agreement on such Agreement Date. Any Person may become a party to this Agreement in its capacity as a Lenders, after the Agreement Date by executing the Transfer Deed and such person shall be deemed to be a Party to this Agreement on the Transfer Effective Date. The rights and obligations of each Party to this Agreement shall be effective as against each other on and from the Agreement Date or the Transfer Effective Date, as the case may be.</w:t>
      </w:r>
    </w:p>
    <w:p w14:paraId="70CA176B" w14:textId="77777777" w:rsidR="009F370B" w:rsidRPr="00FF3C37" w:rsidRDefault="009F370B" w:rsidP="00370432">
      <w:pPr>
        <w:pStyle w:val="Heading2"/>
        <w:widowControl/>
        <w:rPr>
          <w:b/>
          <w:bCs w:val="0"/>
        </w:rPr>
      </w:pPr>
      <w:r>
        <w:rPr>
          <w:b/>
          <w:bCs w:val="0"/>
        </w:rPr>
        <w:t>Counterparts</w:t>
      </w:r>
    </w:p>
    <w:p w14:paraId="13F15790" w14:textId="77777777" w:rsidR="009F370B" w:rsidRPr="00F65C1B" w:rsidRDefault="009F370B" w:rsidP="00370432">
      <w:pPr>
        <w:widowControl/>
        <w:ind w:left="720"/>
        <w:rPr>
          <w:lang w:val="en-GB"/>
        </w:rPr>
      </w:pPr>
      <w:r>
        <w:rPr>
          <w:lang w:val="en-GB"/>
        </w:rPr>
        <w:t>This Agreement may be executed in any number of counterparts, and has the same effect as if the signatures on the counterparts were on a single copy of the Agreement. Delivery of executed signature pages by e-mail or electronic transmission (including via scanned copies or PDF) shall constitute effective and binding execution and delivery of this Agreement. Without prejudice to the validity of such execution, each Party shall provide with the original of such page as soon as reasonably practicable thereafter.</w:t>
      </w:r>
    </w:p>
    <w:bookmarkEnd w:id="514"/>
    <w:bookmarkEnd w:id="515"/>
    <w:bookmarkEnd w:id="516"/>
    <w:bookmarkEnd w:id="517"/>
    <w:bookmarkEnd w:id="518"/>
    <w:bookmarkEnd w:id="519"/>
    <w:p w14:paraId="2CB8F42C" w14:textId="77777777" w:rsidR="00275464" w:rsidRPr="00FF3C37" w:rsidRDefault="00275464" w:rsidP="00370432">
      <w:pPr>
        <w:pStyle w:val="Heading2"/>
        <w:widowControl/>
        <w:rPr>
          <w:b/>
          <w:bCs w:val="0"/>
        </w:rPr>
      </w:pPr>
      <w:r>
        <w:rPr>
          <w:b/>
          <w:bCs w:val="0"/>
        </w:rPr>
        <w:t>Documents</w:t>
      </w:r>
      <w:bookmarkEnd w:id="508"/>
    </w:p>
    <w:p w14:paraId="4E7C130D" w14:textId="77777777" w:rsidR="00275464" w:rsidRPr="00F65C1B" w:rsidRDefault="00275464" w:rsidP="00370432">
      <w:pPr>
        <w:widowControl/>
        <w:ind w:left="720"/>
        <w:rPr>
          <w:lang w:val="en-GB"/>
        </w:rPr>
      </w:pPr>
      <w:r>
        <w:rPr>
          <w:lang w:val="en-GB"/>
        </w:rPr>
        <w:t>All documents to be furnished or communications to be given or made under this Agreement shall be in English or if any other language, shall be accompanied by a translation into English certified by the Lenders, at the expense of the Borrower, which translation shall be the governing version among the Borrower and the Lenders.</w:t>
      </w:r>
    </w:p>
    <w:p w14:paraId="08F3B61D" w14:textId="77777777" w:rsidR="00515960" w:rsidRPr="00FF3C37" w:rsidRDefault="00515960" w:rsidP="00370432">
      <w:pPr>
        <w:pStyle w:val="Heading2"/>
        <w:widowControl/>
        <w:rPr>
          <w:b/>
          <w:bCs w:val="0"/>
        </w:rPr>
      </w:pPr>
      <w:bookmarkStart w:id="520" w:name="_Toc60041772"/>
      <w:bookmarkStart w:id="521" w:name="_Toc182850070"/>
      <w:bookmarkStart w:id="522" w:name="_Toc183119546"/>
      <w:bookmarkStart w:id="523" w:name="_Toc184060513"/>
      <w:bookmarkStart w:id="524" w:name="_Toc184766563"/>
      <w:bookmarkStart w:id="525" w:name="_Toc198034845"/>
      <w:r>
        <w:rPr>
          <w:b/>
          <w:bCs w:val="0"/>
        </w:rPr>
        <w:t>Fees and Expenses</w:t>
      </w:r>
    </w:p>
    <w:p w14:paraId="089E2897" w14:textId="77777777" w:rsidR="00515960" w:rsidRPr="00F65C1B" w:rsidRDefault="00515960" w:rsidP="00370432">
      <w:pPr>
        <w:widowControl/>
        <w:ind w:left="720"/>
        <w:rPr>
          <w:bCs/>
          <w:lang w:val="en-GB"/>
        </w:rPr>
      </w:pPr>
      <w:r>
        <w:rPr>
          <w:lang w:val="en-GB"/>
        </w:rPr>
        <w:t>The Borrower further agrees to pay all the fees, charges and expenses payable to the Finance Parties, insurance advisors of the Lenders, legal counsels of the Lenders and all other agents and/or consultants appointed by the Lenders in terms of the Financing Documents.</w:t>
      </w:r>
    </w:p>
    <w:p w14:paraId="3687E938" w14:textId="77777777" w:rsidR="007C2CE2" w:rsidRPr="00FF3C37" w:rsidRDefault="007C2CE2" w:rsidP="00370432">
      <w:pPr>
        <w:pStyle w:val="Heading2"/>
        <w:widowControl/>
        <w:rPr>
          <w:b/>
          <w:bCs w:val="0"/>
        </w:rPr>
      </w:pPr>
      <w:r>
        <w:rPr>
          <w:b/>
          <w:bCs w:val="0"/>
        </w:rPr>
        <w:t>Clawback</w:t>
      </w:r>
    </w:p>
    <w:p w14:paraId="170AE44F" w14:textId="77777777" w:rsidR="007C2CE2" w:rsidRPr="00F65C1B" w:rsidRDefault="007C2CE2" w:rsidP="00370432">
      <w:pPr>
        <w:widowControl/>
        <w:ind w:left="720"/>
        <w:rPr>
          <w:bCs/>
          <w:lang w:val="en-GB"/>
        </w:rPr>
      </w:pPr>
      <w:r>
        <w:rPr>
          <w:lang w:val="en-GB"/>
        </w:rPr>
        <w:t xml:space="preserve">If any payment to, or any discharge or arrangement is made in respect of whole or part of the Obligations which is avoided, set-aside or reduced for any reason whatsoever, including without limitation, insolvency, insolvency resolution or liquidation, breach of fiduciary or statutory duties, the liability of the Borrower shall continue under this Agreement, and the Lenders will be entitled to subsequently enforce this Agreement </w:t>
      </w:r>
      <w:r>
        <w:rPr>
          <w:lang w:val="en-GB"/>
        </w:rPr>
        <w:lastRenderedPageBreak/>
        <w:t>and recover the value of the Obligations as if the payment, discharge, arrangement, avoidance or reduction had not occurred.</w:t>
      </w:r>
    </w:p>
    <w:p w14:paraId="17E571CF" w14:textId="77777777" w:rsidR="00275464" w:rsidRPr="00FF3C37" w:rsidRDefault="00275464" w:rsidP="00370432">
      <w:pPr>
        <w:pStyle w:val="Heading2"/>
        <w:widowControl/>
        <w:rPr>
          <w:b/>
          <w:bCs w:val="0"/>
        </w:rPr>
      </w:pPr>
      <w:bookmarkStart w:id="526" w:name="_Ref75484575"/>
      <w:r>
        <w:rPr>
          <w:b/>
          <w:bCs w:val="0"/>
        </w:rPr>
        <w:t>Survival</w:t>
      </w:r>
      <w:bookmarkEnd w:id="520"/>
      <w:bookmarkEnd w:id="521"/>
      <w:bookmarkEnd w:id="522"/>
      <w:bookmarkEnd w:id="523"/>
      <w:bookmarkEnd w:id="524"/>
      <w:bookmarkEnd w:id="525"/>
      <w:bookmarkEnd w:id="526"/>
    </w:p>
    <w:p w14:paraId="584BD423" w14:textId="1870F167" w:rsidR="007C2CE2" w:rsidRPr="00F65C1B" w:rsidRDefault="00275464" w:rsidP="00370432">
      <w:pPr>
        <w:widowControl/>
        <w:ind w:left="720"/>
        <w:rPr>
          <w:lang w:val="en-GB"/>
        </w:rPr>
      </w:pPr>
      <w:bookmarkStart w:id="527" w:name="_Toc185505247"/>
      <w:bookmarkStart w:id="528" w:name="_Toc190159585"/>
      <w:bookmarkStart w:id="529" w:name="_Toc191114929"/>
      <w:bookmarkStart w:id="530" w:name="_Toc191970245"/>
      <w:bookmarkStart w:id="531" w:name="_Toc192070477"/>
      <w:r>
        <w:rPr>
          <w:lang w:val="en-GB"/>
        </w:rPr>
        <w:t>All indemnities set forth herein shall survive the Final Settlement Date.</w:t>
      </w:r>
      <w:bookmarkEnd w:id="527"/>
      <w:bookmarkEnd w:id="528"/>
      <w:bookmarkEnd w:id="529"/>
      <w:bookmarkEnd w:id="530"/>
      <w:bookmarkEnd w:id="531"/>
      <w:r>
        <w:rPr>
          <w:lang w:val="en-GB"/>
        </w:rPr>
        <w:t xml:space="preserve"> The provisions of Clause </w:t>
      </w:r>
      <w:r>
        <w:rPr>
          <w:lang w:val="en-GB"/>
        </w:rPr>
        <w:fldChar w:fldCharType="begin"/>
      </w:r>
      <w:r>
        <w:rPr>
          <w:lang w:val="en-GB"/>
        </w:rPr>
        <w:instrText xml:space="preserve"> REF _Ref75477201 \r \h </w:instrText>
      </w:r>
      <w:r>
        <w:rPr>
          <w:lang w:val="en-GB"/>
        </w:rPr>
      </w:r>
      <w:r>
        <w:rPr>
          <w:lang w:val="en-GB"/>
        </w:rPr>
        <w:fldChar w:fldCharType="separate"/>
      </w:r>
      <w:r>
        <w:rPr>
          <w:lang w:val="en-GB"/>
        </w:rPr>
        <w:t>2.11</w:t>
      </w:r>
      <w:r>
        <w:rPr>
          <w:lang w:val="en-GB"/>
        </w:rPr>
        <w:fldChar w:fldCharType="end"/>
      </w:r>
      <w:r>
        <w:rPr>
          <w:lang w:val="en-GB"/>
        </w:rPr>
        <w:t xml:space="preserve"> (</w:t>
      </w:r>
      <w:r>
        <w:rPr>
          <w:i/>
          <w:lang w:val="en-GB"/>
        </w:rPr>
        <w:t>Fees and</w:t>
      </w:r>
      <w:r>
        <w:rPr>
          <w:lang w:val="en-GB"/>
        </w:rPr>
        <w:t xml:space="preserve"> </w:t>
      </w:r>
      <w:r>
        <w:rPr>
          <w:i/>
          <w:lang w:val="en-GB"/>
        </w:rPr>
        <w:t>Expenses</w:t>
      </w:r>
      <w:r>
        <w:rPr>
          <w:lang w:val="en-GB"/>
        </w:rPr>
        <w:t xml:space="preserve">), Clause </w:t>
      </w:r>
      <w:r>
        <w:rPr>
          <w:lang w:val="en-GB"/>
        </w:rPr>
        <w:fldChar w:fldCharType="begin"/>
      </w:r>
      <w:r>
        <w:rPr>
          <w:lang w:val="en-GB"/>
        </w:rPr>
        <w:instrText xml:space="preserve"> REF _Ref75477189 \r \h </w:instrText>
      </w:r>
      <w:r>
        <w:rPr>
          <w:lang w:val="en-GB"/>
        </w:rPr>
      </w:r>
      <w:r>
        <w:rPr>
          <w:lang w:val="en-GB"/>
        </w:rPr>
        <w:fldChar w:fldCharType="separate"/>
      </w:r>
      <w:r>
        <w:rPr>
          <w:lang w:val="en-GB"/>
        </w:rPr>
        <w:t>11.4</w:t>
      </w:r>
      <w:r>
        <w:rPr>
          <w:lang w:val="en-GB"/>
        </w:rPr>
        <w:fldChar w:fldCharType="end"/>
      </w:r>
      <w:r>
        <w:rPr>
          <w:lang w:val="en-GB"/>
        </w:rPr>
        <w:t xml:space="preserve"> (</w:t>
      </w:r>
      <w:r>
        <w:rPr>
          <w:i/>
          <w:lang w:val="en-GB"/>
        </w:rPr>
        <w:t>Notices</w:t>
      </w:r>
      <w:r>
        <w:rPr>
          <w:lang w:val="en-GB"/>
        </w:rPr>
        <w:t xml:space="preserve">), Clause </w:t>
      </w:r>
      <w:r>
        <w:rPr>
          <w:lang w:val="en-GB"/>
        </w:rPr>
        <w:fldChar w:fldCharType="begin"/>
      </w:r>
      <w:r>
        <w:rPr>
          <w:lang w:val="en-GB"/>
        </w:rPr>
        <w:instrText xml:space="preserve"> REF _Ref75477109 \r \h </w:instrText>
      </w:r>
      <w:r>
        <w:rPr>
          <w:lang w:val="en-GB"/>
        </w:rPr>
      </w:r>
      <w:r>
        <w:rPr>
          <w:lang w:val="en-GB"/>
        </w:rPr>
        <w:fldChar w:fldCharType="separate"/>
      </w:r>
      <w:r>
        <w:rPr>
          <w:lang w:val="en-GB"/>
        </w:rPr>
        <w:t>11.5</w:t>
      </w:r>
      <w:r>
        <w:rPr>
          <w:lang w:val="en-GB"/>
        </w:rPr>
        <w:fldChar w:fldCharType="end"/>
      </w:r>
      <w:r>
        <w:rPr>
          <w:lang w:val="en-GB"/>
        </w:rPr>
        <w:t xml:space="preserve"> (</w:t>
      </w:r>
      <w:r>
        <w:rPr>
          <w:i/>
          <w:iCs/>
          <w:lang w:val="en-GB"/>
        </w:rPr>
        <w:t>Evidence of Debt</w:t>
      </w:r>
      <w:r>
        <w:rPr>
          <w:lang w:val="en-GB"/>
        </w:rPr>
        <w:t xml:space="preserve">) Clause </w:t>
      </w:r>
      <w:r>
        <w:rPr>
          <w:lang w:val="en-GB"/>
        </w:rPr>
        <w:fldChar w:fldCharType="begin"/>
      </w:r>
      <w:r>
        <w:rPr>
          <w:lang w:val="en-GB"/>
        </w:rPr>
        <w:instrText xml:space="preserve"> REF _Ref75477155 \r \h </w:instrText>
      </w:r>
      <w:r>
        <w:rPr>
          <w:lang w:val="en-GB"/>
        </w:rPr>
      </w:r>
      <w:r>
        <w:rPr>
          <w:lang w:val="en-GB"/>
        </w:rPr>
        <w:fldChar w:fldCharType="separate"/>
      </w:r>
      <w:r>
        <w:rPr>
          <w:lang w:val="en-GB"/>
        </w:rPr>
        <w:t>11.6</w:t>
      </w:r>
      <w:r>
        <w:rPr>
          <w:lang w:val="en-GB"/>
        </w:rPr>
        <w:fldChar w:fldCharType="end"/>
      </w:r>
      <w:r>
        <w:rPr>
          <w:lang w:val="en-GB"/>
        </w:rPr>
        <w:t xml:space="preserve"> (</w:t>
      </w:r>
      <w:r>
        <w:rPr>
          <w:i/>
          <w:lang w:val="en-GB"/>
        </w:rPr>
        <w:t>Governing Law</w:t>
      </w:r>
      <w:r>
        <w:rPr>
          <w:lang w:val="en-GB"/>
        </w:rPr>
        <w:t xml:space="preserve">), Clause </w:t>
      </w:r>
      <w:r>
        <w:rPr>
          <w:lang w:val="en-GB"/>
        </w:rPr>
        <w:fldChar w:fldCharType="begin"/>
      </w:r>
      <w:r>
        <w:rPr>
          <w:lang w:val="en-GB"/>
        </w:rPr>
        <w:instrText xml:space="preserve"> REF _Ref75477138 \r \h </w:instrText>
      </w:r>
      <w:r>
        <w:rPr>
          <w:lang w:val="en-GB"/>
        </w:rPr>
      </w:r>
      <w:r>
        <w:rPr>
          <w:lang w:val="en-GB"/>
        </w:rPr>
        <w:fldChar w:fldCharType="separate"/>
      </w:r>
      <w:r>
        <w:rPr>
          <w:lang w:val="en-GB"/>
        </w:rPr>
        <w:t>11.7</w:t>
      </w:r>
      <w:r>
        <w:rPr>
          <w:lang w:val="en-GB"/>
        </w:rPr>
        <w:fldChar w:fldCharType="end"/>
      </w:r>
      <w:r>
        <w:rPr>
          <w:lang w:val="en-GB"/>
        </w:rPr>
        <w:t xml:space="preserve"> (</w:t>
      </w:r>
      <w:r>
        <w:rPr>
          <w:i/>
          <w:lang w:val="en-GB"/>
        </w:rPr>
        <w:t>Jurisdiction</w:t>
      </w:r>
      <w:r>
        <w:rPr>
          <w:lang w:val="en-GB"/>
        </w:rPr>
        <w:t xml:space="preserve">), Clause </w:t>
      </w:r>
      <w:r>
        <w:rPr>
          <w:lang w:val="en-GB"/>
        </w:rPr>
        <w:fldChar w:fldCharType="begin"/>
      </w:r>
      <w:r>
        <w:rPr>
          <w:lang w:val="en-GB"/>
        </w:rPr>
        <w:instrText xml:space="preserve"> REF _Ref76118284 \r \h </w:instrText>
      </w:r>
      <w:r>
        <w:rPr>
          <w:lang w:val="en-GB"/>
        </w:rPr>
      </w:r>
      <w:r>
        <w:rPr>
          <w:lang w:val="en-GB"/>
        </w:rPr>
        <w:fldChar w:fldCharType="separate"/>
      </w:r>
      <w:r>
        <w:rPr>
          <w:lang w:val="en-GB"/>
        </w:rPr>
        <w:t>11.10.1</w:t>
      </w:r>
      <w:r>
        <w:rPr>
          <w:lang w:val="en-GB"/>
        </w:rPr>
        <w:fldChar w:fldCharType="end"/>
      </w:r>
      <w:r>
        <w:rPr>
          <w:lang w:val="en-GB"/>
        </w:rPr>
        <w:t xml:space="preserve"> (</w:t>
      </w:r>
      <w:r>
        <w:rPr>
          <w:i/>
          <w:iCs/>
          <w:lang w:val="en-GB"/>
        </w:rPr>
        <w:t>Confidential Information</w:t>
      </w:r>
      <w:r>
        <w:rPr>
          <w:lang w:val="en-GB"/>
        </w:rPr>
        <w:t xml:space="preserve">) and Clause </w:t>
      </w:r>
      <w:r w:rsidR="008D451A">
        <w:rPr>
          <w:lang w:val="en-GB"/>
        </w:rPr>
        <w:t>11.</w:t>
      </w:r>
      <w:r w:rsidR="0059399D">
        <w:rPr>
          <w:lang w:val="en-GB"/>
        </w:rPr>
        <w:t>22</w:t>
      </w:r>
      <w:r>
        <w:rPr>
          <w:lang w:val="en-GB"/>
        </w:rPr>
        <w:t xml:space="preserve"> (</w:t>
      </w:r>
      <w:r>
        <w:rPr>
          <w:i/>
          <w:iCs/>
          <w:lang w:val="en-GB"/>
        </w:rPr>
        <w:t>Survival</w:t>
      </w:r>
      <w:r>
        <w:rPr>
          <w:lang w:val="en-GB"/>
        </w:rPr>
        <w:t>) shall survive the termination of this Agreement.</w:t>
      </w:r>
    </w:p>
    <w:p w14:paraId="7016168F" w14:textId="77777777" w:rsidR="00B86728" w:rsidRPr="00FF3C37" w:rsidRDefault="00B86728" w:rsidP="00370432">
      <w:pPr>
        <w:widowControl/>
        <w:jc w:val="left"/>
        <w:rPr>
          <w:b/>
          <w:caps/>
          <w:lang w:val="en-GB" w:eastAsia="x-none"/>
        </w:rPr>
      </w:pPr>
      <w:r>
        <w:rPr>
          <w:lang w:val="en-GB"/>
        </w:rPr>
        <w:br w:type="page"/>
      </w:r>
    </w:p>
    <w:p w14:paraId="1A6C4F9B" w14:textId="77777777" w:rsidR="00423C3E" w:rsidRPr="00F65C1B" w:rsidRDefault="00D93FE6" w:rsidP="00F65C1B">
      <w:pPr>
        <w:pStyle w:val="Heading8"/>
        <w:numPr>
          <w:ilvl w:val="0"/>
          <w:numId w:val="0"/>
        </w:numPr>
        <w:rPr>
          <w:lang w:val="en-GB"/>
        </w:rPr>
      </w:pPr>
      <w:bookmarkStart w:id="532" w:name="_Toc76400206"/>
      <w:r>
        <w:rPr>
          <w:lang w:val="en-GB"/>
        </w:rPr>
        <w:lastRenderedPageBreak/>
        <w:t xml:space="preserve">SCHEDULE I </w:t>
      </w:r>
      <w:r>
        <w:rPr>
          <w:rFonts w:hint="eastAsia"/>
          <w:lang w:val="en-GB"/>
        </w:rPr>
        <w:t>–</w:t>
      </w:r>
      <w:r>
        <w:rPr>
          <w:lang w:val="en-GB"/>
        </w:rPr>
        <w:t xml:space="preserve"> terms of facility</w:t>
      </w:r>
      <w:r w:rsidR="004845DE" w:rsidRPr="00F65C1B">
        <w:rPr>
          <w:rStyle w:val="FootnoteReference"/>
          <w:lang w:val="en-GB"/>
        </w:rPr>
        <w:footnoteReference w:id="1"/>
      </w:r>
      <w:bookmarkEnd w:id="5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000" w:firstRow="0" w:lastRow="0" w:firstColumn="0" w:lastColumn="0" w:noHBand="0" w:noVBand="0"/>
      </w:tblPr>
      <w:tblGrid>
        <w:gridCol w:w="470"/>
        <w:gridCol w:w="2436"/>
        <w:gridCol w:w="6110"/>
      </w:tblGrid>
      <w:tr w:rsidR="006E4A6A" w:rsidRPr="00FF3C37" w14:paraId="3BF4646E" w14:textId="77777777" w:rsidTr="00F65C1B">
        <w:trPr>
          <w:tblHeader/>
        </w:trPr>
        <w:tc>
          <w:tcPr>
            <w:tcW w:w="470" w:type="dxa"/>
            <w:tcBorders>
              <w:bottom w:val="nil"/>
            </w:tcBorders>
            <w:shd w:val="clear" w:color="auto" w:fill="BFBFBF" w:themeFill="background1" w:themeFillShade="BF"/>
          </w:tcPr>
          <w:p w14:paraId="4836B743" w14:textId="77777777" w:rsidR="006E4A6A" w:rsidRPr="00F65C1B" w:rsidRDefault="006E4A6A" w:rsidP="00D66D91">
            <w:pPr>
              <w:widowControl/>
              <w:jc w:val="center"/>
              <w:rPr>
                <w:b/>
                <w:lang w:val="en-GB"/>
              </w:rPr>
            </w:pPr>
            <w:bookmarkStart w:id="533" w:name="_Hlk76259813"/>
            <w:r>
              <w:rPr>
                <w:b/>
                <w:lang w:val="en-GB"/>
              </w:rPr>
              <w:t>Sr. No.</w:t>
            </w:r>
          </w:p>
        </w:tc>
        <w:tc>
          <w:tcPr>
            <w:tcW w:w="2436" w:type="dxa"/>
            <w:tcBorders>
              <w:bottom w:val="nil"/>
            </w:tcBorders>
            <w:shd w:val="clear" w:color="auto" w:fill="BFBFBF" w:themeFill="background1" w:themeFillShade="BF"/>
          </w:tcPr>
          <w:p w14:paraId="762169E4" w14:textId="77777777" w:rsidR="006E4A6A" w:rsidRPr="00F65C1B" w:rsidRDefault="006E4A6A" w:rsidP="00D66D91">
            <w:pPr>
              <w:widowControl/>
              <w:jc w:val="center"/>
              <w:rPr>
                <w:b/>
                <w:lang w:val="en-GB"/>
              </w:rPr>
            </w:pPr>
            <w:r>
              <w:rPr>
                <w:b/>
                <w:lang w:val="en-GB"/>
              </w:rPr>
              <w:t>Title</w:t>
            </w:r>
          </w:p>
        </w:tc>
        <w:tc>
          <w:tcPr>
            <w:tcW w:w="6110" w:type="dxa"/>
            <w:tcBorders>
              <w:bottom w:val="nil"/>
            </w:tcBorders>
            <w:shd w:val="clear" w:color="auto" w:fill="BFBFBF" w:themeFill="background1" w:themeFillShade="BF"/>
          </w:tcPr>
          <w:p w14:paraId="7AE846E3" w14:textId="77777777" w:rsidR="006E4A6A" w:rsidRPr="00FF3C37" w:rsidRDefault="006E4A6A" w:rsidP="00D66D91">
            <w:pPr>
              <w:widowControl/>
              <w:jc w:val="center"/>
              <w:rPr>
                <w:b/>
                <w:lang w:val="en-GB"/>
              </w:rPr>
            </w:pPr>
            <w:r>
              <w:rPr>
                <w:b/>
                <w:lang w:val="en-GB"/>
              </w:rPr>
              <w:t>Details</w:t>
            </w:r>
          </w:p>
        </w:tc>
      </w:tr>
      <w:tr w:rsidR="006E4A6A" w:rsidRPr="00FF3C37" w14:paraId="65BEF2C0" w14:textId="77777777" w:rsidTr="00F65C1B">
        <w:tc>
          <w:tcPr>
            <w:tcW w:w="470" w:type="dxa"/>
            <w:tcBorders>
              <w:top w:val="single" w:sz="4" w:space="0" w:color="auto"/>
              <w:left w:val="single" w:sz="4" w:space="0" w:color="auto"/>
              <w:right w:val="single" w:sz="4" w:space="0" w:color="auto"/>
            </w:tcBorders>
          </w:tcPr>
          <w:p w14:paraId="29BDB471" w14:textId="77777777" w:rsidR="006E4A6A" w:rsidRPr="00FF3C37" w:rsidRDefault="006E4A6A" w:rsidP="00370432">
            <w:pPr>
              <w:pStyle w:val="ListParagraph"/>
              <w:numPr>
                <w:ilvl w:val="0"/>
                <w:numId w:val="35"/>
              </w:numPr>
              <w:ind w:left="0" w:firstLine="0"/>
              <w:rPr>
                <w:bCs/>
                <w:szCs w:val="24"/>
              </w:rPr>
            </w:pPr>
            <w:bookmarkStart w:id="534" w:name="_Ref75481980"/>
          </w:p>
        </w:tc>
        <w:bookmarkEnd w:id="534"/>
        <w:tc>
          <w:tcPr>
            <w:tcW w:w="2436" w:type="dxa"/>
            <w:tcBorders>
              <w:top w:val="single" w:sz="4" w:space="0" w:color="auto"/>
              <w:left w:val="single" w:sz="4" w:space="0" w:color="auto"/>
              <w:right w:val="single" w:sz="4" w:space="0" w:color="auto"/>
            </w:tcBorders>
          </w:tcPr>
          <w:p w14:paraId="6DC01CC7" w14:textId="77777777" w:rsidR="006E4A6A" w:rsidRPr="00F65C1B" w:rsidRDefault="006E4A6A" w:rsidP="00F65C1B">
            <w:pPr>
              <w:widowControl/>
              <w:rPr>
                <w:bCs/>
                <w:lang w:val="en-GB"/>
              </w:rPr>
            </w:pPr>
            <w:r>
              <w:rPr>
                <w:bCs/>
                <w:lang w:val="en-GB"/>
              </w:rPr>
              <w:t>Details of the Borrower and Notice Clause</w:t>
            </w:r>
          </w:p>
        </w:tc>
        <w:tc>
          <w:tcPr>
            <w:tcW w:w="6110" w:type="dxa"/>
            <w:tcBorders>
              <w:top w:val="single" w:sz="4" w:space="0" w:color="auto"/>
              <w:left w:val="single" w:sz="4" w:space="0" w:color="auto"/>
              <w:right w:val="single" w:sz="4" w:space="0" w:color="auto"/>
            </w:tcBorders>
          </w:tcPr>
          <w:p w14:paraId="7E1CF44D" w14:textId="73480B26" w:rsidR="001A6304" w:rsidRPr="00F65C1B" w:rsidRDefault="006E4A6A" w:rsidP="00370432">
            <w:pPr>
              <w:widowControl/>
              <w:rPr>
                <w:bCs/>
                <w:lang w:val="en-GB"/>
              </w:rPr>
            </w:pPr>
            <w:r>
              <w:rPr>
                <w:bCs/>
                <w:lang w:val="en-GB"/>
              </w:rPr>
              <w:t>[●], a company validly existing under Companies Act, 2013, having corporate identification number [●] and its registered office at [●].</w:t>
            </w:r>
          </w:p>
          <w:p w14:paraId="37D53179" w14:textId="77777777" w:rsidR="001A6304" w:rsidRPr="00F65C1B" w:rsidRDefault="00F74768" w:rsidP="00370432">
            <w:pPr>
              <w:widowControl/>
              <w:jc w:val="center"/>
              <w:rPr>
                <w:bCs/>
                <w:lang w:val="en-GB"/>
              </w:rPr>
            </w:pPr>
            <w:r>
              <w:rPr>
                <w:bCs/>
                <w:lang w:val="en-GB"/>
              </w:rPr>
              <w:t>OR</w:t>
            </w:r>
          </w:p>
          <w:p w14:paraId="08D7C068" w14:textId="77777777" w:rsidR="001A6304" w:rsidRPr="00F65C1B" w:rsidRDefault="00F74768" w:rsidP="00370432">
            <w:pPr>
              <w:widowControl/>
              <w:rPr>
                <w:bCs/>
                <w:lang w:val="en-GB"/>
              </w:rPr>
            </w:pPr>
            <w:r>
              <w:rPr>
                <w:bCs/>
                <w:lang w:val="en-GB"/>
              </w:rPr>
              <w:t>[●], a limited liability partnership registered under the Limited Liability Partnership Act, 2008, with LLPIN [●] and having its registered office at [●]</w:t>
            </w:r>
          </w:p>
          <w:p w14:paraId="57FD1A44" w14:textId="77777777" w:rsidR="001A6304" w:rsidRPr="00F65C1B" w:rsidRDefault="0060723F" w:rsidP="00370432">
            <w:pPr>
              <w:widowControl/>
              <w:jc w:val="center"/>
              <w:rPr>
                <w:bCs/>
                <w:lang w:val="en-GB"/>
              </w:rPr>
            </w:pPr>
            <w:r>
              <w:rPr>
                <w:bCs/>
                <w:lang w:val="en-GB"/>
              </w:rPr>
              <w:t>OR</w:t>
            </w:r>
          </w:p>
          <w:p w14:paraId="23E57D4B" w14:textId="77777777" w:rsidR="001A6304" w:rsidRPr="00F65C1B" w:rsidRDefault="0060723F" w:rsidP="00370432">
            <w:pPr>
              <w:widowControl/>
              <w:rPr>
                <w:bCs/>
                <w:lang w:val="en-GB"/>
              </w:rPr>
            </w:pPr>
            <w:r>
              <w:rPr>
                <w:bCs/>
                <w:lang w:val="en-GB"/>
              </w:rPr>
              <w:t>[●], a partnership firm, under the provisions of the Indian Partnership Act, 1932, having registration number [●] and having its office at [●]</w:t>
            </w:r>
          </w:p>
          <w:p w14:paraId="360470E0" w14:textId="77777777" w:rsidR="001A6304" w:rsidRPr="00FF3C37" w:rsidRDefault="006E4A6A" w:rsidP="00370432">
            <w:pPr>
              <w:widowControl/>
              <w:jc w:val="left"/>
              <w:rPr>
                <w:lang w:val="en-GB"/>
              </w:rPr>
            </w:pPr>
            <w:r>
              <w:rPr>
                <w:lang w:val="en-GB"/>
              </w:rPr>
              <w:t>Attention: [●]</w:t>
            </w:r>
          </w:p>
          <w:p w14:paraId="636B17EA" w14:textId="77777777" w:rsidR="001A6304" w:rsidRPr="00FF3C37" w:rsidRDefault="006E4A6A" w:rsidP="00370432">
            <w:pPr>
              <w:widowControl/>
              <w:jc w:val="left"/>
              <w:rPr>
                <w:lang w:val="en-GB"/>
              </w:rPr>
            </w:pPr>
            <w:r>
              <w:rPr>
                <w:lang w:val="en-GB"/>
              </w:rPr>
              <w:t xml:space="preserve">Address: </w:t>
            </w:r>
            <w:r>
              <w:rPr>
                <w:bCs/>
                <w:lang w:val="en-GB"/>
              </w:rPr>
              <w:t>[●]</w:t>
            </w:r>
          </w:p>
          <w:p w14:paraId="1E816458" w14:textId="77777777" w:rsidR="006E4A6A" w:rsidRPr="00FF3C37" w:rsidRDefault="006E4A6A" w:rsidP="00370432">
            <w:pPr>
              <w:widowControl/>
              <w:jc w:val="left"/>
              <w:rPr>
                <w:lang w:val="en-GB"/>
              </w:rPr>
            </w:pPr>
            <w:r>
              <w:rPr>
                <w:lang w:val="en-GB"/>
              </w:rPr>
              <w:t xml:space="preserve">Fax: </w:t>
            </w:r>
            <w:r>
              <w:rPr>
                <w:bCs/>
                <w:lang w:val="en-GB"/>
              </w:rPr>
              <w:t>[●]</w:t>
            </w:r>
          </w:p>
          <w:p w14:paraId="64F352DE" w14:textId="77777777" w:rsidR="006E4A6A" w:rsidRPr="00FF3C37" w:rsidRDefault="006E4A6A" w:rsidP="00370432">
            <w:pPr>
              <w:widowControl/>
              <w:jc w:val="left"/>
              <w:rPr>
                <w:bCs/>
                <w:lang w:val="en-GB"/>
              </w:rPr>
            </w:pPr>
            <w:r>
              <w:rPr>
                <w:lang w:val="en-GB"/>
              </w:rPr>
              <w:t xml:space="preserve">Email: </w:t>
            </w:r>
            <w:r>
              <w:rPr>
                <w:bCs/>
                <w:lang w:val="en-GB"/>
              </w:rPr>
              <w:t>[●]</w:t>
            </w:r>
          </w:p>
        </w:tc>
      </w:tr>
      <w:tr w:rsidR="006E4A6A" w:rsidRPr="00FF3C37" w14:paraId="67449D41" w14:textId="77777777" w:rsidTr="00F65C1B">
        <w:tc>
          <w:tcPr>
            <w:tcW w:w="470" w:type="dxa"/>
            <w:tcBorders>
              <w:top w:val="single" w:sz="4" w:space="0" w:color="auto"/>
              <w:left w:val="single" w:sz="4" w:space="0" w:color="auto"/>
              <w:bottom w:val="single" w:sz="4" w:space="0" w:color="auto"/>
              <w:right w:val="single" w:sz="4" w:space="0" w:color="auto"/>
            </w:tcBorders>
          </w:tcPr>
          <w:p w14:paraId="6973A35D" w14:textId="77777777" w:rsidR="006E4A6A" w:rsidRPr="00FF3C37" w:rsidRDefault="006E4A6A" w:rsidP="00370432">
            <w:pPr>
              <w:pStyle w:val="ListParagraph"/>
              <w:numPr>
                <w:ilvl w:val="0"/>
                <w:numId w:val="35"/>
              </w:numPr>
              <w:ind w:left="0" w:firstLine="0"/>
              <w:rPr>
                <w:bCs/>
                <w:szCs w:val="24"/>
              </w:rPr>
            </w:pPr>
            <w:bookmarkStart w:id="535" w:name="_Ref75399311"/>
          </w:p>
        </w:tc>
        <w:bookmarkEnd w:id="535"/>
        <w:tc>
          <w:tcPr>
            <w:tcW w:w="2436" w:type="dxa"/>
            <w:tcBorders>
              <w:top w:val="single" w:sz="4" w:space="0" w:color="auto"/>
              <w:left w:val="single" w:sz="4" w:space="0" w:color="auto"/>
              <w:bottom w:val="single" w:sz="4" w:space="0" w:color="auto"/>
              <w:right w:val="single" w:sz="4" w:space="0" w:color="auto"/>
            </w:tcBorders>
          </w:tcPr>
          <w:p w14:paraId="144F0B0B" w14:textId="77777777" w:rsidR="006E4A6A" w:rsidRPr="00F65C1B" w:rsidRDefault="006E4A6A" w:rsidP="00F65C1B">
            <w:pPr>
              <w:widowControl/>
              <w:rPr>
                <w:bCs/>
                <w:lang w:val="en-GB"/>
              </w:rPr>
            </w:pPr>
            <w:r>
              <w:rPr>
                <w:bCs/>
                <w:lang w:val="en-GB"/>
              </w:rPr>
              <w:t>Details of the Lenders, Lending Offices and Notice Clause</w:t>
            </w:r>
          </w:p>
        </w:tc>
        <w:tc>
          <w:tcPr>
            <w:tcW w:w="6110" w:type="dxa"/>
            <w:tcBorders>
              <w:top w:val="single" w:sz="4" w:space="0" w:color="auto"/>
              <w:left w:val="single" w:sz="4" w:space="0" w:color="auto"/>
              <w:bottom w:val="single" w:sz="4" w:space="0" w:color="auto"/>
              <w:right w:val="single" w:sz="4" w:space="0" w:color="auto"/>
            </w:tcBorders>
          </w:tcPr>
          <w:p w14:paraId="376759D2" w14:textId="77777777" w:rsidR="00167D27" w:rsidRPr="00FF3C37" w:rsidRDefault="00167D27" w:rsidP="00F65C1B">
            <w:pPr>
              <w:widowControl/>
              <w:spacing w:after="0"/>
              <w:rPr>
                <w:bCs/>
                <w:lang w:val="en-GB"/>
              </w:rPr>
            </w:pPr>
          </w:p>
          <w:tbl>
            <w:tblPr>
              <w:tblStyle w:val="TableGrid"/>
              <w:tblW w:w="0" w:type="auto"/>
              <w:tblCellMar>
                <w:left w:w="58" w:type="dxa"/>
                <w:right w:w="58" w:type="dxa"/>
              </w:tblCellMar>
              <w:tblLook w:val="04A0" w:firstRow="1" w:lastRow="0" w:firstColumn="1" w:lastColumn="0" w:noHBand="0" w:noVBand="1"/>
            </w:tblPr>
            <w:tblGrid>
              <w:gridCol w:w="567"/>
              <w:gridCol w:w="1597"/>
              <w:gridCol w:w="1680"/>
              <w:gridCol w:w="2140"/>
            </w:tblGrid>
            <w:tr w:rsidR="00167D27" w:rsidRPr="00FF3C37" w14:paraId="7F706D69" w14:textId="77777777" w:rsidTr="00F65C1B">
              <w:tc>
                <w:tcPr>
                  <w:tcW w:w="570" w:type="dxa"/>
                  <w:shd w:val="clear" w:color="auto" w:fill="BFBFBF" w:themeFill="background1" w:themeFillShade="BF"/>
                </w:tcPr>
                <w:p w14:paraId="12EDA94E" w14:textId="77777777" w:rsidR="00167D27" w:rsidRPr="00F65C1B" w:rsidRDefault="00167D27" w:rsidP="00370432">
                  <w:pPr>
                    <w:widowControl/>
                    <w:rPr>
                      <w:b/>
                      <w:lang w:val="en-GB"/>
                    </w:rPr>
                  </w:pPr>
                  <w:r>
                    <w:rPr>
                      <w:b/>
                      <w:lang w:val="en-GB"/>
                    </w:rPr>
                    <w:t xml:space="preserve">Sr. No. </w:t>
                  </w:r>
                </w:p>
              </w:tc>
              <w:tc>
                <w:tcPr>
                  <w:tcW w:w="1618" w:type="dxa"/>
                  <w:shd w:val="clear" w:color="auto" w:fill="BFBFBF" w:themeFill="background1" w:themeFillShade="BF"/>
                </w:tcPr>
                <w:p w14:paraId="4284CAE9" w14:textId="77777777" w:rsidR="00167D27" w:rsidRPr="00F65C1B" w:rsidRDefault="00167D27" w:rsidP="00370432">
                  <w:pPr>
                    <w:widowControl/>
                    <w:rPr>
                      <w:b/>
                      <w:lang w:val="en-GB"/>
                    </w:rPr>
                  </w:pPr>
                  <w:r>
                    <w:rPr>
                      <w:b/>
                      <w:lang w:val="en-GB"/>
                    </w:rPr>
                    <w:t>Name of the Lender</w:t>
                  </w:r>
                </w:p>
              </w:tc>
              <w:tc>
                <w:tcPr>
                  <w:tcW w:w="1701" w:type="dxa"/>
                  <w:shd w:val="clear" w:color="auto" w:fill="BFBFBF" w:themeFill="background1" w:themeFillShade="BF"/>
                </w:tcPr>
                <w:p w14:paraId="7B69219C" w14:textId="77777777" w:rsidR="00167D27" w:rsidRPr="00F65C1B" w:rsidRDefault="00167D27" w:rsidP="00370432">
                  <w:pPr>
                    <w:widowControl/>
                    <w:rPr>
                      <w:b/>
                      <w:lang w:val="en-GB"/>
                    </w:rPr>
                  </w:pPr>
                  <w:r>
                    <w:rPr>
                      <w:b/>
                      <w:lang w:val="en-GB"/>
                    </w:rPr>
                    <w:t>Lending Office</w:t>
                  </w:r>
                </w:p>
              </w:tc>
              <w:tc>
                <w:tcPr>
                  <w:tcW w:w="2170" w:type="dxa"/>
                  <w:shd w:val="clear" w:color="auto" w:fill="BFBFBF" w:themeFill="background1" w:themeFillShade="BF"/>
                </w:tcPr>
                <w:p w14:paraId="0B3B5D21" w14:textId="77777777" w:rsidR="00167D27" w:rsidRPr="00F65C1B" w:rsidRDefault="00167D27" w:rsidP="00370432">
                  <w:pPr>
                    <w:widowControl/>
                    <w:rPr>
                      <w:b/>
                      <w:lang w:val="en-GB"/>
                    </w:rPr>
                  </w:pPr>
                  <w:r>
                    <w:rPr>
                      <w:b/>
                      <w:lang w:val="en-GB"/>
                    </w:rPr>
                    <w:t>Notice Details</w:t>
                  </w:r>
                </w:p>
              </w:tc>
            </w:tr>
            <w:tr w:rsidR="00167D27" w:rsidRPr="00FF3C37" w14:paraId="4AF87DDE" w14:textId="77777777" w:rsidTr="00501ED5">
              <w:tc>
                <w:tcPr>
                  <w:tcW w:w="570" w:type="dxa"/>
                </w:tcPr>
                <w:p w14:paraId="17225EB7" w14:textId="77777777" w:rsidR="00167D27" w:rsidRPr="00FF3C37" w:rsidRDefault="00167D27" w:rsidP="00370432">
                  <w:pPr>
                    <w:widowControl/>
                    <w:rPr>
                      <w:bCs/>
                      <w:lang w:val="en-GB"/>
                    </w:rPr>
                  </w:pPr>
                  <w:r>
                    <w:rPr>
                      <w:bCs/>
                      <w:lang w:val="en-GB"/>
                    </w:rPr>
                    <w:t>1.</w:t>
                  </w:r>
                </w:p>
              </w:tc>
              <w:tc>
                <w:tcPr>
                  <w:tcW w:w="1618" w:type="dxa"/>
                </w:tcPr>
                <w:p w14:paraId="1C9858D7" w14:textId="77777777" w:rsidR="00167D27" w:rsidRPr="00FF3C37" w:rsidRDefault="00167D27" w:rsidP="00370432">
                  <w:pPr>
                    <w:widowControl/>
                    <w:rPr>
                      <w:bCs/>
                      <w:lang w:val="en-GB"/>
                    </w:rPr>
                  </w:pPr>
                  <w:r>
                    <w:rPr>
                      <w:bCs/>
                      <w:lang w:val="en-GB"/>
                    </w:rPr>
                    <w:t>[●]</w:t>
                  </w:r>
                </w:p>
              </w:tc>
              <w:tc>
                <w:tcPr>
                  <w:tcW w:w="1701" w:type="dxa"/>
                </w:tcPr>
                <w:p w14:paraId="1B94F917" w14:textId="77777777" w:rsidR="00167D27" w:rsidRPr="00FF3C37" w:rsidRDefault="00167D27" w:rsidP="00370432">
                  <w:pPr>
                    <w:widowControl/>
                    <w:rPr>
                      <w:bCs/>
                      <w:lang w:val="en-GB"/>
                    </w:rPr>
                  </w:pPr>
                  <w:r>
                    <w:rPr>
                      <w:bCs/>
                      <w:lang w:val="en-GB"/>
                    </w:rPr>
                    <w:t>[●]</w:t>
                  </w:r>
                </w:p>
                <w:p w14:paraId="3D2497AF" w14:textId="77777777" w:rsidR="00167D27" w:rsidRPr="00FF3C37" w:rsidRDefault="00167D27" w:rsidP="00370432">
                  <w:pPr>
                    <w:widowControl/>
                    <w:rPr>
                      <w:bCs/>
                      <w:lang w:val="en-GB"/>
                    </w:rPr>
                  </w:pPr>
                </w:p>
              </w:tc>
              <w:tc>
                <w:tcPr>
                  <w:tcW w:w="2170" w:type="dxa"/>
                </w:tcPr>
                <w:p w14:paraId="3FDBF47C" w14:textId="77777777" w:rsidR="00167D27" w:rsidRPr="00FF3C37" w:rsidRDefault="00167D27" w:rsidP="00370432">
                  <w:pPr>
                    <w:widowControl/>
                    <w:jc w:val="left"/>
                    <w:rPr>
                      <w:lang w:val="en-GB"/>
                    </w:rPr>
                  </w:pPr>
                  <w:r>
                    <w:rPr>
                      <w:lang w:val="en-GB"/>
                    </w:rPr>
                    <w:t xml:space="preserve">Address: </w:t>
                  </w:r>
                  <w:r>
                    <w:rPr>
                      <w:bCs/>
                      <w:lang w:val="en-GB"/>
                    </w:rPr>
                    <w:t>[●]</w:t>
                  </w:r>
                </w:p>
                <w:p w14:paraId="743EFFB4" w14:textId="77777777" w:rsidR="00167D27" w:rsidRPr="00FF3C37" w:rsidRDefault="00167D27" w:rsidP="00370432">
                  <w:pPr>
                    <w:widowControl/>
                    <w:jc w:val="left"/>
                    <w:rPr>
                      <w:lang w:val="en-GB"/>
                    </w:rPr>
                  </w:pPr>
                  <w:r>
                    <w:rPr>
                      <w:lang w:val="en-GB"/>
                    </w:rPr>
                    <w:t xml:space="preserve">Fax: </w:t>
                  </w:r>
                  <w:r>
                    <w:rPr>
                      <w:bCs/>
                      <w:lang w:val="en-GB"/>
                    </w:rPr>
                    <w:t>[●]</w:t>
                  </w:r>
                </w:p>
                <w:p w14:paraId="2FE4813F" w14:textId="77777777" w:rsidR="00167D27" w:rsidRPr="00FF3C37" w:rsidRDefault="00167D27" w:rsidP="00370432">
                  <w:pPr>
                    <w:widowControl/>
                    <w:jc w:val="left"/>
                    <w:rPr>
                      <w:bCs/>
                      <w:lang w:val="en-GB"/>
                    </w:rPr>
                  </w:pPr>
                  <w:r>
                    <w:rPr>
                      <w:lang w:val="en-GB"/>
                    </w:rPr>
                    <w:t xml:space="preserve">Email: </w:t>
                  </w:r>
                  <w:r>
                    <w:rPr>
                      <w:bCs/>
                      <w:lang w:val="en-GB"/>
                    </w:rPr>
                    <w:t>[●]</w:t>
                  </w:r>
                </w:p>
                <w:p w14:paraId="6C3F143E" w14:textId="77777777" w:rsidR="00167D27" w:rsidRPr="00FF3C37" w:rsidRDefault="00167D27" w:rsidP="00370432">
                  <w:pPr>
                    <w:widowControl/>
                    <w:rPr>
                      <w:bCs/>
                      <w:lang w:val="en-GB"/>
                    </w:rPr>
                  </w:pPr>
                  <w:r>
                    <w:rPr>
                      <w:lang w:val="en-GB"/>
                    </w:rPr>
                    <w:t>Attention: [●]</w:t>
                  </w:r>
                </w:p>
              </w:tc>
            </w:tr>
          </w:tbl>
          <w:p w14:paraId="3A01847E" w14:textId="77777777" w:rsidR="006E4A6A" w:rsidRPr="00FF3C37" w:rsidRDefault="006E4A6A" w:rsidP="00F65C1B">
            <w:pPr>
              <w:widowControl/>
              <w:spacing w:after="0"/>
              <w:jc w:val="left"/>
              <w:rPr>
                <w:lang w:val="en-GB"/>
              </w:rPr>
            </w:pPr>
          </w:p>
        </w:tc>
      </w:tr>
      <w:tr w:rsidR="00B45037" w:rsidRPr="00FF3C37" w14:paraId="1AAF621A" w14:textId="77777777" w:rsidTr="00F65C1B">
        <w:tc>
          <w:tcPr>
            <w:tcW w:w="470" w:type="dxa"/>
            <w:tcBorders>
              <w:top w:val="single" w:sz="4" w:space="0" w:color="auto"/>
              <w:left w:val="single" w:sz="4" w:space="0" w:color="auto"/>
              <w:bottom w:val="single" w:sz="4" w:space="0" w:color="auto"/>
              <w:right w:val="single" w:sz="4" w:space="0" w:color="auto"/>
            </w:tcBorders>
          </w:tcPr>
          <w:p w14:paraId="4E51AB64" w14:textId="77777777" w:rsidR="00B45037" w:rsidRPr="00FF3C37" w:rsidRDefault="00B45037" w:rsidP="00370432">
            <w:pPr>
              <w:pStyle w:val="ListParagraph"/>
              <w:numPr>
                <w:ilvl w:val="0"/>
                <w:numId w:val="35"/>
              </w:numPr>
              <w:ind w:left="0" w:firstLine="0"/>
              <w:rPr>
                <w:bCs/>
                <w:szCs w:val="24"/>
              </w:rPr>
            </w:pPr>
            <w:bookmarkStart w:id="536" w:name="_Ref75482007"/>
          </w:p>
        </w:tc>
        <w:bookmarkEnd w:id="536"/>
        <w:tc>
          <w:tcPr>
            <w:tcW w:w="2436" w:type="dxa"/>
            <w:tcBorders>
              <w:top w:val="single" w:sz="4" w:space="0" w:color="auto"/>
              <w:left w:val="single" w:sz="4" w:space="0" w:color="auto"/>
              <w:bottom w:val="single" w:sz="4" w:space="0" w:color="auto"/>
              <w:right w:val="single" w:sz="4" w:space="0" w:color="auto"/>
            </w:tcBorders>
          </w:tcPr>
          <w:p w14:paraId="2E2900EF" w14:textId="77777777" w:rsidR="00B45037" w:rsidRPr="00F65C1B" w:rsidRDefault="00B45037" w:rsidP="00F65C1B">
            <w:pPr>
              <w:widowControl/>
              <w:rPr>
                <w:bCs/>
                <w:lang w:val="en-GB"/>
              </w:rPr>
            </w:pPr>
            <w:r>
              <w:rPr>
                <w:bCs/>
                <w:lang w:val="en-GB"/>
              </w:rPr>
              <w:t>Details of the Agent and Notice Clause</w:t>
            </w:r>
          </w:p>
        </w:tc>
        <w:tc>
          <w:tcPr>
            <w:tcW w:w="6110" w:type="dxa"/>
            <w:tcBorders>
              <w:top w:val="single" w:sz="4" w:space="0" w:color="auto"/>
              <w:left w:val="single" w:sz="4" w:space="0" w:color="auto"/>
              <w:bottom w:val="single" w:sz="4" w:space="0" w:color="auto"/>
              <w:right w:val="single" w:sz="4" w:space="0" w:color="auto"/>
            </w:tcBorders>
          </w:tcPr>
          <w:p w14:paraId="76158FFC" w14:textId="77777777" w:rsidR="001A6304" w:rsidRPr="00FF3C37" w:rsidRDefault="00B45037" w:rsidP="00370432">
            <w:pPr>
              <w:widowControl/>
              <w:rPr>
                <w:bCs/>
                <w:lang w:val="en-GB"/>
              </w:rPr>
            </w:pPr>
            <w:r>
              <w:rPr>
                <w:bCs/>
                <w:lang w:val="en-GB"/>
              </w:rPr>
              <w:t>Name of the Agent: [●]</w:t>
            </w:r>
          </w:p>
          <w:p w14:paraId="3441BB79" w14:textId="77777777" w:rsidR="001A6304" w:rsidRPr="00FF3C37" w:rsidRDefault="00B45037" w:rsidP="00370432">
            <w:pPr>
              <w:widowControl/>
              <w:jc w:val="left"/>
              <w:rPr>
                <w:lang w:val="en-GB"/>
              </w:rPr>
            </w:pPr>
            <w:r>
              <w:rPr>
                <w:lang w:val="en-GB"/>
              </w:rPr>
              <w:t xml:space="preserve">Address: </w:t>
            </w:r>
            <w:r>
              <w:rPr>
                <w:bCs/>
                <w:lang w:val="en-GB"/>
              </w:rPr>
              <w:t>[●]</w:t>
            </w:r>
          </w:p>
          <w:p w14:paraId="58C1CD6C" w14:textId="77777777" w:rsidR="00B45037" w:rsidRPr="00FF3C37" w:rsidRDefault="00B45037" w:rsidP="00370432">
            <w:pPr>
              <w:widowControl/>
              <w:jc w:val="left"/>
              <w:rPr>
                <w:lang w:val="en-GB"/>
              </w:rPr>
            </w:pPr>
            <w:r>
              <w:rPr>
                <w:lang w:val="en-GB"/>
              </w:rPr>
              <w:t xml:space="preserve">Fax: </w:t>
            </w:r>
            <w:r>
              <w:rPr>
                <w:bCs/>
                <w:lang w:val="en-GB"/>
              </w:rPr>
              <w:t>[●]</w:t>
            </w:r>
          </w:p>
          <w:p w14:paraId="1DF2987B" w14:textId="77777777" w:rsidR="001A6304" w:rsidRPr="00FF3C37" w:rsidRDefault="00B45037" w:rsidP="00370432">
            <w:pPr>
              <w:widowControl/>
              <w:jc w:val="left"/>
              <w:rPr>
                <w:bCs/>
                <w:lang w:val="en-GB"/>
              </w:rPr>
            </w:pPr>
            <w:r>
              <w:rPr>
                <w:lang w:val="en-GB"/>
              </w:rPr>
              <w:t xml:space="preserve">Email: </w:t>
            </w:r>
            <w:r>
              <w:rPr>
                <w:bCs/>
                <w:lang w:val="en-GB"/>
              </w:rPr>
              <w:t>[●]</w:t>
            </w:r>
          </w:p>
          <w:p w14:paraId="7ED05DE7" w14:textId="77777777" w:rsidR="00B45037" w:rsidRPr="00FF3C37" w:rsidRDefault="00B45037" w:rsidP="00370432">
            <w:pPr>
              <w:widowControl/>
              <w:jc w:val="left"/>
              <w:rPr>
                <w:bCs/>
                <w:lang w:val="en-GB"/>
              </w:rPr>
            </w:pPr>
            <w:r>
              <w:rPr>
                <w:lang w:val="en-GB"/>
              </w:rPr>
              <w:t>Attention: [●]</w:t>
            </w:r>
          </w:p>
        </w:tc>
      </w:tr>
      <w:tr w:rsidR="00D625EE" w:rsidRPr="00FF3C37" w14:paraId="79C0CA09" w14:textId="77777777" w:rsidTr="00F65C1B">
        <w:tc>
          <w:tcPr>
            <w:tcW w:w="470" w:type="dxa"/>
            <w:tcBorders>
              <w:top w:val="single" w:sz="4" w:space="0" w:color="auto"/>
              <w:left w:val="single" w:sz="4" w:space="0" w:color="auto"/>
              <w:bottom w:val="single" w:sz="4" w:space="0" w:color="auto"/>
              <w:right w:val="single" w:sz="4" w:space="0" w:color="auto"/>
            </w:tcBorders>
          </w:tcPr>
          <w:p w14:paraId="55534A99" w14:textId="77777777" w:rsidR="00D625EE" w:rsidRPr="00FF3C37" w:rsidRDefault="00D625EE" w:rsidP="00370432">
            <w:pPr>
              <w:pStyle w:val="ListParagraph"/>
              <w:numPr>
                <w:ilvl w:val="0"/>
                <w:numId w:val="35"/>
              </w:numPr>
              <w:ind w:left="0" w:firstLine="0"/>
              <w:rPr>
                <w:bCs/>
                <w:szCs w:val="24"/>
              </w:rPr>
            </w:pPr>
            <w:bookmarkStart w:id="537" w:name="_Ref75481561"/>
          </w:p>
        </w:tc>
        <w:bookmarkEnd w:id="537"/>
        <w:tc>
          <w:tcPr>
            <w:tcW w:w="2436" w:type="dxa"/>
            <w:tcBorders>
              <w:top w:val="single" w:sz="4" w:space="0" w:color="auto"/>
              <w:left w:val="single" w:sz="4" w:space="0" w:color="auto"/>
              <w:bottom w:val="single" w:sz="4" w:space="0" w:color="auto"/>
              <w:right w:val="single" w:sz="4" w:space="0" w:color="auto"/>
            </w:tcBorders>
          </w:tcPr>
          <w:p w14:paraId="7761B089" w14:textId="77777777" w:rsidR="00D625EE" w:rsidRPr="00F65C1B" w:rsidRDefault="00D625EE" w:rsidP="00F65C1B">
            <w:pPr>
              <w:widowControl/>
              <w:rPr>
                <w:bCs/>
                <w:lang w:val="en-GB"/>
              </w:rPr>
            </w:pPr>
            <w:r>
              <w:rPr>
                <w:bCs/>
                <w:lang w:val="en-GB"/>
              </w:rPr>
              <w:t>Details of Security Trustee/ Person designated by the Lenders to hold the Security Interest and contractual comforts on their behalf, if any</w:t>
            </w:r>
          </w:p>
        </w:tc>
        <w:tc>
          <w:tcPr>
            <w:tcW w:w="6110" w:type="dxa"/>
            <w:tcBorders>
              <w:top w:val="single" w:sz="4" w:space="0" w:color="auto"/>
              <w:left w:val="single" w:sz="4" w:space="0" w:color="auto"/>
              <w:bottom w:val="single" w:sz="4" w:space="0" w:color="auto"/>
              <w:right w:val="single" w:sz="4" w:space="0" w:color="auto"/>
            </w:tcBorders>
          </w:tcPr>
          <w:p w14:paraId="79BE799E" w14:textId="77777777" w:rsidR="00D625EE" w:rsidRPr="00FF3C37" w:rsidRDefault="00CB676B" w:rsidP="00370432">
            <w:pPr>
              <w:widowControl/>
              <w:rPr>
                <w:bCs/>
                <w:lang w:val="en-GB"/>
              </w:rPr>
            </w:pPr>
            <w:r>
              <w:rPr>
                <w:bCs/>
                <w:lang w:val="en-GB"/>
              </w:rPr>
              <w:t>Name of the Person: [●]</w:t>
            </w:r>
          </w:p>
          <w:p w14:paraId="1B4C9A5C" w14:textId="77777777" w:rsidR="004311E9" w:rsidRPr="00FF3C37" w:rsidRDefault="004311E9" w:rsidP="00370432">
            <w:pPr>
              <w:widowControl/>
              <w:jc w:val="left"/>
              <w:rPr>
                <w:lang w:val="en-GB"/>
              </w:rPr>
            </w:pPr>
            <w:r>
              <w:rPr>
                <w:lang w:val="en-GB"/>
              </w:rPr>
              <w:t xml:space="preserve">Address: </w:t>
            </w:r>
            <w:r>
              <w:rPr>
                <w:bCs/>
                <w:lang w:val="en-GB"/>
              </w:rPr>
              <w:t>[●]</w:t>
            </w:r>
          </w:p>
          <w:p w14:paraId="64CA8DEA" w14:textId="77777777" w:rsidR="004311E9" w:rsidRPr="00FF3C37" w:rsidRDefault="004311E9" w:rsidP="00370432">
            <w:pPr>
              <w:widowControl/>
              <w:jc w:val="left"/>
              <w:rPr>
                <w:lang w:val="en-GB"/>
              </w:rPr>
            </w:pPr>
            <w:r>
              <w:rPr>
                <w:lang w:val="en-GB"/>
              </w:rPr>
              <w:t xml:space="preserve">Fax: </w:t>
            </w:r>
            <w:r>
              <w:rPr>
                <w:bCs/>
                <w:lang w:val="en-GB"/>
              </w:rPr>
              <w:t>[●]</w:t>
            </w:r>
          </w:p>
          <w:p w14:paraId="49B349AF" w14:textId="77777777" w:rsidR="004311E9" w:rsidRPr="00FF3C37" w:rsidRDefault="004311E9" w:rsidP="00370432">
            <w:pPr>
              <w:widowControl/>
              <w:jc w:val="left"/>
              <w:rPr>
                <w:bCs/>
                <w:lang w:val="en-GB"/>
              </w:rPr>
            </w:pPr>
            <w:r>
              <w:rPr>
                <w:lang w:val="en-GB"/>
              </w:rPr>
              <w:t xml:space="preserve">Email: </w:t>
            </w:r>
            <w:r>
              <w:rPr>
                <w:bCs/>
                <w:lang w:val="en-GB"/>
              </w:rPr>
              <w:t>[●]</w:t>
            </w:r>
          </w:p>
          <w:p w14:paraId="7E1EAC31" w14:textId="77777777" w:rsidR="004311E9" w:rsidRPr="00FF3C37" w:rsidRDefault="004311E9" w:rsidP="00370432">
            <w:pPr>
              <w:widowControl/>
              <w:rPr>
                <w:bCs/>
                <w:lang w:val="en-GB"/>
              </w:rPr>
            </w:pPr>
            <w:r>
              <w:rPr>
                <w:lang w:val="en-GB"/>
              </w:rPr>
              <w:t>Attention: [●]</w:t>
            </w:r>
          </w:p>
        </w:tc>
      </w:tr>
      <w:tr w:rsidR="00996ECF" w:rsidRPr="00FF3C37" w14:paraId="37FFD09B" w14:textId="77777777" w:rsidTr="00F65C1B">
        <w:tc>
          <w:tcPr>
            <w:tcW w:w="470" w:type="dxa"/>
            <w:tcBorders>
              <w:top w:val="single" w:sz="4" w:space="0" w:color="auto"/>
              <w:left w:val="single" w:sz="4" w:space="0" w:color="auto"/>
              <w:bottom w:val="single" w:sz="4" w:space="0" w:color="auto"/>
              <w:right w:val="single" w:sz="4" w:space="0" w:color="auto"/>
            </w:tcBorders>
          </w:tcPr>
          <w:p w14:paraId="7413AD62" w14:textId="77777777" w:rsidR="00996ECF" w:rsidRPr="00FF3C37" w:rsidRDefault="00996ECF" w:rsidP="00370432">
            <w:pPr>
              <w:pStyle w:val="ListParagraph"/>
              <w:numPr>
                <w:ilvl w:val="0"/>
                <w:numId w:val="35"/>
              </w:numPr>
              <w:ind w:left="0" w:firstLine="0"/>
              <w:rPr>
                <w:bCs/>
                <w:szCs w:val="24"/>
              </w:rPr>
            </w:pPr>
            <w:bookmarkStart w:id="538" w:name="_Ref75482268"/>
            <w:bookmarkEnd w:id="533"/>
          </w:p>
        </w:tc>
        <w:bookmarkEnd w:id="538"/>
        <w:tc>
          <w:tcPr>
            <w:tcW w:w="2436" w:type="dxa"/>
            <w:tcBorders>
              <w:top w:val="single" w:sz="4" w:space="0" w:color="auto"/>
              <w:left w:val="single" w:sz="4" w:space="0" w:color="auto"/>
              <w:bottom w:val="single" w:sz="4" w:space="0" w:color="auto"/>
              <w:right w:val="single" w:sz="4" w:space="0" w:color="auto"/>
            </w:tcBorders>
          </w:tcPr>
          <w:p w14:paraId="31EF7B05" w14:textId="77777777" w:rsidR="00996ECF" w:rsidRPr="00F65C1B" w:rsidRDefault="00996ECF" w:rsidP="00F65C1B">
            <w:pPr>
              <w:widowControl/>
              <w:rPr>
                <w:bCs/>
                <w:lang w:val="en-GB"/>
              </w:rPr>
            </w:pPr>
            <w:r>
              <w:rPr>
                <w:bCs/>
                <w:lang w:val="en-GB"/>
              </w:rPr>
              <w:t>Relevant place for Business Day</w:t>
            </w:r>
          </w:p>
        </w:tc>
        <w:tc>
          <w:tcPr>
            <w:tcW w:w="6110" w:type="dxa"/>
            <w:tcBorders>
              <w:top w:val="single" w:sz="4" w:space="0" w:color="auto"/>
              <w:left w:val="single" w:sz="4" w:space="0" w:color="auto"/>
              <w:bottom w:val="single" w:sz="4" w:space="0" w:color="auto"/>
              <w:right w:val="single" w:sz="4" w:space="0" w:color="auto"/>
            </w:tcBorders>
          </w:tcPr>
          <w:p w14:paraId="4B4F3061" w14:textId="77777777" w:rsidR="00996ECF" w:rsidRPr="00FF3C37" w:rsidRDefault="00996ECF" w:rsidP="00370432">
            <w:pPr>
              <w:widowControl/>
              <w:rPr>
                <w:bCs/>
                <w:lang w:val="en-GB"/>
              </w:rPr>
            </w:pPr>
            <w:r>
              <w:rPr>
                <w:bCs/>
                <w:lang w:val="en-GB"/>
              </w:rPr>
              <w:t>[●]</w:t>
            </w:r>
          </w:p>
        </w:tc>
      </w:tr>
      <w:tr w:rsidR="00B40DB5" w:rsidRPr="00FF3C37" w14:paraId="37E0EADA" w14:textId="77777777" w:rsidTr="00F65C1B">
        <w:tc>
          <w:tcPr>
            <w:tcW w:w="470" w:type="dxa"/>
            <w:tcBorders>
              <w:top w:val="single" w:sz="4" w:space="0" w:color="auto"/>
              <w:left w:val="single" w:sz="4" w:space="0" w:color="auto"/>
              <w:bottom w:val="single" w:sz="4" w:space="0" w:color="auto"/>
              <w:right w:val="single" w:sz="4" w:space="0" w:color="auto"/>
            </w:tcBorders>
          </w:tcPr>
          <w:p w14:paraId="6BF29C34" w14:textId="77777777" w:rsidR="00B40DB5" w:rsidRPr="00FF3C37" w:rsidRDefault="00B40DB5" w:rsidP="00370432">
            <w:pPr>
              <w:pStyle w:val="ListParagraph"/>
              <w:numPr>
                <w:ilvl w:val="0"/>
                <w:numId w:val="35"/>
              </w:numPr>
              <w:ind w:left="0" w:firstLine="0"/>
              <w:rPr>
                <w:bCs/>
                <w:szCs w:val="24"/>
              </w:rPr>
            </w:pPr>
            <w:bookmarkStart w:id="539" w:name="_Ref75482659"/>
          </w:p>
        </w:tc>
        <w:bookmarkEnd w:id="539"/>
        <w:tc>
          <w:tcPr>
            <w:tcW w:w="2436" w:type="dxa"/>
            <w:tcBorders>
              <w:top w:val="single" w:sz="4" w:space="0" w:color="auto"/>
              <w:left w:val="single" w:sz="4" w:space="0" w:color="auto"/>
              <w:bottom w:val="single" w:sz="4" w:space="0" w:color="auto"/>
              <w:right w:val="single" w:sz="4" w:space="0" w:color="auto"/>
            </w:tcBorders>
          </w:tcPr>
          <w:p w14:paraId="555F652F" w14:textId="77777777" w:rsidR="00B40DB5" w:rsidRPr="00F65C1B" w:rsidRDefault="00B40DB5" w:rsidP="00F65C1B">
            <w:pPr>
              <w:widowControl/>
              <w:rPr>
                <w:bCs/>
                <w:lang w:val="en-GB"/>
              </w:rPr>
            </w:pPr>
            <w:r>
              <w:rPr>
                <w:bCs/>
                <w:lang w:val="en-GB"/>
              </w:rPr>
              <w:t>Finance Parties</w:t>
            </w:r>
          </w:p>
        </w:tc>
        <w:tc>
          <w:tcPr>
            <w:tcW w:w="6110" w:type="dxa"/>
            <w:tcBorders>
              <w:top w:val="single" w:sz="4" w:space="0" w:color="auto"/>
              <w:left w:val="single" w:sz="4" w:space="0" w:color="auto"/>
              <w:bottom w:val="single" w:sz="4" w:space="0" w:color="auto"/>
              <w:right w:val="single" w:sz="4" w:space="0" w:color="auto"/>
            </w:tcBorders>
          </w:tcPr>
          <w:p w14:paraId="47B9A44D" w14:textId="77777777" w:rsidR="00B40DB5" w:rsidRPr="00FF3C37" w:rsidRDefault="00B40DB5" w:rsidP="00370432">
            <w:pPr>
              <w:widowControl/>
              <w:rPr>
                <w:bCs/>
                <w:lang w:val="en-GB"/>
              </w:rPr>
            </w:pPr>
            <w:r>
              <w:rPr>
                <w:bCs/>
                <w:lang w:val="en-GB"/>
              </w:rPr>
              <w:t>[The Lenders, the Agent and the Security Trustee]</w:t>
            </w:r>
          </w:p>
        </w:tc>
      </w:tr>
      <w:tr w:rsidR="0082709C" w:rsidRPr="00FF3C37" w14:paraId="2A01C4AD" w14:textId="77777777" w:rsidTr="00F65C1B">
        <w:tc>
          <w:tcPr>
            <w:tcW w:w="470" w:type="dxa"/>
            <w:tcBorders>
              <w:top w:val="single" w:sz="4" w:space="0" w:color="auto"/>
              <w:left w:val="single" w:sz="4" w:space="0" w:color="auto"/>
              <w:bottom w:val="single" w:sz="4" w:space="0" w:color="auto"/>
              <w:right w:val="single" w:sz="4" w:space="0" w:color="auto"/>
            </w:tcBorders>
          </w:tcPr>
          <w:p w14:paraId="4A9E6E9B" w14:textId="77777777" w:rsidR="0082709C" w:rsidRPr="00FF3C37" w:rsidRDefault="0082709C" w:rsidP="00370432">
            <w:pPr>
              <w:pStyle w:val="ListParagraph"/>
              <w:numPr>
                <w:ilvl w:val="0"/>
                <w:numId w:val="35"/>
              </w:numPr>
              <w:ind w:left="0" w:firstLine="0"/>
              <w:rPr>
                <w:bCs/>
                <w:szCs w:val="24"/>
              </w:rPr>
            </w:pPr>
            <w:bookmarkStart w:id="540" w:name="_Ref75482698"/>
          </w:p>
        </w:tc>
        <w:bookmarkEnd w:id="540"/>
        <w:tc>
          <w:tcPr>
            <w:tcW w:w="2436" w:type="dxa"/>
            <w:tcBorders>
              <w:top w:val="single" w:sz="4" w:space="0" w:color="auto"/>
              <w:left w:val="single" w:sz="4" w:space="0" w:color="auto"/>
              <w:bottom w:val="single" w:sz="4" w:space="0" w:color="auto"/>
              <w:right w:val="single" w:sz="4" w:space="0" w:color="auto"/>
            </w:tcBorders>
          </w:tcPr>
          <w:p w14:paraId="3B06201A" w14:textId="77777777" w:rsidR="0082709C" w:rsidRPr="00F65C1B" w:rsidRDefault="0082709C" w:rsidP="00F65C1B">
            <w:pPr>
              <w:widowControl/>
              <w:rPr>
                <w:bCs/>
                <w:lang w:val="en-GB"/>
              </w:rPr>
            </w:pPr>
            <w:r>
              <w:rPr>
                <w:bCs/>
                <w:lang w:val="en-GB"/>
              </w:rPr>
              <w:t>Guarantor(s)</w:t>
            </w:r>
          </w:p>
        </w:tc>
        <w:tc>
          <w:tcPr>
            <w:tcW w:w="6110" w:type="dxa"/>
            <w:tcBorders>
              <w:top w:val="single" w:sz="4" w:space="0" w:color="auto"/>
              <w:left w:val="single" w:sz="4" w:space="0" w:color="auto"/>
              <w:bottom w:val="single" w:sz="4" w:space="0" w:color="auto"/>
              <w:right w:val="single" w:sz="4" w:space="0" w:color="auto"/>
            </w:tcBorders>
          </w:tcPr>
          <w:p w14:paraId="750A5F95" w14:textId="77777777" w:rsidR="0082709C" w:rsidRPr="00FF3C37" w:rsidRDefault="0082709C" w:rsidP="00370432">
            <w:pPr>
              <w:widowControl/>
              <w:rPr>
                <w:bCs/>
                <w:lang w:val="en-GB"/>
              </w:rPr>
            </w:pPr>
            <w:r>
              <w:rPr>
                <w:bCs/>
                <w:lang w:val="en-GB"/>
              </w:rPr>
              <w:t>[●]</w:t>
            </w:r>
          </w:p>
        </w:tc>
      </w:tr>
      <w:tr w:rsidR="004B0A10" w:rsidRPr="00FF3C37" w14:paraId="67D967D6" w14:textId="77777777" w:rsidTr="00B42731">
        <w:tc>
          <w:tcPr>
            <w:tcW w:w="470" w:type="dxa"/>
            <w:tcBorders>
              <w:top w:val="single" w:sz="4" w:space="0" w:color="auto"/>
              <w:left w:val="single" w:sz="4" w:space="0" w:color="auto"/>
              <w:bottom w:val="single" w:sz="4" w:space="0" w:color="auto"/>
              <w:right w:val="single" w:sz="4" w:space="0" w:color="auto"/>
            </w:tcBorders>
          </w:tcPr>
          <w:p w14:paraId="20E2E9E8" w14:textId="77777777" w:rsidR="004B0A10" w:rsidRPr="00FF3C37" w:rsidRDefault="004B0A10" w:rsidP="00F65C1B">
            <w:pPr>
              <w:pStyle w:val="ListParagraph"/>
              <w:numPr>
                <w:ilvl w:val="0"/>
                <w:numId w:val="35"/>
              </w:numPr>
              <w:ind w:left="0" w:firstLine="0"/>
              <w:rPr>
                <w:bCs/>
                <w:szCs w:val="24"/>
              </w:rPr>
            </w:pPr>
            <w:bookmarkStart w:id="541" w:name="_Ref75482511"/>
          </w:p>
        </w:tc>
        <w:bookmarkEnd w:id="541"/>
        <w:tc>
          <w:tcPr>
            <w:tcW w:w="2436" w:type="dxa"/>
            <w:tcBorders>
              <w:top w:val="single" w:sz="4" w:space="0" w:color="auto"/>
              <w:left w:val="single" w:sz="4" w:space="0" w:color="auto"/>
              <w:bottom w:val="single" w:sz="4" w:space="0" w:color="auto"/>
              <w:right w:val="single" w:sz="4" w:space="0" w:color="auto"/>
            </w:tcBorders>
          </w:tcPr>
          <w:p w14:paraId="3C342094" w14:textId="77777777" w:rsidR="004B0A10" w:rsidRPr="00F65C1B" w:rsidRDefault="004B0A10" w:rsidP="00F65C1B">
            <w:pPr>
              <w:widowControl/>
              <w:rPr>
                <w:bCs/>
                <w:lang w:val="en-GB"/>
              </w:rPr>
            </w:pPr>
            <w:r>
              <w:rPr>
                <w:bCs/>
                <w:lang w:val="en-GB"/>
              </w:rPr>
              <w:t>Additional Definitions</w:t>
            </w:r>
          </w:p>
        </w:tc>
        <w:tc>
          <w:tcPr>
            <w:tcW w:w="6110" w:type="dxa"/>
            <w:tcBorders>
              <w:top w:val="single" w:sz="4" w:space="0" w:color="auto"/>
              <w:left w:val="single" w:sz="4" w:space="0" w:color="auto"/>
              <w:bottom w:val="single" w:sz="4" w:space="0" w:color="auto"/>
              <w:right w:val="single" w:sz="4" w:space="0" w:color="auto"/>
            </w:tcBorders>
          </w:tcPr>
          <w:p w14:paraId="36D2A98E" w14:textId="77777777" w:rsidR="00E23100" w:rsidRPr="00FF3C37" w:rsidRDefault="00E23100" w:rsidP="00F65C1B">
            <w:pPr>
              <w:pStyle w:val="AODefHead"/>
              <w:numPr>
                <w:ilvl w:val="0"/>
                <w:numId w:val="0"/>
              </w:numPr>
              <w:spacing w:before="0" w:after="240" w:line="240" w:lineRule="auto"/>
              <w:rPr>
                <w:szCs w:val="24"/>
              </w:rPr>
            </w:pPr>
            <w:r>
              <w:rPr>
                <w:szCs w:val="24"/>
              </w:rPr>
              <w:t>“</w:t>
            </w:r>
            <w:r>
              <w:rPr>
                <w:b/>
                <w:szCs w:val="24"/>
              </w:rPr>
              <w:t>Anti-Bribery and Corruption Laws</w:t>
            </w:r>
            <w:r>
              <w:rPr>
                <w:szCs w:val="24"/>
              </w:rPr>
              <w:t xml:space="preserve">” means the </w:t>
            </w:r>
            <w:r>
              <w:t>U.S. Foreign Corrupt Practices Act of 1977</w:t>
            </w:r>
            <w:r>
              <w:rPr>
                <w:szCs w:val="24"/>
              </w:rPr>
              <w:t>, the UK Bribery Act of 2010 or any similar laws, rules or regulations issued, administered or enforced by the United States, United Kingdom, the European Union or any of its member states, or any other country or Governmental Authority having jurisdiction over any of the Finance Parties, the Borrower or any of its subsidiaries.</w:t>
            </w:r>
          </w:p>
          <w:p w14:paraId="4ABF739E" w14:textId="77777777" w:rsidR="00E23100" w:rsidRPr="00FF3C37" w:rsidRDefault="00E23100" w:rsidP="00F65C1B">
            <w:pPr>
              <w:pStyle w:val="DefinitionsL1"/>
              <w:numPr>
                <w:ilvl w:val="0"/>
                <w:numId w:val="0"/>
              </w:numPr>
              <w:rPr>
                <w:bCs/>
              </w:rPr>
            </w:pPr>
            <w:r>
              <w:rPr>
                <w:bCs/>
              </w:rPr>
              <w:t>“</w:t>
            </w:r>
            <w:r>
              <w:rPr>
                <w:b/>
              </w:rPr>
              <w:t>Business Hours</w:t>
            </w:r>
            <w:r>
              <w:rPr>
                <w:bCs/>
              </w:rPr>
              <w:t xml:space="preserve">” means </w:t>
            </w:r>
            <w:r>
              <w:t>the hours between 10.00 a.m and 3.30 p.m or any other time period prescribed by the Lenders, on any Business Day.</w:t>
            </w:r>
          </w:p>
          <w:p w14:paraId="2DC355BB" w14:textId="77777777" w:rsidR="006022B8" w:rsidRDefault="00745201" w:rsidP="006022B8">
            <w:pPr>
              <w:pStyle w:val="DefinitionsL1"/>
              <w:numPr>
                <w:ilvl w:val="0"/>
                <w:numId w:val="0"/>
              </w:numPr>
              <w:rPr>
                <w:bCs/>
              </w:rPr>
            </w:pPr>
            <w:r>
              <w:rPr>
                <w:bCs/>
              </w:rPr>
              <w:t>“</w:t>
            </w:r>
            <w:r>
              <w:rPr>
                <w:b/>
              </w:rPr>
              <w:t>Change in Control Event</w:t>
            </w:r>
            <w:r>
              <w:rPr>
                <w:bCs/>
              </w:rPr>
              <w:t>” means occurrence of any event leading to the existing shareholders of the Borrower ceasing</w:t>
            </w:r>
            <w:r>
              <w:t>, directly or indirectly,</w:t>
            </w:r>
            <w:r>
              <w:rPr>
                <w:bCs/>
              </w:rPr>
              <w:t xml:space="preserve"> to:</w:t>
            </w:r>
          </w:p>
          <w:p w14:paraId="39BCBEE6" w14:textId="77777777" w:rsidR="006022B8" w:rsidRPr="00C54DFC" w:rsidRDefault="006022B8" w:rsidP="006022B8">
            <w:pPr>
              <w:pStyle w:val="ListParagraph"/>
              <w:numPr>
                <w:ilvl w:val="0"/>
                <w:numId w:val="281"/>
              </w:numPr>
              <w:rPr>
                <w:bCs/>
              </w:rPr>
            </w:pPr>
            <w:r>
              <w:t>have the power (whether by way of ownership of shares, proxy, contract, agency or otherwise) to:</w:t>
            </w:r>
          </w:p>
          <w:p w14:paraId="18F460D6" w14:textId="77777777" w:rsidR="006022B8" w:rsidRDefault="006022B8" w:rsidP="006022B8">
            <w:pPr>
              <w:pStyle w:val="Heading5"/>
              <w:numPr>
                <w:ilvl w:val="4"/>
                <w:numId w:val="479"/>
              </w:numPr>
              <w:ind w:left="1440"/>
            </w:pPr>
            <w:r>
              <w:t xml:space="preserve">cast, or control the casting of, </w:t>
            </w:r>
            <w:r>
              <w:rPr>
                <w:rFonts w:hint="eastAsia"/>
              </w:rPr>
              <w:t>[</w:t>
            </w:r>
            <w:r>
              <w:t>●</w:t>
            </w:r>
            <w:r>
              <w:rPr>
                <w:rFonts w:hint="eastAsia"/>
              </w:rPr>
              <w:t>]</w:t>
            </w:r>
            <w:r>
              <w:t>% of the maximum number of votes that might be cast at a general meeting of the Borrower; or</w:t>
            </w:r>
          </w:p>
          <w:p w14:paraId="7233BF11" w14:textId="77777777" w:rsidR="006022B8" w:rsidRDefault="006022B8" w:rsidP="006022B8">
            <w:pPr>
              <w:pStyle w:val="Heading5"/>
              <w:numPr>
                <w:ilvl w:val="4"/>
                <w:numId w:val="479"/>
              </w:numPr>
              <w:ind w:left="1440"/>
            </w:pPr>
            <w:r>
              <w:t>appoint or remove all, or the majority of, the directors or other equivalent officers of the Borrower; or</w:t>
            </w:r>
          </w:p>
          <w:p w14:paraId="4635DA66" w14:textId="77777777" w:rsidR="006022B8" w:rsidRDefault="006022B8" w:rsidP="006022B8">
            <w:pPr>
              <w:pStyle w:val="Heading5"/>
              <w:numPr>
                <w:ilvl w:val="4"/>
                <w:numId w:val="479"/>
              </w:numPr>
              <w:ind w:left="1440"/>
            </w:pPr>
            <w:r>
              <w:t>direct the management and policy decisions of the Borrower; or</w:t>
            </w:r>
          </w:p>
          <w:p w14:paraId="1B085233" w14:textId="77777777" w:rsidR="00745201" w:rsidRPr="00FF3C37" w:rsidRDefault="006022B8" w:rsidP="00F65C1B">
            <w:pPr>
              <w:pStyle w:val="ListParagraph"/>
              <w:numPr>
                <w:ilvl w:val="0"/>
                <w:numId w:val="281"/>
              </w:numPr>
              <w:rPr>
                <w:bCs/>
              </w:rPr>
            </w:pPr>
            <w:r>
              <w:t xml:space="preserve">hold legally and beneficially </w:t>
            </w:r>
            <w:r>
              <w:rPr>
                <w:rFonts w:hint="eastAsia"/>
              </w:rPr>
              <w:t>[</w:t>
            </w:r>
            <w:r>
              <w:t>●</w:t>
            </w:r>
            <w:r>
              <w:rPr>
                <w:rFonts w:hint="eastAsia"/>
              </w:rPr>
              <w:t>]</w:t>
            </w:r>
            <w:r>
              <w:t>%, of the issued share capital of the Borrower on a fully diluted basis.</w:t>
            </w:r>
          </w:p>
          <w:p w14:paraId="29462B85" w14:textId="77777777" w:rsidR="00E23100" w:rsidRPr="00E26C01" w:rsidRDefault="008438AC" w:rsidP="00F65C1B">
            <w:pPr>
              <w:pStyle w:val="DefinitionsL1"/>
              <w:numPr>
                <w:ilvl w:val="0"/>
                <w:numId w:val="0"/>
              </w:numPr>
            </w:pPr>
            <w:r>
              <w:rPr>
                <w:bCs/>
              </w:rPr>
              <w:t>“</w:t>
            </w:r>
            <w:r>
              <w:rPr>
                <w:b/>
              </w:rPr>
              <w:t>Code</w:t>
            </w:r>
            <w:r>
              <w:rPr>
                <w:bCs/>
              </w:rPr>
              <w:t>”</w:t>
            </w:r>
            <w:r>
              <w:t xml:space="preserve"> means the US Internal Revenue Code of 1986.</w:t>
            </w:r>
          </w:p>
          <w:p w14:paraId="0400619D" w14:textId="77777777" w:rsidR="004B0A10" w:rsidRPr="00FF3C37" w:rsidRDefault="004B0A10" w:rsidP="00F65C1B">
            <w:pPr>
              <w:pStyle w:val="Heading2"/>
              <w:widowControl/>
              <w:numPr>
                <w:ilvl w:val="0"/>
                <w:numId w:val="0"/>
              </w:numPr>
            </w:pPr>
            <w:r>
              <w:t>“</w:t>
            </w:r>
            <w:r>
              <w:rPr>
                <w:b/>
              </w:rPr>
              <w:t>Deterioration in the Creditworthiness”</w:t>
            </w:r>
            <w:r>
              <w:t xml:space="preserve"> shall include without limitation, the following events:</w:t>
            </w:r>
          </w:p>
          <w:p w14:paraId="1DAD84C7" w14:textId="77777777" w:rsidR="004B0A10" w:rsidRPr="00E26C01" w:rsidRDefault="004B0A10" w:rsidP="00F65C1B">
            <w:pPr>
              <w:pStyle w:val="ListParagraph"/>
              <w:numPr>
                <w:ilvl w:val="0"/>
                <w:numId w:val="467"/>
              </w:numPr>
            </w:pPr>
            <w:r>
              <w:t>downgrade of the rating of any Obligor(s) by a Credit Rating Agency;</w:t>
            </w:r>
          </w:p>
          <w:p w14:paraId="24CB775F" w14:textId="77777777" w:rsidR="004B0A10" w:rsidRPr="00E26C01" w:rsidRDefault="004B0A10" w:rsidP="00F65C1B">
            <w:pPr>
              <w:pStyle w:val="ListParagraph"/>
              <w:numPr>
                <w:ilvl w:val="0"/>
                <w:numId w:val="467"/>
              </w:numPr>
            </w:pPr>
            <w:r>
              <w:t>inclusion of the Borrower, any Obligor(s) and/or any of their directors/partners in the RBI’s wilful defaulters list or declaration of any of its directors as a fugitive economic offender;</w:t>
            </w:r>
          </w:p>
          <w:p w14:paraId="2CAF5061" w14:textId="77777777" w:rsidR="004B0A10" w:rsidRPr="00E26C01" w:rsidRDefault="004B0A10" w:rsidP="00F65C1B">
            <w:pPr>
              <w:pStyle w:val="ListParagraph"/>
              <w:numPr>
                <w:ilvl w:val="0"/>
                <w:numId w:val="467"/>
              </w:numPr>
            </w:pPr>
            <w:r>
              <w:t>closure of a significant portion of the Borrower’s operating capacity and/or business;</w:t>
            </w:r>
          </w:p>
          <w:p w14:paraId="5CAB5D0C" w14:textId="77777777" w:rsidR="004B0A10" w:rsidRPr="00E26C01" w:rsidRDefault="004B0A10" w:rsidP="00F65C1B">
            <w:pPr>
              <w:pStyle w:val="ListParagraph"/>
              <w:numPr>
                <w:ilvl w:val="0"/>
                <w:numId w:val="467"/>
              </w:numPr>
            </w:pPr>
            <w:r>
              <w:t>decline in the profit after tax of the Borrower by more than 15% (fifteen) percent;</w:t>
            </w:r>
          </w:p>
          <w:p w14:paraId="351D7DF6" w14:textId="77777777" w:rsidR="004B0A10" w:rsidRPr="00E26C01" w:rsidRDefault="004B0A10" w:rsidP="00F65C1B">
            <w:pPr>
              <w:pStyle w:val="ListParagraph"/>
              <w:numPr>
                <w:ilvl w:val="0"/>
                <w:numId w:val="467"/>
              </w:numPr>
            </w:pPr>
            <w:r>
              <w:t>any adverse comment from an Auditor;</w:t>
            </w:r>
          </w:p>
          <w:p w14:paraId="47760FB9" w14:textId="77777777" w:rsidR="004B0A10" w:rsidRPr="00FF3C37" w:rsidRDefault="004B0A10" w:rsidP="00F65C1B">
            <w:pPr>
              <w:pStyle w:val="ListParagraph"/>
              <w:numPr>
                <w:ilvl w:val="0"/>
                <w:numId w:val="467"/>
              </w:numPr>
            </w:pPr>
            <w:r>
              <w:t>the occurrence of an Event of Default or a Potential Event of Default or such other event that may have a Material Adverse Effect; and</w:t>
            </w:r>
          </w:p>
          <w:p w14:paraId="1745FF61" w14:textId="77777777" w:rsidR="0012669B" w:rsidRPr="00E26C01" w:rsidRDefault="0012669B" w:rsidP="00F65C1B">
            <w:pPr>
              <w:pStyle w:val="ListParagraph"/>
              <w:numPr>
                <w:ilvl w:val="0"/>
                <w:numId w:val="467"/>
              </w:numPr>
            </w:pPr>
            <w:r>
              <w:t>any other reason/event in the opinion of the relevant Lender, constituting or which may constitute, deterioration in the creditworthiness.</w:t>
            </w:r>
          </w:p>
          <w:p w14:paraId="7362F78A" w14:textId="77777777" w:rsidR="002C3679" w:rsidRPr="00355A19" w:rsidRDefault="002C3679" w:rsidP="00F65C1B">
            <w:pPr>
              <w:widowControl/>
            </w:pPr>
            <w:r>
              <w:rPr>
                <w:lang w:val="en-GB"/>
              </w:rPr>
              <w:t>“</w:t>
            </w:r>
            <w:r>
              <w:rPr>
                <w:b/>
                <w:lang w:val="en-GB"/>
              </w:rPr>
              <w:t>Drawdown Schedule</w:t>
            </w:r>
            <w:r>
              <w:rPr>
                <w:lang w:val="en-GB"/>
              </w:rPr>
              <w:t>”</w:t>
            </w:r>
            <w:r>
              <w:rPr>
                <w:b/>
                <w:lang w:val="en-GB"/>
              </w:rPr>
              <w:t xml:space="preserve"> </w:t>
            </w:r>
            <w:r>
              <w:rPr>
                <w:color w:val="000000"/>
                <w:lang w:val="en-GB"/>
              </w:rPr>
              <w:t xml:space="preserve">shall mean the schedule of Drawdown, if any, prepared and submitted by the Borrower to the Lenders in writing, in accordance with the terms of this Agreement and as set out in Schedule </w:t>
            </w:r>
            <w:r>
              <w:rPr>
                <w:lang w:val="en-GB"/>
              </w:rPr>
              <w:t>[●]</w:t>
            </w:r>
            <w:r w:rsidR="00911A37">
              <w:rPr>
                <w:rStyle w:val="FootnoteReference"/>
                <w:lang w:val="en-GB"/>
              </w:rPr>
              <w:footnoteReference w:id="2"/>
            </w:r>
            <w:r>
              <w:rPr>
                <w:lang w:val="en-GB"/>
              </w:rPr>
              <w:t xml:space="preserve"> </w:t>
            </w:r>
            <w:r>
              <w:rPr>
                <w:color w:val="000000"/>
                <w:lang w:val="en-GB"/>
              </w:rPr>
              <w:t>(</w:t>
            </w:r>
            <w:r>
              <w:rPr>
                <w:i/>
                <w:iCs/>
                <w:color w:val="000000"/>
                <w:lang w:val="en-GB"/>
              </w:rPr>
              <w:t>Drawdown Schedule</w:t>
            </w:r>
            <w:r>
              <w:rPr>
                <w:color w:val="000000"/>
                <w:lang w:val="en-GB"/>
              </w:rPr>
              <w:t xml:space="preserve">) or as may be modified in accordance with Sr. No. </w:t>
            </w:r>
            <w:r>
              <w:rPr>
                <w:color w:val="000000"/>
                <w:lang w:val="en-GB"/>
              </w:rPr>
              <w:fldChar w:fldCharType="begin"/>
            </w:r>
            <w:r>
              <w:rPr>
                <w:color w:val="000000"/>
                <w:lang w:val="en-GB"/>
              </w:rPr>
              <w:instrText xml:space="preserve"> REF _Ref75476962 \r \h  \* MERGEFORMAT </w:instrText>
            </w:r>
            <w:r>
              <w:rPr>
                <w:color w:val="000000"/>
                <w:lang w:val="en-GB"/>
              </w:rPr>
            </w:r>
            <w:r>
              <w:rPr>
                <w:color w:val="000000"/>
                <w:lang w:val="en-GB"/>
              </w:rPr>
              <w:fldChar w:fldCharType="separate"/>
            </w:r>
            <w:r>
              <w:rPr>
                <w:color w:val="000000"/>
                <w:lang w:val="en-GB"/>
              </w:rPr>
              <w:t>24.4</w:t>
            </w:r>
            <w:r>
              <w:rPr>
                <w:color w:val="000000"/>
                <w:lang w:val="en-GB"/>
              </w:rPr>
              <w:fldChar w:fldCharType="end"/>
            </w:r>
            <w:r>
              <w:rPr>
                <w:color w:val="000000"/>
                <w:lang w:val="en-GB"/>
              </w:rPr>
              <w:t xml:space="preserve"> of this Schedule I hereto or such other dates of Drawdown as may be mutually agreed between the Parties</w:t>
            </w:r>
            <w:r>
              <w:rPr>
                <w:lang w:val="en-GB"/>
              </w:rPr>
              <w:t>.</w:t>
            </w:r>
          </w:p>
          <w:p w14:paraId="36BF5807" w14:textId="77777777" w:rsidR="008438AC" w:rsidRPr="00F65C1B" w:rsidRDefault="008438AC" w:rsidP="00370432">
            <w:pPr>
              <w:widowControl/>
              <w:ind w:left="659" w:hanging="659"/>
              <w:rPr>
                <w:lang w:val="en-GB"/>
              </w:rPr>
            </w:pPr>
            <w:r>
              <w:rPr>
                <w:lang w:val="en-GB"/>
              </w:rPr>
              <w:t>“</w:t>
            </w:r>
            <w:r>
              <w:rPr>
                <w:b/>
                <w:bCs/>
                <w:lang w:val="en-GB"/>
              </w:rPr>
              <w:t>FATCA</w:t>
            </w:r>
            <w:r>
              <w:rPr>
                <w:lang w:val="en-GB"/>
              </w:rPr>
              <w:t>” means:</w:t>
            </w:r>
          </w:p>
          <w:p w14:paraId="65A0D7C9" w14:textId="77777777" w:rsidR="008438AC" w:rsidRPr="00FF3C37" w:rsidRDefault="008438AC" w:rsidP="00370432">
            <w:pPr>
              <w:pStyle w:val="ListParagraph"/>
              <w:numPr>
                <w:ilvl w:val="0"/>
                <w:numId w:val="282"/>
              </w:numPr>
            </w:pPr>
            <w:r>
              <w:t>sections 1471 to 1474 of the Code or any associated regulations;</w:t>
            </w:r>
          </w:p>
          <w:p w14:paraId="668332A7" w14:textId="77777777" w:rsidR="008438AC" w:rsidRPr="00FF3C37" w:rsidRDefault="008438AC" w:rsidP="00370432">
            <w:pPr>
              <w:pStyle w:val="ListParagraph"/>
              <w:numPr>
                <w:ilvl w:val="0"/>
                <w:numId w:val="282"/>
              </w:numPr>
            </w:pPr>
            <w:r>
              <w:t>any treaty, law or regulation of any other jurisdiction, or relating to an intergovernmental agreement between the US and any other jurisdiction, which (in either case) facilitates the implementation of any law or regulation referred to in paragraph (a) above; or</w:t>
            </w:r>
          </w:p>
          <w:p w14:paraId="523B1B71" w14:textId="77777777" w:rsidR="008438AC" w:rsidRPr="00FF3C37" w:rsidRDefault="008438AC" w:rsidP="00370432">
            <w:pPr>
              <w:pStyle w:val="ListParagraph"/>
              <w:numPr>
                <w:ilvl w:val="0"/>
                <w:numId w:val="282"/>
              </w:numPr>
            </w:pPr>
            <w:r>
              <w:t>any agreement pursuant to the implementation of any treaty, law or regulation referred to in paragraph (a) or (b) above with the US Internal Revenue Service, the US government or any governmental or taxation authority in any other jurisdiction.</w:t>
            </w:r>
          </w:p>
          <w:p w14:paraId="409891AC" w14:textId="77777777" w:rsidR="008438AC" w:rsidRPr="00F65C1B" w:rsidRDefault="008438AC" w:rsidP="00370432">
            <w:pPr>
              <w:widowControl/>
              <w:ind w:left="659" w:hanging="659"/>
              <w:rPr>
                <w:lang w:val="en-GB"/>
              </w:rPr>
            </w:pPr>
            <w:r>
              <w:rPr>
                <w:lang w:val="en-GB"/>
              </w:rPr>
              <w:t>“</w:t>
            </w:r>
            <w:r>
              <w:rPr>
                <w:b/>
                <w:bCs/>
                <w:lang w:val="en-GB"/>
              </w:rPr>
              <w:t>FATCA Application Date</w:t>
            </w:r>
            <w:r>
              <w:rPr>
                <w:lang w:val="en-GB"/>
              </w:rPr>
              <w:t>” means:</w:t>
            </w:r>
          </w:p>
          <w:p w14:paraId="3819423C" w14:textId="77777777" w:rsidR="008438AC" w:rsidRPr="00FF3C37" w:rsidRDefault="008438AC" w:rsidP="00370432">
            <w:pPr>
              <w:pStyle w:val="ListParagraph"/>
              <w:numPr>
                <w:ilvl w:val="0"/>
                <w:numId w:val="283"/>
              </w:numPr>
            </w:pPr>
            <w:r>
              <w:t>in relation to a “withholdable payment” described in section 1473(1)(A)(i) of the Code (which relates to payments of interest and certain other payments from sources within the US), 1 July 2014; or</w:t>
            </w:r>
          </w:p>
          <w:p w14:paraId="3C0ECDF7" w14:textId="77777777" w:rsidR="008438AC" w:rsidRPr="00FF3C37" w:rsidRDefault="008438AC" w:rsidP="00370432">
            <w:pPr>
              <w:pStyle w:val="ListParagraph"/>
              <w:numPr>
                <w:ilvl w:val="0"/>
                <w:numId w:val="283"/>
              </w:numPr>
            </w:pPr>
            <w:r>
              <w:t>in relation to a “passthru payment” described in section 1471(d)(7) of the Code not falling within paragraph (a) above, the first date from which such payment may become subject to a deduction or withholding required by FATCA.</w:t>
            </w:r>
          </w:p>
          <w:p w14:paraId="1F00523A" w14:textId="77777777" w:rsidR="008438AC" w:rsidRPr="00F65C1B" w:rsidRDefault="008438AC" w:rsidP="00370432">
            <w:pPr>
              <w:widowControl/>
              <w:rPr>
                <w:lang w:val="en-GB"/>
              </w:rPr>
            </w:pPr>
            <w:r>
              <w:rPr>
                <w:lang w:val="en-GB"/>
              </w:rPr>
              <w:t>“</w:t>
            </w:r>
            <w:r>
              <w:rPr>
                <w:b/>
                <w:bCs/>
                <w:lang w:val="en-GB"/>
              </w:rPr>
              <w:t>FATCA Deduction</w:t>
            </w:r>
            <w:r>
              <w:rPr>
                <w:lang w:val="en-GB"/>
              </w:rPr>
              <w:t>” means a deduction or withholding from a payment under a Financing Document required by FATCA.</w:t>
            </w:r>
          </w:p>
          <w:p w14:paraId="6A5F3836" w14:textId="77777777" w:rsidR="008438AC" w:rsidRPr="00F65C1B" w:rsidRDefault="008438AC" w:rsidP="00370432">
            <w:pPr>
              <w:widowControl/>
              <w:rPr>
                <w:lang w:val="en-GB"/>
              </w:rPr>
            </w:pPr>
            <w:r>
              <w:rPr>
                <w:lang w:val="en-GB"/>
              </w:rPr>
              <w:t>“</w:t>
            </w:r>
            <w:r>
              <w:rPr>
                <w:b/>
                <w:bCs/>
                <w:lang w:val="en-GB"/>
              </w:rPr>
              <w:t>FATCA Exempt Party</w:t>
            </w:r>
            <w:r>
              <w:rPr>
                <w:lang w:val="en-GB"/>
              </w:rPr>
              <w:t>” means a Party that is entitled to receive payments free from any FATCA Deduction.</w:t>
            </w:r>
          </w:p>
          <w:p w14:paraId="61FC51D9" w14:textId="77777777" w:rsidR="00D679EB" w:rsidRPr="00FF3C37" w:rsidRDefault="00450CBE" w:rsidP="00370432">
            <w:pPr>
              <w:pStyle w:val="Normal1"/>
              <w:spacing w:after="240"/>
              <w:rPr>
                <w:szCs w:val="24"/>
              </w:rPr>
            </w:pPr>
            <w:r>
              <w:rPr>
                <w:bCs/>
                <w:szCs w:val="24"/>
              </w:rPr>
              <w:t>“</w:t>
            </w:r>
            <w:r>
              <w:rPr>
                <w:b/>
                <w:szCs w:val="24"/>
              </w:rPr>
              <w:t>Increased Costs</w:t>
            </w:r>
            <w:r>
              <w:rPr>
                <w:szCs w:val="24"/>
              </w:rPr>
              <w:t>” means:</w:t>
            </w:r>
          </w:p>
          <w:p w14:paraId="27DCD0B1" w14:textId="77777777" w:rsidR="00B86728" w:rsidRPr="00FF3C37" w:rsidRDefault="00D679EB" w:rsidP="00370432">
            <w:pPr>
              <w:pStyle w:val="ListParagraph"/>
              <w:numPr>
                <w:ilvl w:val="0"/>
                <w:numId w:val="284"/>
              </w:numPr>
            </w:pPr>
            <w:r>
              <w:t>a reduction in the rate of return from the Facility or on the Lender’s overall capital (including as a result of any reduction in the rate of return on capital brought about by more capital being required to be allocated by the Lender);</w:t>
            </w:r>
          </w:p>
          <w:p w14:paraId="5D3EEE7D" w14:textId="77777777" w:rsidR="00D679EB" w:rsidRPr="00E26C01" w:rsidRDefault="00D679EB" w:rsidP="00F65C1B">
            <w:pPr>
              <w:pStyle w:val="ListParagraph"/>
              <w:numPr>
                <w:ilvl w:val="0"/>
                <w:numId w:val="284"/>
              </w:numPr>
            </w:pPr>
            <w:r>
              <w:t>any additional or increased cost including provisioning as may be required under or as may be set out in RBI regulations or any other regulations from time to time; or</w:t>
            </w:r>
          </w:p>
          <w:p w14:paraId="52502998" w14:textId="77777777" w:rsidR="00D679EB" w:rsidRPr="00E26C01" w:rsidRDefault="00D679EB" w:rsidP="00F65C1B">
            <w:pPr>
              <w:pStyle w:val="ListParagraph"/>
              <w:numPr>
                <w:ilvl w:val="0"/>
                <w:numId w:val="284"/>
              </w:numPr>
            </w:pPr>
            <w:r>
              <w:t>a reduction of any amount due and payable under this Agreement,</w:t>
            </w:r>
          </w:p>
          <w:p w14:paraId="6858938B" w14:textId="77777777" w:rsidR="00D679EB" w:rsidRPr="00F65C1B" w:rsidRDefault="00D679EB" w:rsidP="00F65C1B">
            <w:pPr>
              <w:pStyle w:val="Heading2"/>
              <w:widowControl/>
              <w:numPr>
                <w:ilvl w:val="0"/>
                <w:numId w:val="0"/>
              </w:numPr>
              <w:rPr>
                <w:b/>
              </w:rPr>
            </w:pPr>
            <w:r>
              <w:t>which is incurred or suffered by the Lender(s) to the extent that it is attributable to the undertaking, funding or performance by the Lender(s) of any of its obligations under the Agreement.</w:t>
            </w:r>
          </w:p>
          <w:p w14:paraId="292127D8" w14:textId="77777777" w:rsidR="00B86728" w:rsidRPr="00F65C1B" w:rsidRDefault="0034012D" w:rsidP="00370432">
            <w:pPr>
              <w:widowControl/>
              <w:rPr>
                <w:lang w:val="en-GB"/>
              </w:rPr>
            </w:pPr>
            <w:r>
              <w:rPr>
                <w:lang w:val="en-GB"/>
              </w:rPr>
              <w:t>“</w:t>
            </w:r>
            <w:r>
              <w:rPr>
                <w:b/>
                <w:lang w:val="en-GB"/>
              </w:rPr>
              <w:t>Majority Lenders</w:t>
            </w:r>
            <w:r>
              <w:rPr>
                <w:lang w:val="en-GB"/>
              </w:rPr>
              <w:t>” shall mean:</w:t>
            </w:r>
          </w:p>
          <w:p w14:paraId="780255F8" w14:textId="77777777" w:rsidR="00774E00" w:rsidRPr="00E26C01" w:rsidRDefault="00774E00" w:rsidP="00240651">
            <w:pPr>
              <w:pStyle w:val="ListParagraph"/>
              <w:numPr>
                <w:ilvl w:val="0"/>
                <w:numId w:val="495"/>
              </w:numPr>
            </w:pPr>
            <w:r>
              <w:t>until expiry of the Availability Period, a Lender or Lenders whose Commitments aggregate to atleast [●]% of the total Commitments or, if the total Commitments of all the Lenders have been reduced to zero, aggregate to atleast [●]% of the total Commitments immediately prior to the reduction;</w:t>
            </w:r>
          </w:p>
          <w:p w14:paraId="0CA8F665" w14:textId="77777777" w:rsidR="00774E00" w:rsidRPr="00E26C01" w:rsidRDefault="00774E00" w:rsidP="00240651">
            <w:pPr>
              <w:pStyle w:val="ListParagraph"/>
              <w:numPr>
                <w:ilvl w:val="0"/>
                <w:numId w:val="495"/>
              </w:numPr>
            </w:pPr>
            <w:r>
              <w:t>at any time after the expiry of Availability Period, a Lender or Lenders to whom the Outstanding Amounts payable aggregate to more than [●]% of the aggregate Outstanding Amounts payable to all the Lenders.</w:t>
            </w:r>
          </w:p>
          <w:p w14:paraId="4901385D" w14:textId="77777777" w:rsidR="00774E00" w:rsidRPr="00E26C01" w:rsidRDefault="00774E00" w:rsidP="00EC762B">
            <w:pPr>
              <w:pStyle w:val="DefinitionsL1"/>
              <w:numPr>
                <w:ilvl w:val="0"/>
                <w:numId w:val="0"/>
              </w:numPr>
            </w:pPr>
            <w:r>
              <w:rPr>
                <w:bCs/>
              </w:rPr>
              <w:t>“</w:t>
            </w:r>
            <w:r>
              <w:rPr>
                <w:b/>
                <w:bCs/>
              </w:rPr>
              <w:t>Material Adverse Effect</w:t>
            </w:r>
            <w:r>
              <w:rPr>
                <w:bCs/>
              </w:rPr>
              <w:t>”</w:t>
            </w:r>
            <w:r>
              <w:t xml:space="preserve"> shall mean the effect or consequence of an event, circumstance, occurrence or condition which, in the sole determination of the Agent, is or is likely to be:</w:t>
            </w:r>
          </w:p>
          <w:p w14:paraId="4EDC200D" w14:textId="77777777" w:rsidR="00774E00" w:rsidRPr="00E26C01" w:rsidRDefault="00774E00" w:rsidP="00EC762B">
            <w:pPr>
              <w:pStyle w:val="ListParagraph"/>
              <w:numPr>
                <w:ilvl w:val="0"/>
                <w:numId w:val="480"/>
              </w:numPr>
            </w:pPr>
            <w:r>
              <w:t>prejudicial to the financial condition, business or operation of any Obligor, their business or of any Person who is party to any of the Financing Document (other than the Finance Parties);</w:t>
            </w:r>
          </w:p>
          <w:p w14:paraId="6DC66B83" w14:textId="77777777" w:rsidR="00774E00" w:rsidRPr="00E26C01" w:rsidRDefault="00774E00" w:rsidP="00EC762B">
            <w:pPr>
              <w:pStyle w:val="ListParagraph"/>
              <w:numPr>
                <w:ilvl w:val="0"/>
                <w:numId w:val="480"/>
              </w:numPr>
            </w:pPr>
            <w:r>
              <w:t>adverse to the ability of any Obligor or any other Person who is a party to the Financing Documents (other than the Finance Parties) to perform its obligations under the Financing Documents;</w:t>
            </w:r>
          </w:p>
          <w:p w14:paraId="701763CB" w14:textId="77777777" w:rsidR="00774E00" w:rsidRPr="00E26C01" w:rsidRDefault="00774E00" w:rsidP="00EC762B">
            <w:pPr>
              <w:pStyle w:val="ListParagraph"/>
              <w:numPr>
                <w:ilvl w:val="0"/>
                <w:numId w:val="480"/>
              </w:numPr>
            </w:pPr>
            <w:r>
              <w:t>adverse to the validity or enforceability of any of the Financing Documents (including the ability of the Finance Parties to enforce any of its remedies there under) or any Clearance.</w:t>
            </w:r>
          </w:p>
          <w:p w14:paraId="4C5C4F77" w14:textId="77777777" w:rsidR="00E23100" w:rsidRPr="00F65C1B" w:rsidRDefault="006A2B48" w:rsidP="00F65C1B">
            <w:pPr>
              <w:widowControl/>
              <w:rPr>
                <w:lang w:val="en-GB"/>
              </w:rPr>
            </w:pPr>
            <w:r>
              <w:rPr>
                <w:lang w:val="en-GB"/>
              </w:rPr>
              <w:t>“</w:t>
            </w:r>
            <w:r>
              <w:rPr>
                <w:b/>
                <w:bCs/>
                <w:lang w:val="en-GB"/>
              </w:rPr>
              <w:t>Original Financial Statements</w:t>
            </w:r>
            <w:r>
              <w:rPr>
                <w:lang w:val="en-GB"/>
              </w:rPr>
              <w:t>” means the audited financial statements of each Obligor for the Fiscal Year ended March 31, [●].</w:t>
            </w:r>
          </w:p>
          <w:p w14:paraId="0C6177A7" w14:textId="77777777" w:rsidR="00B94852" w:rsidRPr="00355A19" w:rsidRDefault="00E23100" w:rsidP="00F65C1B">
            <w:pPr>
              <w:pStyle w:val="AODefHead"/>
              <w:numPr>
                <w:ilvl w:val="0"/>
                <w:numId w:val="0"/>
              </w:numPr>
              <w:spacing w:before="0" w:after="240" w:line="240" w:lineRule="auto"/>
            </w:pPr>
            <w:r>
              <w:rPr>
                <w:bCs/>
              </w:rPr>
              <w:t>“</w:t>
            </w:r>
            <w:r>
              <w:rPr>
                <w:b/>
              </w:rPr>
              <w:t>Restricted Party</w:t>
            </w:r>
            <w:r>
              <w:rPr>
                <w:bCs/>
              </w:rPr>
              <w:t>”</w:t>
            </w:r>
            <w:r>
              <w:rPr>
                <w:b/>
              </w:rPr>
              <w:t xml:space="preserve"> </w:t>
            </w:r>
            <w:r>
              <w:t>means a person, or a person owned or controlled (directly or indirectly) by a person, that is:</w:t>
            </w:r>
            <w:bookmarkStart w:id="542" w:name="_Ref33607704"/>
          </w:p>
          <w:p w14:paraId="1237F8F8" w14:textId="77777777" w:rsidR="00E23100" w:rsidRPr="00FF3C37" w:rsidRDefault="00E23100" w:rsidP="00370432">
            <w:pPr>
              <w:pStyle w:val="ListParagraph"/>
              <w:numPr>
                <w:ilvl w:val="0"/>
                <w:numId w:val="286"/>
              </w:numPr>
            </w:pPr>
            <w:r>
              <w:t>listed on any Sanctions List or is otherwise a subject or target of Sanctions;</w:t>
            </w:r>
            <w:bookmarkEnd w:id="542"/>
          </w:p>
          <w:p w14:paraId="0856F785" w14:textId="77777777" w:rsidR="00E23100" w:rsidRPr="00FF3C37" w:rsidRDefault="00E23100" w:rsidP="00370432">
            <w:pPr>
              <w:pStyle w:val="ListParagraph"/>
              <w:numPr>
                <w:ilvl w:val="0"/>
                <w:numId w:val="286"/>
              </w:numPr>
            </w:pPr>
            <w:bookmarkStart w:id="543" w:name="_Ref33607712"/>
            <w:r>
              <w:t>located in or organised under the laws of or a citizen or resident of a country or territory which is a subject of country-wide or territory-wide Sanctions or whose government is the subject of country or territory wide Sanctions (including, without limitation, at the date of this Agreement, the Crimea region of Ukraine, Cuba, Iran, Sudan, Syria or North Korea); or</w:t>
            </w:r>
            <w:bookmarkEnd w:id="543"/>
          </w:p>
          <w:p w14:paraId="0B62705A" w14:textId="77777777" w:rsidR="00E23100" w:rsidRPr="00FF3C37" w:rsidRDefault="00E23100" w:rsidP="00370432">
            <w:pPr>
              <w:pStyle w:val="ListParagraph"/>
              <w:numPr>
                <w:ilvl w:val="0"/>
                <w:numId w:val="286"/>
              </w:numPr>
            </w:pPr>
            <w:r>
              <w:t>acting on behalf of any of the persons listed under paragraphs (a) or (b) above.</w:t>
            </w:r>
          </w:p>
          <w:p w14:paraId="5A7CE7AA" w14:textId="77777777" w:rsidR="00DF2798" w:rsidRPr="00F65C1B" w:rsidRDefault="00DF2798" w:rsidP="00370432">
            <w:pPr>
              <w:pStyle w:val="BodyText"/>
              <w:widowControl/>
              <w:spacing w:after="240"/>
              <w:rPr>
                <w:lang w:val="en-GB"/>
              </w:rPr>
            </w:pPr>
            <w:r>
              <w:rPr>
                <w:lang w:val="en-GB"/>
              </w:rPr>
              <w:t>“</w:t>
            </w:r>
            <w:r>
              <w:rPr>
                <w:b/>
                <w:lang w:val="en-GB"/>
              </w:rPr>
              <w:t>Restricted Payment Conditions</w:t>
            </w:r>
            <w:r>
              <w:rPr>
                <w:lang w:val="en-GB"/>
              </w:rPr>
              <w:t>” shall mean, collectively, the following:</w:t>
            </w:r>
          </w:p>
          <w:p w14:paraId="04D03CBA" w14:textId="77777777" w:rsidR="00DF2798" w:rsidRPr="00FF3C37" w:rsidRDefault="00DF2798" w:rsidP="00370432">
            <w:pPr>
              <w:pStyle w:val="Text"/>
              <w:numPr>
                <w:ilvl w:val="0"/>
                <w:numId w:val="7"/>
              </w:numPr>
              <w:tabs>
                <w:tab w:val="clear" w:pos="1440"/>
              </w:tabs>
              <w:ind w:left="720" w:hanging="720"/>
              <w:jc w:val="both"/>
            </w:pPr>
            <w:r>
              <w:t>the repayment of the Facility shall have commenced in terms of the Financing Documents;</w:t>
            </w:r>
          </w:p>
          <w:p w14:paraId="43B6687D" w14:textId="77777777" w:rsidR="00DF2798" w:rsidRPr="00FF3C37" w:rsidRDefault="00DF2798" w:rsidP="00370432">
            <w:pPr>
              <w:pStyle w:val="Text"/>
              <w:numPr>
                <w:ilvl w:val="0"/>
                <w:numId w:val="7"/>
              </w:numPr>
              <w:tabs>
                <w:tab w:val="clear" w:pos="1440"/>
              </w:tabs>
              <w:ind w:left="720" w:hanging="720"/>
              <w:jc w:val="both"/>
            </w:pPr>
            <w:r>
              <w:t>no Event of Default or Potential Event of Default is then in existence or will result due to payment of a Restricted Payment;</w:t>
            </w:r>
          </w:p>
          <w:p w14:paraId="47D350BC" w14:textId="77777777" w:rsidR="00DF2798" w:rsidRPr="00FF3C37" w:rsidRDefault="00DF2798" w:rsidP="00370432">
            <w:pPr>
              <w:pStyle w:val="Text"/>
              <w:numPr>
                <w:ilvl w:val="0"/>
                <w:numId w:val="7"/>
              </w:numPr>
              <w:tabs>
                <w:tab w:val="clear" w:pos="1440"/>
              </w:tabs>
              <w:ind w:left="720" w:hanging="720"/>
              <w:jc w:val="both"/>
            </w:pPr>
            <w:r>
              <w:t>the Financial Covenants for the relevant Fiscal Year have been met;</w:t>
            </w:r>
          </w:p>
          <w:p w14:paraId="10CD2786" w14:textId="77777777" w:rsidR="00DF2798" w:rsidRPr="00FF3C37" w:rsidRDefault="00DF2798" w:rsidP="00370432">
            <w:pPr>
              <w:pStyle w:val="Text"/>
              <w:numPr>
                <w:ilvl w:val="0"/>
                <w:numId w:val="7"/>
              </w:numPr>
              <w:tabs>
                <w:tab w:val="clear" w:pos="1440"/>
              </w:tabs>
              <w:ind w:left="720" w:hanging="720"/>
              <w:jc w:val="both"/>
            </w:pPr>
            <w:r>
              <w:t>no Material Adverse Effect has occurred and is continuing;</w:t>
            </w:r>
          </w:p>
          <w:p w14:paraId="2971F063" w14:textId="77777777" w:rsidR="002615E1" w:rsidRDefault="002615E1" w:rsidP="002615E1">
            <w:pPr>
              <w:pStyle w:val="Text"/>
              <w:numPr>
                <w:ilvl w:val="0"/>
                <w:numId w:val="7"/>
              </w:numPr>
              <w:tabs>
                <w:tab w:val="clear" w:pos="1440"/>
              </w:tabs>
              <w:ind w:left="720" w:hanging="720"/>
              <w:jc w:val="both"/>
            </w:pPr>
            <w:r>
              <w:t>all mandatory prepayments required to be made in terms of this Agreement until such date have been made;</w:t>
            </w:r>
          </w:p>
          <w:p w14:paraId="131FBBFE" w14:textId="77777777" w:rsidR="00DF2798" w:rsidRPr="00FF3C37" w:rsidRDefault="00DF2798" w:rsidP="00370432">
            <w:pPr>
              <w:pStyle w:val="Text"/>
              <w:numPr>
                <w:ilvl w:val="0"/>
                <w:numId w:val="7"/>
              </w:numPr>
              <w:tabs>
                <w:tab w:val="clear" w:pos="1440"/>
              </w:tabs>
              <w:ind w:left="720" w:hanging="720"/>
              <w:jc w:val="both"/>
            </w:pPr>
            <w:r>
              <w:t>all Security which is required to be created till such time has been created and perfected in accordance with the terms of the Financing Documents; and</w:t>
            </w:r>
          </w:p>
          <w:p w14:paraId="437BB153" w14:textId="77777777" w:rsidR="00DF2798" w:rsidRPr="00FF3C37" w:rsidRDefault="00DF2798" w:rsidP="00F65C1B">
            <w:pPr>
              <w:pStyle w:val="Text"/>
              <w:numPr>
                <w:ilvl w:val="0"/>
                <w:numId w:val="7"/>
              </w:numPr>
              <w:tabs>
                <w:tab w:val="clear" w:pos="1440"/>
              </w:tabs>
              <w:ind w:left="720" w:hanging="720"/>
              <w:jc w:val="both"/>
            </w:pPr>
            <w:r>
              <w:t>the payment of the Restricted Payment is permitted under the Applicable Law.</w:t>
            </w:r>
          </w:p>
          <w:p w14:paraId="7B4EA3E0" w14:textId="77777777" w:rsidR="00DF2798" w:rsidRPr="00FF3C37" w:rsidRDefault="00DF2798" w:rsidP="00370432">
            <w:pPr>
              <w:pStyle w:val="Heading2"/>
              <w:widowControl/>
              <w:numPr>
                <w:ilvl w:val="0"/>
                <w:numId w:val="0"/>
              </w:numPr>
              <w:rPr>
                <w:bCs w:val="0"/>
              </w:rPr>
            </w:pPr>
            <w:r>
              <w:rPr>
                <w:bCs w:val="0"/>
              </w:rPr>
              <w:t>“</w:t>
            </w:r>
            <w:r>
              <w:rPr>
                <w:b/>
              </w:rPr>
              <w:t>Restricted Payments</w:t>
            </w:r>
            <w:r>
              <w:rPr>
                <w:bCs w:val="0"/>
              </w:rPr>
              <w:t>” shall mean:</w:t>
            </w:r>
          </w:p>
          <w:p w14:paraId="12F1C9B4" w14:textId="77777777" w:rsidR="00DF2798" w:rsidRPr="00E26C01" w:rsidRDefault="00DF2798" w:rsidP="00F65C1B">
            <w:pPr>
              <w:pStyle w:val="Text"/>
              <w:numPr>
                <w:ilvl w:val="0"/>
                <w:numId w:val="215"/>
              </w:numPr>
              <w:tabs>
                <w:tab w:val="clear" w:pos="1440"/>
              </w:tabs>
              <w:ind w:left="720" w:hanging="720"/>
              <w:jc w:val="both"/>
            </w:pPr>
            <w:r>
              <w:t>the authorisation, declaration or payment of any dividends (either in cash or property) or distributions or return on Equity; or</w:t>
            </w:r>
          </w:p>
          <w:p w14:paraId="60D3C5A5" w14:textId="77777777" w:rsidR="00DF2798" w:rsidRPr="00E26C01" w:rsidRDefault="00DF2798" w:rsidP="00F65C1B">
            <w:pPr>
              <w:pStyle w:val="Text"/>
              <w:numPr>
                <w:ilvl w:val="0"/>
                <w:numId w:val="215"/>
              </w:numPr>
              <w:tabs>
                <w:tab w:val="clear" w:pos="1440"/>
              </w:tabs>
              <w:ind w:left="720" w:hanging="720"/>
              <w:jc w:val="both"/>
            </w:pPr>
            <w:r>
              <w:t>the redemption, retirement, purchase or other acquisition, directly or indirectly of any shares of any class of its Equity now or hereafter outstanding (or any options or warrants issued by the Borrower with respect to its Equity); or</w:t>
            </w:r>
          </w:p>
          <w:p w14:paraId="3752412E" w14:textId="77777777" w:rsidR="00DF2798" w:rsidRPr="00E26C01" w:rsidRDefault="00DF2798" w:rsidP="00F65C1B">
            <w:pPr>
              <w:pStyle w:val="Text"/>
              <w:numPr>
                <w:ilvl w:val="0"/>
                <w:numId w:val="215"/>
              </w:numPr>
              <w:tabs>
                <w:tab w:val="clear" w:pos="1440"/>
              </w:tabs>
              <w:ind w:left="720" w:hanging="720"/>
              <w:jc w:val="both"/>
            </w:pPr>
            <w:r>
              <w:t>payment of principal, interest/ coupon in relation to the monies infused in the form of Subordinated Debt, compulsory convertible debentures, quasi equity or any other similar instruments.</w:t>
            </w:r>
          </w:p>
          <w:p w14:paraId="699B4D50" w14:textId="77777777" w:rsidR="00590BAB" w:rsidRPr="00F65C1B" w:rsidRDefault="00590BAB" w:rsidP="00370432">
            <w:pPr>
              <w:pStyle w:val="BodyTextIndent"/>
              <w:widowControl/>
              <w:spacing w:after="240"/>
              <w:ind w:left="0"/>
              <w:rPr>
                <w:lang w:val="en-GB"/>
              </w:rPr>
            </w:pPr>
            <w:r>
              <w:rPr>
                <w:lang w:val="en-GB"/>
              </w:rPr>
              <w:t>“</w:t>
            </w:r>
            <w:r>
              <w:rPr>
                <w:b/>
                <w:bCs/>
                <w:lang w:val="en-GB"/>
              </w:rPr>
              <w:t>Sanctionable Practices</w:t>
            </w:r>
            <w:r>
              <w:rPr>
                <w:lang w:val="en-GB"/>
              </w:rPr>
              <w:t>” means any fraudulent, collusive, obstructive and/or corrupt practices under Applicable Law.</w:t>
            </w:r>
          </w:p>
          <w:p w14:paraId="05F1DA78" w14:textId="77777777" w:rsidR="00E23100" w:rsidRPr="00F65C1B" w:rsidRDefault="00E23100" w:rsidP="00370432">
            <w:pPr>
              <w:pStyle w:val="BodyTextIndent"/>
              <w:widowControl/>
              <w:spacing w:after="240"/>
              <w:ind w:left="0"/>
              <w:rPr>
                <w:lang w:val="en-GB"/>
              </w:rPr>
            </w:pPr>
            <w:r>
              <w:rPr>
                <w:lang w:val="en-GB"/>
              </w:rPr>
              <w:t>“</w:t>
            </w:r>
            <w:r>
              <w:rPr>
                <w:b/>
                <w:lang w:val="en-GB"/>
              </w:rPr>
              <w:t>Sanctions</w:t>
            </w:r>
            <w:r>
              <w:rPr>
                <w:lang w:val="en-GB"/>
              </w:rPr>
              <w:t>” means the economic sanctions laws, regulations, embargoes or restrictive measures administered, enacted or enforced by:</w:t>
            </w:r>
          </w:p>
          <w:p w14:paraId="2A56F05B" w14:textId="77777777" w:rsidR="00E23100" w:rsidRPr="00FF3C37" w:rsidRDefault="00E23100" w:rsidP="00370432">
            <w:pPr>
              <w:pStyle w:val="ListParagraph"/>
              <w:numPr>
                <w:ilvl w:val="0"/>
                <w:numId w:val="287"/>
              </w:numPr>
            </w:pPr>
            <w:bookmarkStart w:id="544" w:name="_Ref10029376"/>
            <w:r>
              <w:t>the United States government;</w:t>
            </w:r>
            <w:bookmarkEnd w:id="544"/>
          </w:p>
          <w:p w14:paraId="644FA6D4" w14:textId="77777777" w:rsidR="00E23100" w:rsidRPr="00FF3C37" w:rsidRDefault="00E23100" w:rsidP="00370432">
            <w:pPr>
              <w:pStyle w:val="ListParagraph"/>
              <w:numPr>
                <w:ilvl w:val="0"/>
                <w:numId w:val="287"/>
              </w:numPr>
            </w:pPr>
            <w:bookmarkStart w:id="545" w:name="_Ref10029377"/>
            <w:r>
              <w:t>the United Nations Security Council;</w:t>
            </w:r>
            <w:bookmarkEnd w:id="545"/>
          </w:p>
          <w:p w14:paraId="5EBFEFB3" w14:textId="77777777" w:rsidR="00E23100" w:rsidRPr="00FF3C37" w:rsidRDefault="00E23100" w:rsidP="00370432">
            <w:pPr>
              <w:pStyle w:val="ListParagraph"/>
              <w:numPr>
                <w:ilvl w:val="0"/>
                <w:numId w:val="287"/>
              </w:numPr>
            </w:pPr>
            <w:bookmarkStart w:id="546" w:name="_Ref10029378"/>
            <w:r>
              <w:t>the European Union (including its member states);</w:t>
            </w:r>
            <w:bookmarkEnd w:id="546"/>
          </w:p>
          <w:p w14:paraId="045B9A52" w14:textId="77777777" w:rsidR="00E23100" w:rsidRPr="00FF3C37" w:rsidRDefault="00E23100" w:rsidP="00370432">
            <w:pPr>
              <w:pStyle w:val="ListParagraph"/>
              <w:numPr>
                <w:ilvl w:val="0"/>
                <w:numId w:val="287"/>
              </w:numPr>
            </w:pPr>
            <w:bookmarkStart w:id="547" w:name="_Ref10029379"/>
            <w:r>
              <w:t>India;</w:t>
            </w:r>
          </w:p>
          <w:p w14:paraId="493BEBAB" w14:textId="77777777" w:rsidR="00E23100" w:rsidRPr="00FF3C37" w:rsidRDefault="00E23100" w:rsidP="00370432">
            <w:pPr>
              <w:pStyle w:val="ListParagraph"/>
              <w:numPr>
                <w:ilvl w:val="0"/>
                <w:numId w:val="287"/>
              </w:numPr>
            </w:pPr>
            <w:r>
              <w:t>the Republic of Singapore;</w:t>
            </w:r>
            <w:bookmarkEnd w:id="547"/>
          </w:p>
          <w:p w14:paraId="1ACCDB96" w14:textId="77777777" w:rsidR="00E23100" w:rsidRPr="00FF3C37" w:rsidRDefault="00E23100" w:rsidP="00370432">
            <w:pPr>
              <w:pStyle w:val="ListParagraph"/>
              <w:numPr>
                <w:ilvl w:val="0"/>
                <w:numId w:val="287"/>
              </w:numPr>
            </w:pPr>
            <w:bookmarkStart w:id="548" w:name="_Ref10029380"/>
            <w:r>
              <w:t>Switzerland;</w:t>
            </w:r>
          </w:p>
          <w:p w14:paraId="4010C283" w14:textId="77777777" w:rsidR="00E23100" w:rsidRPr="00FF3C37" w:rsidRDefault="00E23100" w:rsidP="00370432">
            <w:pPr>
              <w:pStyle w:val="ListParagraph"/>
              <w:numPr>
                <w:ilvl w:val="0"/>
                <w:numId w:val="287"/>
              </w:numPr>
            </w:pPr>
            <w:r>
              <w:t>the United Kingdom;</w:t>
            </w:r>
          </w:p>
          <w:p w14:paraId="5E02FE32" w14:textId="77777777" w:rsidR="00E23100" w:rsidRPr="00FF3C37" w:rsidRDefault="00E23100" w:rsidP="00370432">
            <w:pPr>
              <w:pStyle w:val="ListParagraph"/>
              <w:numPr>
                <w:ilvl w:val="0"/>
                <w:numId w:val="287"/>
              </w:numPr>
            </w:pPr>
            <w:r>
              <w:t>Japan; or</w:t>
            </w:r>
            <w:bookmarkEnd w:id="548"/>
          </w:p>
          <w:p w14:paraId="33DE9F81" w14:textId="77777777" w:rsidR="00E23100" w:rsidRPr="00FF3C37" w:rsidRDefault="00E23100" w:rsidP="00370432">
            <w:pPr>
              <w:pStyle w:val="ListParagraph"/>
              <w:numPr>
                <w:ilvl w:val="0"/>
                <w:numId w:val="287"/>
              </w:numPr>
            </w:pPr>
            <w:bookmarkStart w:id="549" w:name="_Ref33607742"/>
            <w:r>
              <w:t>any country in which the Obligor or any member of its Group is incorporated or in, from or to which it conducts its business; and</w:t>
            </w:r>
            <w:bookmarkEnd w:id="549"/>
          </w:p>
          <w:p w14:paraId="7E99DB72" w14:textId="77777777" w:rsidR="00E23100" w:rsidRPr="00FF3C37" w:rsidRDefault="00E23100" w:rsidP="00370432">
            <w:pPr>
              <w:pStyle w:val="ListParagraph"/>
              <w:numPr>
                <w:ilvl w:val="0"/>
                <w:numId w:val="287"/>
              </w:numPr>
            </w:pPr>
            <w:r>
              <w:t>the governments and official institutions or agencies of any of paragraphs (a) to (i), including U.S. Department of the Treasury’s Office of Foreign Assets Control (“</w:t>
            </w:r>
            <w:r>
              <w:rPr>
                <w:b/>
                <w:bCs/>
              </w:rPr>
              <w:t>OFAC</w:t>
            </w:r>
            <w:r>
              <w:t>”), the Council of the European Union, the United States Department of State and Her Majesty’s Treasury (together the “</w:t>
            </w:r>
            <w:r>
              <w:rPr>
                <w:b/>
              </w:rPr>
              <w:t>Sanctions Authorities</w:t>
            </w:r>
            <w:r>
              <w:t>”).</w:t>
            </w:r>
          </w:p>
          <w:p w14:paraId="6F849E78" w14:textId="77777777" w:rsidR="00796121" w:rsidRPr="00F65C1B" w:rsidRDefault="00E23100" w:rsidP="00F65C1B">
            <w:pPr>
              <w:widowControl/>
              <w:rPr>
                <w:lang w:val="en-GB"/>
              </w:rPr>
            </w:pPr>
            <w:r>
              <w:rPr>
                <w:lang w:val="en-GB"/>
              </w:rPr>
              <w:t>“</w:t>
            </w:r>
            <w:r>
              <w:rPr>
                <w:b/>
                <w:lang w:val="en-GB"/>
              </w:rPr>
              <w:t>Sanctions List</w:t>
            </w:r>
            <w:r>
              <w:rPr>
                <w:lang w:val="en-GB"/>
              </w:rPr>
              <w:t>” means the “Specially Designated Nationals and Blocked Persons” list maintained by OFAC, the Consolidated List of persons, groups and entities subject to EU financial sanctions as maintained by EU, the Consolidated List of Financial Sanctions Targets and the Investment Ban List maintained by HMT, or any similar list maintained by, or public announcement of Sanctions designation made by, any of the Sanctions Authorities.</w:t>
            </w:r>
          </w:p>
          <w:p w14:paraId="4DC05DC0" w14:textId="77777777" w:rsidR="00E23100" w:rsidRPr="00E26C01" w:rsidRDefault="00796121" w:rsidP="00F65C1B">
            <w:pPr>
              <w:pStyle w:val="AODefHead"/>
              <w:numPr>
                <w:ilvl w:val="0"/>
                <w:numId w:val="0"/>
              </w:numPr>
              <w:spacing w:before="0" w:after="240" w:line="240" w:lineRule="auto"/>
              <w:rPr>
                <w:szCs w:val="24"/>
              </w:rPr>
            </w:pPr>
            <w:r>
              <w:rPr>
                <w:bCs/>
                <w:szCs w:val="24"/>
              </w:rPr>
              <w:t>“</w:t>
            </w:r>
            <w:r>
              <w:rPr>
                <w:b/>
                <w:szCs w:val="24"/>
              </w:rPr>
              <w:t>Tax Compliance Obligations</w:t>
            </w:r>
            <w:r>
              <w:rPr>
                <w:bCs/>
                <w:szCs w:val="24"/>
              </w:rPr>
              <w:t>”</w:t>
            </w:r>
            <w:r>
              <w:rPr>
                <w:b/>
                <w:szCs w:val="24"/>
              </w:rPr>
              <w:t xml:space="preserve"> </w:t>
            </w:r>
            <w:r>
              <w:rPr>
                <w:szCs w:val="24"/>
              </w:rPr>
              <w:t>means any obligations of a Finance Party or any of its affiliates under or pursuant to FATCA.</w:t>
            </w:r>
          </w:p>
        </w:tc>
      </w:tr>
      <w:tr w:rsidR="00E00352" w:rsidRPr="00FF3C37" w14:paraId="7449F1ED" w14:textId="77777777" w:rsidTr="00F65C1B">
        <w:tc>
          <w:tcPr>
            <w:tcW w:w="470" w:type="dxa"/>
            <w:tcBorders>
              <w:top w:val="single" w:sz="4" w:space="0" w:color="auto"/>
              <w:left w:val="single" w:sz="4" w:space="0" w:color="auto"/>
              <w:bottom w:val="single" w:sz="4" w:space="0" w:color="auto"/>
              <w:right w:val="single" w:sz="4" w:space="0" w:color="auto"/>
            </w:tcBorders>
          </w:tcPr>
          <w:p w14:paraId="1A717BD3" w14:textId="77777777" w:rsidR="00E00352" w:rsidRPr="00FF3C37" w:rsidRDefault="00E00352" w:rsidP="00D66D91">
            <w:pPr>
              <w:pStyle w:val="ListParagraph"/>
              <w:numPr>
                <w:ilvl w:val="0"/>
                <w:numId w:val="35"/>
              </w:numPr>
              <w:ind w:left="0" w:firstLine="0"/>
              <w:rPr>
                <w:bCs/>
                <w:szCs w:val="24"/>
              </w:rPr>
            </w:pPr>
            <w:bookmarkStart w:id="550" w:name="_Ref76133614"/>
          </w:p>
        </w:tc>
        <w:bookmarkEnd w:id="550"/>
        <w:tc>
          <w:tcPr>
            <w:tcW w:w="2436" w:type="dxa"/>
            <w:tcBorders>
              <w:top w:val="single" w:sz="4" w:space="0" w:color="auto"/>
              <w:left w:val="single" w:sz="4" w:space="0" w:color="auto"/>
              <w:bottom w:val="single" w:sz="4" w:space="0" w:color="auto"/>
              <w:right w:val="single" w:sz="4" w:space="0" w:color="auto"/>
            </w:tcBorders>
          </w:tcPr>
          <w:p w14:paraId="0EA80387" w14:textId="37091CB1" w:rsidR="00E00352" w:rsidRPr="00F65C1B" w:rsidRDefault="003A7E6F" w:rsidP="00F65C1B">
            <w:pPr>
              <w:widowControl/>
              <w:rPr>
                <w:bCs/>
                <w:lang w:val="en-GB"/>
              </w:rPr>
            </w:pPr>
            <w:r>
              <w:rPr>
                <w:bCs/>
                <w:lang w:val="en-GB"/>
              </w:rPr>
              <w:t>Majority Lenders and All Lender Matters</w:t>
            </w:r>
          </w:p>
        </w:tc>
        <w:tc>
          <w:tcPr>
            <w:tcW w:w="6110" w:type="dxa"/>
            <w:tcBorders>
              <w:top w:val="single" w:sz="4" w:space="0" w:color="auto"/>
              <w:left w:val="single" w:sz="4" w:space="0" w:color="auto"/>
              <w:bottom w:val="single" w:sz="4" w:space="0" w:color="auto"/>
              <w:right w:val="single" w:sz="4" w:space="0" w:color="auto"/>
            </w:tcBorders>
          </w:tcPr>
          <w:p w14:paraId="5E9C1C85" w14:textId="23705E64" w:rsidR="003A7E6F" w:rsidRPr="00FF3C37" w:rsidRDefault="003A7E6F" w:rsidP="003A7E6F">
            <w:pPr>
              <w:pStyle w:val="ListParagraph"/>
              <w:numPr>
                <w:ilvl w:val="1"/>
                <w:numId w:val="35"/>
              </w:numPr>
            </w:pPr>
            <w:r>
              <w:t>Unless otherwise specifically provided under the Financing Documents and subject to Clause 9.2 below, any reference in the Financing Documents to consent, approval, determination or waivers of/from/by the Lenders or the Agent, shall be deemed to be reference to consent, approval, determination or waivers of/from/by Majority Lenders (and in the case of the Agent, consent, approval, determination or waivers being provided by them based on consent, approval, determination or waivers of/from/by Majority Lenders).</w:t>
            </w:r>
          </w:p>
          <w:p w14:paraId="25FF094A" w14:textId="77777777" w:rsidR="00501ED5" w:rsidRPr="00FF3C37" w:rsidRDefault="004C38F7" w:rsidP="00370432">
            <w:pPr>
              <w:pStyle w:val="ListParagraph"/>
              <w:numPr>
                <w:ilvl w:val="1"/>
                <w:numId w:val="35"/>
              </w:numPr>
            </w:pPr>
            <w:bookmarkStart w:id="551" w:name="_Ref75476722"/>
            <w:r>
              <w:rPr>
                <w:bCs/>
              </w:rPr>
              <w:t>An</w:t>
            </w:r>
            <w:r>
              <w:t xml:space="preserve"> amendment or waiver of any term of any Financing Document that has the effect of changing or which relates to:</w:t>
            </w:r>
            <w:bookmarkEnd w:id="551"/>
          </w:p>
          <w:p w14:paraId="44140FBC" w14:textId="77777777" w:rsidR="004C38F7" w:rsidRPr="00E26C01" w:rsidRDefault="004C38F7" w:rsidP="00F65C1B">
            <w:pPr>
              <w:pStyle w:val="ListParagraph"/>
              <w:numPr>
                <w:ilvl w:val="0"/>
                <w:numId w:val="288"/>
              </w:numPr>
            </w:pPr>
            <w:r>
              <w:t>the definition of “Majority Lenders” under this Agreement;</w:t>
            </w:r>
          </w:p>
          <w:p w14:paraId="50AC6D72" w14:textId="77777777" w:rsidR="004C38F7" w:rsidRPr="00FF3C37" w:rsidRDefault="004C38F7" w:rsidP="00370432">
            <w:pPr>
              <w:pStyle w:val="ListParagraph"/>
              <w:numPr>
                <w:ilvl w:val="0"/>
                <w:numId w:val="288"/>
              </w:numPr>
            </w:pPr>
            <w:r>
              <w:t>an extension to the date of payment of any amount under the Financing Documents;</w:t>
            </w:r>
          </w:p>
          <w:p w14:paraId="01EF9991" w14:textId="77777777" w:rsidR="004C38F7" w:rsidRPr="00FF3C37" w:rsidRDefault="004C38F7" w:rsidP="00370432">
            <w:pPr>
              <w:pStyle w:val="ListParagraph"/>
              <w:numPr>
                <w:ilvl w:val="0"/>
                <w:numId w:val="288"/>
              </w:numPr>
            </w:pPr>
            <w:r>
              <w:t>a reduction in the amount of any payment of principal, interest, fees or commission payable;</w:t>
            </w:r>
          </w:p>
          <w:p w14:paraId="5FE2F969" w14:textId="77777777" w:rsidR="004C38F7" w:rsidRPr="00FF3C37" w:rsidRDefault="004C38F7" w:rsidP="00370432">
            <w:pPr>
              <w:pStyle w:val="ListParagraph"/>
              <w:numPr>
                <w:ilvl w:val="0"/>
                <w:numId w:val="288"/>
              </w:numPr>
            </w:pPr>
            <w:r>
              <w:t>a change in currency of payment of any amount under the Financing Documents;</w:t>
            </w:r>
          </w:p>
          <w:p w14:paraId="218711A8" w14:textId="77777777" w:rsidR="004C38F7" w:rsidRPr="00FF3C37" w:rsidRDefault="004C38F7" w:rsidP="00370432">
            <w:pPr>
              <w:pStyle w:val="ListParagraph"/>
              <w:numPr>
                <w:ilvl w:val="0"/>
                <w:numId w:val="288"/>
              </w:numPr>
            </w:pPr>
            <w:r>
              <w:t>an increase in any Commitment, an extension of the Availability Period or any requirement that a cancellation of Commitments reduces the Commitments of the Lenders rateably under the Facility;</w:t>
            </w:r>
          </w:p>
          <w:p w14:paraId="55BD22B6" w14:textId="77777777" w:rsidR="00E144DD" w:rsidRPr="00FF3C37" w:rsidRDefault="00DD6F4A" w:rsidP="00370432">
            <w:pPr>
              <w:pStyle w:val="ListParagraph"/>
              <w:numPr>
                <w:ilvl w:val="0"/>
                <w:numId w:val="288"/>
              </w:numPr>
            </w:pPr>
            <w:r>
              <w:t xml:space="preserve">change in any Obligor; </w:t>
            </w:r>
          </w:p>
          <w:p w14:paraId="53E9814C" w14:textId="77777777" w:rsidR="009A69E1" w:rsidRPr="00FF3C37" w:rsidRDefault="009A69E1" w:rsidP="00370432">
            <w:pPr>
              <w:pStyle w:val="ListParagraph"/>
              <w:numPr>
                <w:ilvl w:val="0"/>
                <w:numId w:val="288"/>
              </w:numPr>
            </w:pPr>
            <w:r>
              <w:t>release or substitution of any Security;</w:t>
            </w:r>
          </w:p>
          <w:p w14:paraId="40123101" w14:textId="77777777" w:rsidR="009A69E1" w:rsidRPr="00FF3C37" w:rsidRDefault="009A69E1" w:rsidP="00EC762B">
            <w:pPr>
              <w:pStyle w:val="ListParagraph"/>
              <w:numPr>
                <w:ilvl w:val="0"/>
                <w:numId w:val="288"/>
              </w:numPr>
            </w:pPr>
            <w:r>
              <w:t>Financial Covenants set out in this Agreement;</w:t>
            </w:r>
          </w:p>
          <w:p w14:paraId="14EEB886" w14:textId="77777777" w:rsidR="009A69E1" w:rsidRPr="00FF3C37" w:rsidRDefault="009A69E1" w:rsidP="00EC762B">
            <w:pPr>
              <w:pStyle w:val="ListParagraph"/>
              <w:numPr>
                <w:ilvl w:val="0"/>
                <w:numId w:val="288"/>
              </w:numPr>
            </w:pPr>
            <w:r>
              <w:t>Event of Default and/or Cure Periods, if any;</w:t>
            </w:r>
          </w:p>
          <w:p w14:paraId="2529B942" w14:textId="77777777" w:rsidR="009A69E1" w:rsidRPr="00FF3C37" w:rsidRDefault="009A69E1" w:rsidP="00EC762B">
            <w:pPr>
              <w:pStyle w:val="ListParagraph"/>
              <w:numPr>
                <w:ilvl w:val="0"/>
                <w:numId w:val="288"/>
              </w:numPr>
            </w:pPr>
            <w:r>
              <w:t>Restricted Payments and Restricted Payment Conditions;</w:t>
            </w:r>
          </w:p>
          <w:p w14:paraId="4CB4E4E1" w14:textId="77777777" w:rsidR="009A69E1" w:rsidRPr="00FF3C37" w:rsidRDefault="009A69E1" w:rsidP="00EC762B">
            <w:pPr>
              <w:pStyle w:val="ListParagraph"/>
              <w:numPr>
                <w:ilvl w:val="0"/>
                <w:numId w:val="288"/>
              </w:numPr>
            </w:pPr>
            <w:r>
              <w:t>Change in Control Event;</w:t>
            </w:r>
          </w:p>
          <w:p w14:paraId="52BD65A7" w14:textId="77777777" w:rsidR="009A69E1" w:rsidRPr="00FF3C37" w:rsidRDefault="009A69E1" w:rsidP="00EC762B">
            <w:pPr>
              <w:pStyle w:val="ListParagraph"/>
              <w:numPr>
                <w:ilvl w:val="0"/>
                <w:numId w:val="288"/>
              </w:numPr>
            </w:pPr>
            <w:r>
              <w:t xml:space="preserve">promoter/ sponsor undertakings, if any; </w:t>
            </w:r>
          </w:p>
          <w:p w14:paraId="46F1904F" w14:textId="28E1EEFB" w:rsidR="004C38F7" w:rsidRPr="00FF3C37" w:rsidRDefault="004C38F7" w:rsidP="00EC762B">
            <w:pPr>
              <w:pStyle w:val="ListParagraph"/>
              <w:numPr>
                <w:ilvl w:val="0"/>
                <w:numId w:val="288"/>
              </w:numPr>
            </w:pPr>
            <w:r>
              <w:t xml:space="preserve">any provision which expressly requires the consent of all the Lenders; </w:t>
            </w:r>
          </w:p>
          <w:p w14:paraId="3C39FBF8" w14:textId="36B8F176" w:rsidR="004C38F7" w:rsidRPr="00FF3C37" w:rsidRDefault="006010F2" w:rsidP="00EC762B">
            <w:pPr>
              <w:pStyle w:val="ListParagraph"/>
              <w:numPr>
                <w:ilvl w:val="0"/>
                <w:numId w:val="288"/>
              </w:numPr>
            </w:pPr>
            <w:r>
              <w:t xml:space="preserve">Clause </w:t>
            </w:r>
            <w:r>
              <w:fldChar w:fldCharType="begin"/>
            </w:r>
            <w:r>
              <w:instrText xml:space="preserve"> REF _Ref75476735 \r \h  \* MERGEFORMAT </w:instrText>
            </w:r>
            <w:r>
              <w:fldChar w:fldCharType="separate"/>
            </w:r>
            <w:r>
              <w:t>2.9</w:t>
            </w:r>
            <w:r>
              <w:fldChar w:fldCharType="end"/>
            </w:r>
            <w:r>
              <w:t xml:space="preserve"> (</w:t>
            </w:r>
            <w:r>
              <w:rPr>
                <w:i/>
                <w:iCs/>
              </w:rPr>
              <w:t>Prepayment</w:t>
            </w:r>
            <w:r>
              <w:t>), Clause 6.3 (</w:t>
            </w:r>
            <w:r>
              <w:rPr>
                <w:i/>
                <w:iCs/>
              </w:rPr>
              <w:t>Negative Covenants</w:t>
            </w:r>
            <w:r>
              <w:t xml:space="preserve">), Clause </w:t>
            </w:r>
            <w:r>
              <w:fldChar w:fldCharType="begin"/>
            </w:r>
            <w:r>
              <w:instrText xml:space="preserve"> REF _Ref75484776 \r \h </w:instrText>
            </w:r>
            <w:r>
              <w:fldChar w:fldCharType="separate"/>
            </w:r>
            <w:r>
              <w:t>11.6</w:t>
            </w:r>
            <w:r>
              <w:fldChar w:fldCharType="end"/>
            </w:r>
            <w:r>
              <w:t xml:space="preserve"> (</w:t>
            </w:r>
            <w:r>
              <w:rPr>
                <w:i/>
                <w:iCs/>
              </w:rPr>
              <w:t>Governing Law</w:t>
            </w:r>
            <w:r>
              <w:t xml:space="preserve">), Clause </w:t>
            </w:r>
            <w:r>
              <w:fldChar w:fldCharType="begin"/>
            </w:r>
            <w:r>
              <w:instrText xml:space="preserve"> REF _Ref75476755 \r \h  \* MERGEFORMAT </w:instrText>
            </w:r>
            <w:r>
              <w:fldChar w:fldCharType="separate"/>
            </w:r>
            <w:r>
              <w:t>11.7</w:t>
            </w:r>
            <w:r>
              <w:fldChar w:fldCharType="end"/>
            </w:r>
            <w:r>
              <w:t xml:space="preserve"> (</w:t>
            </w:r>
            <w:r>
              <w:rPr>
                <w:i/>
                <w:iCs/>
              </w:rPr>
              <w:t>Jurisdiction</w:t>
            </w:r>
            <w:r>
              <w:t xml:space="preserve">) of this Agreement, and Sr. No. </w:t>
            </w:r>
            <w:r>
              <w:fldChar w:fldCharType="begin"/>
            </w:r>
            <w:r>
              <w:instrText xml:space="preserve"> REF _Ref75476722 \r \h  \* MERGEFORMAT </w:instrText>
            </w:r>
            <w:r>
              <w:fldChar w:fldCharType="separate"/>
            </w:r>
            <w:r>
              <w:t>9.2</w:t>
            </w:r>
            <w:r>
              <w:fldChar w:fldCharType="end"/>
            </w:r>
            <w:r>
              <w:t xml:space="preserve"> (</w:t>
            </w:r>
            <w:r w:rsidR="00D05713" w:rsidRPr="009F0BFB">
              <w:rPr>
                <w:i/>
                <w:iCs/>
              </w:rPr>
              <w:t>Majority Lenders and</w:t>
            </w:r>
            <w:r w:rsidR="00D05713">
              <w:t xml:space="preserve"> </w:t>
            </w:r>
            <w:r>
              <w:rPr>
                <w:i/>
                <w:iCs/>
              </w:rPr>
              <w:t>All Lender Matters</w:t>
            </w:r>
            <w:r>
              <w:t xml:space="preserve">) of this Schedule </w:t>
            </w:r>
            <w:r w:rsidR="005D1B17">
              <w:t>I</w:t>
            </w:r>
            <w:r>
              <w:t>; or</w:t>
            </w:r>
          </w:p>
          <w:p w14:paraId="178427B2" w14:textId="77777777" w:rsidR="004C38F7" w:rsidRPr="00FF3C37" w:rsidRDefault="006010F2" w:rsidP="00EC762B">
            <w:pPr>
              <w:pStyle w:val="ListParagraph"/>
              <w:numPr>
                <w:ilvl w:val="0"/>
                <w:numId w:val="288"/>
              </w:numPr>
            </w:pPr>
            <w:r>
              <w:t>[●]</w:t>
            </w:r>
          </w:p>
          <w:p w14:paraId="43F39FE5" w14:textId="77777777" w:rsidR="00F733E7" w:rsidRPr="00E26C01" w:rsidRDefault="004C38F7" w:rsidP="00F65C1B">
            <w:pPr>
              <w:pStyle w:val="ListParagraph"/>
            </w:pPr>
            <w:r>
              <w:t>shall not be made without the prior consent of all the Lenders.</w:t>
            </w:r>
          </w:p>
        </w:tc>
      </w:tr>
      <w:tr w:rsidR="00B45037" w:rsidRPr="00FF3C37" w14:paraId="7B786CF4" w14:textId="77777777" w:rsidTr="00F65C1B">
        <w:tc>
          <w:tcPr>
            <w:tcW w:w="470" w:type="dxa"/>
            <w:tcBorders>
              <w:top w:val="single" w:sz="4" w:space="0" w:color="auto"/>
              <w:left w:val="single" w:sz="4" w:space="0" w:color="auto"/>
              <w:bottom w:val="single" w:sz="4" w:space="0" w:color="auto"/>
              <w:right w:val="single" w:sz="4" w:space="0" w:color="auto"/>
            </w:tcBorders>
          </w:tcPr>
          <w:p w14:paraId="53D2F3DA" w14:textId="77777777" w:rsidR="00B45037" w:rsidRPr="00FF3C37" w:rsidRDefault="00B45037" w:rsidP="00D66D91">
            <w:pPr>
              <w:pStyle w:val="ListParagraph"/>
              <w:numPr>
                <w:ilvl w:val="0"/>
                <w:numId w:val="35"/>
              </w:numPr>
              <w:ind w:left="0" w:firstLine="0"/>
              <w:rPr>
                <w:rFonts w:eastAsia="Calibri"/>
                <w:bCs/>
                <w:szCs w:val="24"/>
              </w:rPr>
            </w:pPr>
            <w:bookmarkStart w:id="552" w:name="_Ref75399443"/>
          </w:p>
        </w:tc>
        <w:bookmarkEnd w:id="552"/>
        <w:tc>
          <w:tcPr>
            <w:tcW w:w="2436" w:type="dxa"/>
            <w:tcBorders>
              <w:top w:val="single" w:sz="4" w:space="0" w:color="auto"/>
              <w:left w:val="single" w:sz="4" w:space="0" w:color="auto"/>
              <w:bottom w:val="single" w:sz="4" w:space="0" w:color="auto"/>
              <w:right w:val="single" w:sz="4" w:space="0" w:color="auto"/>
            </w:tcBorders>
          </w:tcPr>
          <w:p w14:paraId="5EE1DB9E" w14:textId="77777777" w:rsidR="00B45037" w:rsidRPr="00F65C1B" w:rsidRDefault="00B45037" w:rsidP="00F65C1B">
            <w:pPr>
              <w:widowControl/>
              <w:rPr>
                <w:rFonts w:eastAsia="Calibri"/>
                <w:bCs/>
                <w:lang w:val="en-GB"/>
              </w:rPr>
            </w:pPr>
            <w:r>
              <w:rPr>
                <w:rFonts w:eastAsia="Calibri"/>
                <w:bCs/>
                <w:lang w:val="en-GB"/>
              </w:rPr>
              <w:t>Details of the Facility and Commitment</w:t>
            </w:r>
          </w:p>
        </w:tc>
        <w:tc>
          <w:tcPr>
            <w:tcW w:w="6110" w:type="dxa"/>
            <w:tcBorders>
              <w:top w:val="single" w:sz="4" w:space="0" w:color="auto"/>
              <w:left w:val="single" w:sz="4" w:space="0" w:color="auto"/>
              <w:bottom w:val="single" w:sz="4" w:space="0" w:color="auto"/>
              <w:right w:val="single" w:sz="4" w:space="0" w:color="auto"/>
            </w:tcBorders>
          </w:tcPr>
          <w:p w14:paraId="19B32C0B" w14:textId="77777777" w:rsidR="001A6304" w:rsidRPr="00F65C1B" w:rsidRDefault="001A6304" w:rsidP="00370432">
            <w:pPr>
              <w:widowControl/>
              <w:spacing w:after="0"/>
              <w:rPr>
                <w:lang w:val="en-GB"/>
              </w:rPr>
            </w:pPr>
            <w:r>
              <w:rPr>
                <w:lang w:val="en-GB"/>
              </w:rPr>
              <w:tab/>
            </w: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4A0" w:firstRow="1" w:lastRow="0" w:firstColumn="1" w:lastColumn="0" w:noHBand="0" w:noVBand="1"/>
            </w:tblPr>
            <w:tblGrid>
              <w:gridCol w:w="2514"/>
              <w:gridCol w:w="1792"/>
              <w:gridCol w:w="1642"/>
            </w:tblGrid>
            <w:tr w:rsidR="00BB7393" w:rsidRPr="00FF3C37" w14:paraId="5070D1E0" w14:textId="77777777" w:rsidTr="004D6745">
              <w:trPr>
                <w:trHeight w:val="20"/>
              </w:trPr>
              <w:tc>
                <w:tcPr>
                  <w:tcW w:w="2114" w:type="pct"/>
                  <w:shd w:val="clear" w:color="auto" w:fill="BFBFBF"/>
                </w:tcPr>
                <w:p w14:paraId="09AD6E34" w14:textId="77777777" w:rsidR="00022DD9" w:rsidRPr="00FF3C37" w:rsidRDefault="00022DD9" w:rsidP="00370432">
                  <w:pPr>
                    <w:widowControl/>
                    <w:spacing w:after="0"/>
                    <w:jc w:val="center"/>
                    <w:rPr>
                      <w:b/>
                      <w:lang w:val="en-GB"/>
                    </w:rPr>
                  </w:pPr>
                  <w:r>
                    <w:rPr>
                      <w:b/>
                      <w:lang w:val="en-GB"/>
                    </w:rPr>
                    <w:t>Facility Product Type</w:t>
                  </w:r>
                </w:p>
              </w:tc>
              <w:tc>
                <w:tcPr>
                  <w:tcW w:w="1506" w:type="pct"/>
                  <w:shd w:val="clear" w:color="auto" w:fill="BFBFBF"/>
                </w:tcPr>
                <w:p w14:paraId="5D6969F3" w14:textId="77777777" w:rsidR="00022DD9" w:rsidRPr="00FF3C37" w:rsidRDefault="00022DD9" w:rsidP="00370432">
                  <w:pPr>
                    <w:widowControl/>
                    <w:spacing w:after="0"/>
                    <w:jc w:val="center"/>
                    <w:rPr>
                      <w:b/>
                      <w:lang w:val="en-GB"/>
                    </w:rPr>
                  </w:pPr>
                  <w:r>
                    <w:rPr>
                      <w:b/>
                      <w:lang w:val="en-GB"/>
                    </w:rPr>
                    <w:t>Amount</w:t>
                  </w:r>
                  <w:r>
                    <w:rPr>
                      <w:b/>
                      <w:lang w:val="en-GB"/>
                    </w:rPr>
                    <w:br/>
                    <w:t>(in INR crores)</w:t>
                  </w:r>
                </w:p>
              </w:tc>
              <w:tc>
                <w:tcPr>
                  <w:tcW w:w="1380" w:type="pct"/>
                  <w:shd w:val="clear" w:color="auto" w:fill="BFBFBF"/>
                </w:tcPr>
                <w:p w14:paraId="30127DCC" w14:textId="77777777" w:rsidR="00022DD9" w:rsidRPr="00FF3C37" w:rsidRDefault="00022DD9" w:rsidP="00370432">
                  <w:pPr>
                    <w:widowControl/>
                    <w:spacing w:after="0"/>
                    <w:jc w:val="center"/>
                    <w:rPr>
                      <w:b/>
                      <w:lang w:val="en-GB"/>
                    </w:rPr>
                  </w:pPr>
                  <w:r>
                    <w:rPr>
                      <w:b/>
                      <w:lang w:val="en-GB"/>
                    </w:rPr>
                    <w:t>Commission</w:t>
                  </w:r>
                </w:p>
              </w:tc>
            </w:tr>
            <w:tr w:rsidR="00434A92" w:rsidRPr="00FF3C37" w14:paraId="023D6FF6" w14:textId="77777777" w:rsidTr="004D6745">
              <w:trPr>
                <w:trHeight w:val="20"/>
              </w:trPr>
              <w:tc>
                <w:tcPr>
                  <w:tcW w:w="2114" w:type="pct"/>
                  <w:shd w:val="clear" w:color="auto" w:fill="auto"/>
                </w:tcPr>
                <w:p w14:paraId="13306541" w14:textId="77777777" w:rsidR="00022DD9" w:rsidRPr="00FF3C37" w:rsidRDefault="00022DD9" w:rsidP="00370432">
                  <w:pPr>
                    <w:widowControl/>
                    <w:spacing w:after="0"/>
                    <w:jc w:val="left"/>
                    <w:rPr>
                      <w:lang w:val="en-GB"/>
                    </w:rPr>
                  </w:pPr>
                  <w:r>
                    <w:rPr>
                      <w:lang w:val="en-GB"/>
                    </w:rPr>
                    <w:t xml:space="preserve">Rupee term loan </w:t>
                  </w:r>
                </w:p>
              </w:tc>
              <w:tc>
                <w:tcPr>
                  <w:tcW w:w="1506" w:type="pct"/>
                </w:tcPr>
                <w:p w14:paraId="42A93126" w14:textId="77777777" w:rsidR="00022DD9" w:rsidRPr="00FF3C37" w:rsidRDefault="00022DD9" w:rsidP="00370432">
                  <w:pPr>
                    <w:widowControl/>
                    <w:spacing w:after="0"/>
                    <w:jc w:val="center"/>
                    <w:rPr>
                      <w:lang w:val="en-GB"/>
                    </w:rPr>
                  </w:pPr>
                  <w:r>
                    <w:rPr>
                      <w:lang w:val="en-GB"/>
                    </w:rPr>
                    <w:t>[●]</w:t>
                  </w:r>
                </w:p>
              </w:tc>
              <w:tc>
                <w:tcPr>
                  <w:tcW w:w="1380" w:type="pct"/>
                  <w:shd w:val="clear" w:color="auto" w:fill="auto"/>
                </w:tcPr>
                <w:p w14:paraId="6FCF6408" w14:textId="77777777" w:rsidR="00022DD9" w:rsidRPr="00FF3C37" w:rsidRDefault="00022DD9" w:rsidP="00370432">
                  <w:pPr>
                    <w:widowControl/>
                    <w:spacing w:after="0"/>
                    <w:jc w:val="center"/>
                    <w:rPr>
                      <w:lang w:val="en-GB"/>
                    </w:rPr>
                  </w:pPr>
                  <w:r>
                    <w:rPr>
                      <w:bCs/>
                      <w:lang w:val="en-GB"/>
                    </w:rPr>
                    <w:t>[●]</w:t>
                  </w:r>
                </w:p>
              </w:tc>
            </w:tr>
            <w:tr w:rsidR="00434A92" w:rsidRPr="00FF3C37" w14:paraId="5152A83A" w14:textId="77777777" w:rsidTr="004D6745">
              <w:trPr>
                <w:trHeight w:val="20"/>
              </w:trPr>
              <w:tc>
                <w:tcPr>
                  <w:tcW w:w="2114" w:type="pct"/>
                  <w:shd w:val="clear" w:color="auto" w:fill="auto"/>
                </w:tcPr>
                <w:p w14:paraId="09FCD6F5" w14:textId="77777777" w:rsidR="00022DD9" w:rsidRPr="00F65C1B" w:rsidRDefault="00022DD9" w:rsidP="00370432">
                  <w:pPr>
                    <w:widowControl/>
                    <w:spacing w:after="0"/>
                    <w:jc w:val="left"/>
                    <w:rPr>
                      <w:lang w:val="en-GB"/>
                    </w:rPr>
                  </w:pPr>
                  <w:r>
                    <w:rPr>
                      <w:lang w:val="en-GB"/>
                    </w:rPr>
                    <w:t>Sub-limits</w:t>
                  </w:r>
                </w:p>
              </w:tc>
              <w:tc>
                <w:tcPr>
                  <w:tcW w:w="1506" w:type="pct"/>
                </w:tcPr>
                <w:p w14:paraId="43CF3D63" w14:textId="77777777" w:rsidR="00022DD9" w:rsidRPr="00FF3C37" w:rsidRDefault="00022DD9" w:rsidP="00370432">
                  <w:pPr>
                    <w:widowControl/>
                    <w:spacing w:after="0"/>
                    <w:jc w:val="center"/>
                    <w:rPr>
                      <w:lang w:val="en-GB"/>
                    </w:rPr>
                  </w:pPr>
                  <w:r>
                    <w:rPr>
                      <w:bCs/>
                      <w:lang w:val="en-GB"/>
                    </w:rPr>
                    <w:t>[●]</w:t>
                  </w:r>
                </w:p>
              </w:tc>
              <w:tc>
                <w:tcPr>
                  <w:tcW w:w="1380" w:type="pct"/>
                  <w:shd w:val="clear" w:color="auto" w:fill="auto"/>
                </w:tcPr>
                <w:p w14:paraId="0072DB45" w14:textId="77777777" w:rsidR="00022DD9" w:rsidRPr="00FF3C37" w:rsidRDefault="00022DD9" w:rsidP="00370432">
                  <w:pPr>
                    <w:widowControl/>
                    <w:spacing w:after="0"/>
                    <w:jc w:val="center"/>
                    <w:rPr>
                      <w:lang w:val="en-GB"/>
                    </w:rPr>
                  </w:pPr>
                  <w:r>
                    <w:rPr>
                      <w:bCs/>
                      <w:lang w:val="en-GB"/>
                    </w:rPr>
                    <w:t>[●]</w:t>
                  </w:r>
                </w:p>
              </w:tc>
            </w:tr>
            <w:tr w:rsidR="00434A92" w:rsidRPr="00FF3C37" w14:paraId="3AAA8384" w14:textId="77777777" w:rsidTr="004D6745">
              <w:trPr>
                <w:trHeight w:val="20"/>
              </w:trPr>
              <w:tc>
                <w:tcPr>
                  <w:tcW w:w="2114" w:type="pct"/>
                  <w:shd w:val="clear" w:color="auto" w:fill="auto"/>
                </w:tcPr>
                <w:p w14:paraId="6B0CA1D2" w14:textId="77777777" w:rsidR="00022DD9" w:rsidRPr="00FF3C37" w:rsidRDefault="00022DD9" w:rsidP="00370432">
                  <w:pPr>
                    <w:widowControl/>
                    <w:spacing w:after="0"/>
                    <w:jc w:val="left"/>
                    <w:rPr>
                      <w:lang w:val="en-GB"/>
                    </w:rPr>
                  </w:pPr>
                  <w:r>
                    <w:rPr>
                      <w:lang w:val="en-GB"/>
                    </w:rPr>
                    <w:t>[●]</w:t>
                  </w:r>
                </w:p>
              </w:tc>
              <w:tc>
                <w:tcPr>
                  <w:tcW w:w="1506" w:type="pct"/>
                </w:tcPr>
                <w:p w14:paraId="5EA8D80B" w14:textId="77777777" w:rsidR="00022DD9" w:rsidRPr="00FF3C37" w:rsidRDefault="00022DD9" w:rsidP="00370432">
                  <w:pPr>
                    <w:widowControl/>
                    <w:spacing w:after="0"/>
                    <w:jc w:val="center"/>
                    <w:rPr>
                      <w:lang w:val="en-GB"/>
                    </w:rPr>
                  </w:pPr>
                  <w:r>
                    <w:rPr>
                      <w:bCs/>
                      <w:lang w:val="en-GB"/>
                    </w:rPr>
                    <w:t>[●]</w:t>
                  </w:r>
                </w:p>
              </w:tc>
              <w:tc>
                <w:tcPr>
                  <w:tcW w:w="1380" w:type="pct"/>
                  <w:shd w:val="clear" w:color="auto" w:fill="auto"/>
                </w:tcPr>
                <w:p w14:paraId="0E75076C" w14:textId="77777777" w:rsidR="00022DD9" w:rsidRPr="00FF3C37" w:rsidRDefault="00022DD9" w:rsidP="00370432">
                  <w:pPr>
                    <w:widowControl/>
                    <w:spacing w:after="0"/>
                    <w:jc w:val="center"/>
                    <w:rPr>
                      <w:lang w:val="en-GB"/>
                    </w:rPr>
                  </w:pPr>
                  <w:r>
                    <w:rPr>
                      <w:bCs/>
                      <w:lang w:val="en-GB"/>
                    </w:rPr>
                    <w:t>[●]</w:t>
                  </w:r>
                </w:p>
              </w:tc>
            </w:tr>
          </w:tbl>
          <w:p w14:paraId="3A842B28" w14:textId="77777777" w:rsidR="00B45037" w:rsidRPr="00FF3C37" w:rsidRDefault="001A6304" w:rsidP="00370432">
            <w:pPr>
              <w:widowControl/>
              <w:spacing w:after="0"/>
              <w:rPr>
                <w:bCs/>
                <w:lang w:val="en-GB"/>
              </w:rPr>
            </w:pPr>
            <w:r>
              <w:rPr>
                <w:bCs/>
                <w:lang w:val="en-GB"/>
              </w:rPr>
              <w:tab/>
            </w:r>
          </w:p>
        </w:tc>
      </w:tr>
      <w:tr w:rsidR="00B45037" w:rsidRPr="00FF3C37" w14:paraId="3E0675DB" w14:textId="77777777" w:rsidTr="00F65C1B">
        <w:tc>
          <w:tcPr>
            <w:tcW w:w="470" w:type="dxa"/>
            <w:tcBorders>
              <w:top w:val="single" w:sz="4" w:space="0" w:color="auto"/>
              <w:left w:val="single" w:sz="4" w:space="0" w:color="auto"/>
              <w:bottom w:val="single" w:sz="4" w:space="0" w:color="auto"/>
              <w:right w:val="single" w:sz="4" w:space="0" w:color="auto"/>
            </w:tcBorders>
          </w:tcPr>
          <w:p w14:paraId="55F8BB29" w14:textId="77777777" w:rsidR="00B45037" w:rsidRPr="00FF3C37" w:rsidRDefault="00B45037" w:rsidP="00370432">
            <w:pPr>
              <w:pStyle w:val="ListParagraph"/>
              <w:numPr>
                <w:ilvl w:val="0"/>
                <w:numId w:val="35"/>
              </w:numPr>
              <w:ind w:left="0" w:firstLine="0"/>
              <w:outlineLvl w:val="0"/>
              <w:rPr>
                <w:bCs/>
                <w:szCs w:val="24"/>
              </w:rPr>
            </w:pPr>
          </w:p>
        </w:tc>
        <w:tc>
          <w:tcPr>
            <w:tcW w:w="2436" w:type="dxa"/>
            <w:tcBorders>
              <w:top w:val="single" w:sz="4" w:space="0" w:color="auto"/>
              <w:left w:val="single" w:sz="4" w:space="0" w:color="auto"/>
              <w:bottom w:val="single" w:sz="4" w:space="0" w:color="auto"/>
              <w:right w:val="single" w:sz="4" w:space="0" w:color="auto"/>
            </w:tcBorders>
          </w:tcPr>
          <w:p w14:paraId="4230EABD" w14:textId="77777777" w:rsidR="00B45037" w:rsidRPr="00FF3C37" w:rsidRDefault="00B45037" w:rsidP="00F65C1B">
            <w:pPr>
              <w:widowControl/>
              <w:outlineLvl w:val="0"/>
              <w:rPr>
                <w:bCs/>
                <w:lang w:val="en-GB"/>
              </w:rPr>
            </w:pPr>
            <w:r>
              <w:rPr>
                <w:bCs/>
                <w:lang w:val="en-GB"/>
              </w:rPr>
              <w:t>Nature of the Facilities</w:t>
            </w:r>
          </w:p>
        </w:tc>
        <w:tc>
          <w:tcPr>
            <w:tcW w:w="6110" w:type="dxa"/>
            <w:tcBorders>
              <w:top w:val="single" w:sz="4" w:space="0" w:color="auto"/>
              <w:left w:val="single" w:sz="4" w:space="0" w:color="auto"/>
              <w:bottom w:val="single" w:sz="4" w:space="0" w:color="auto"/>
              <w:right w:val="single" w:sz="4" w:space="0" w:color="auto"/>
            </w:tcBorders>
          </w:tcPr>
          <w:p w14:paraId="69AA1C24" w14:textId="77777777" w:rsidR="00B45037" w:rsidRPr="00FF3C37" w:rsidRDefault="00B45037" w:rsidP="00F65C1B">
            <w:pPr>
              <w:widowControl/>
              <w:outlineLvl w:val="0"/>
              <w:rPr>
                <w:bCs/>
                <w:lang w:val="en-GB"/>
              </w:rPr>
            </w:pPr>
            <w:r>
              <w:rPr>
                <w:bCs/>
                <w:lang w:val="en-GB"/>
              </w:rPr>
              <w:t xml:space="preserve">Rupee term loan having the sub-limits as set out in Sr. No. </w:t>
            </w:r>
            <w:r>
              <w:rPr>
                <w:bCs/>
                <w:lang w:val="en-GB"/>
              </w:rPr>
              <w:fldChar w:fldCharType="begin"/>
            </w:r>
            <w:r>
              <w:rPr>
                <w:bCs/>
                <w:lang w:val="en-GB"/>
              </w:rPr>
              <w:instrText xml:space="preserve"> REF _Ref75399443 \r \h </w:instrText>
            </w:r>
            <w:r>
              <w:rPr>
                <w:bCs/>
                <w:lang w:val="en-GB"/>
              </w:rPr>
            </w:r>
            <w:r>
              <w:rPr>
                <w:bCs/>
                <w:lang w:val="en-GB"/>
              </w:rPr>
              <w:fldChar w:fldCharType="separate"/>
            </w:r>
            <w:r>
              <w:rPr>
                <w:bCs/>
                <w:lang w:val="en-GB"/>
              </w:rPr>
              <w:t>10</w:t>
            </w:r>
            <w:r>
              <w:rPr>
                <w:bCs/>
                <w:lang w:val="en-GB"/>
              </w:rPr>
              <w:fldChar w:fldCharType="end"/>
            </w:r>
            <w:r>
              <w:rPr>
                <w:bCs/>
                <w:lang w:val="en-GB"/>
              </w:rPr>
              <w:t xml:space="preserve"> (</w:t>
            </w:r>
            <w:r>
              <w:rPr>
                <w:rFonts w:eastAsia="Calibri"/>
                <w:bCs/>
                <w:i/>
                <w:iCs/>
                <w:lang w:val="en-GB"/>
              </w:rPr>
              <w:t>Details of the Facility and Commitment</w:t>
            </w:r>
            <w:r>
              <w:rPr>
                <w:bCs/>
                <w:lang w:val="en-GB"/>
              </w:rPr>
              <w:t>) above.</w:t>
            </w:r>
          </w:p>
        </w:tc>
      </w:tr>
      <w:tr w:rsidR="00B45037" w:rsidRPr="00FF3C37" w14:paraId="20DDACE8" w14:textId="77777777" w:rsidTr="00F65C1B">
        <w:tc>
          <w:tcPr>
            <w:tcW w:w="470" w:type="dxa"/>
            <w:tcBorders>
              <w:top w:val="single" w:sz="4" w:space="0" w:color="auto"/>
              <w:left w:val="single" w:sz="4" w:space="0" w:color="auto"/>
              <w:bottom w:val="single" w:sz="4" w:space="0" w:color="auto"/>
              <w:right w:val="single" w:sz="4" w:space="0" w:color="auto"/>
            </w:tcBorders>
          </w:tcPr>
          <w:p w14:paraId="18E4382A" w14:textId="77777777" w:rsidR="00B45037" w:rsidRPr="00FF3C37" w:rsidRDefault="00B45037" w:rsidP="00370432">
            <w:pPr>
              <w:pStyle w:val="ListParagraph"/>
              <w:numPr>
                <w:ilvl w:val="0"/>
                <w:numId w:val="35"/>
              </w:numPr>
              <w:ind w:left="0" w:firstLine="0"/>
              <w:outlineLvl w:val="0"/>
              <w:rPr>
                <w:bCs/>
                <w:szCs w:val="24"/>
              </w:rPr>
            </w:pPr>
            <w:bookmarkStart w:id="553" w:name="_Ref75481261"/>
          </w:p>
        </w:tc>
        <w:bookmarkEnd w:id="553"/>
        <w:tc>
          <w:tcPr>
            <w:tcW w:w="2436" w:type="dxa"/>
            <w:tcBorders>
              <w:top w:val="single" w:sz="4" w:space="0" w:color="auto"/>
              <w:left w:val="single" w:sz="4" w:space="0" w:color="auto"/>
              <w:bottom w:val="single" w:sz="4" w:space="0" w:color="auto"/>
              <w:right w:val="single" w:sz="4" w:space="0" w:color="auto"/>
            </w:tcBorders>
          </w:tcPr>
          <w:p w14:paraId="064B626D" w14:textId="77777777" w:rsidR="00B45037" w:rsidRPr="00FF3C37" w:rsidRDefault="00B45037" w:rsidP="00F65C1B">
            <w:pPr>
              <w:widowControl/>
              <w:outlineLvl w:val="0"/>
              <w:rPr>
                <w:bCs/>
                <w:lang w:val="en-GB"/>
              </w:rPr>
            </w:pPr>
            <w:r>
              <w:rPr>
                <w:bCs/>
                <w:lang w:val="en-GB"/>
              </w:rPr>
              <w:t>Purpose of the Facility</w:t>
            </w:r>
          </w:p>
        </w:tc>
        <w:tc>
          <w:tcPr>
            <w:tcW w:w="6110" w:type="dxa"/>
            <w:tcBorders>
              <w:top w:val="single" w:sz="4" w:space="0" w:color="auto"/>
              <w:left w:val="single" w:sz="4" w:space="0" w:color="auto"/>
              <w:bottom w:val="single" w:sz="4" w:space="0" w:color="auto"/>
              <w:right w:val="single" w:sz="4" w:space="0" w:color="auto"/>
            </w:tcBorders>
          </w:tcPr>
          <w:p w14:paraId="150BA7CC" w14:textId="77777777" w:rsidR="00B45037" w:rsidRPr="00FF3C37" w:rsidRDefault="00B45037" w:rsidP="00F55119">
            <w:pPr>
              <w:pStyle w:val="ListParagraph"/>
              <w:numPr>
                <w:ilvl w:val="1"/>
                <w:numId w:val="35"/>
              </w:numPr>
              <w:rPr>
                <w:bCs/>
              </w:rPr>
            </w:pPr>
            <w:r>
              <w:rPr>
                <w:bCs/>
              </w:rPr>
              <w:t>[●]; and</w:t>
            </w:r>
          </w:p>
          <w:p w14:paraId="7B30F96C" w14:textId="77777777" w:rsidR="00F55119" w:rsidRPr="00E26C01" w:rsidRDefault="00F55119" w:rsidP="00F65C1B">
            <w:pPr>
              <w:pStyle w:val="ListParagraph"/>
              <w:numPr>
                <w:ilvl w:val="1"/>
                <w:numId w:val="35"/>
              </w:numPr>
              <w:rPr>
                <w:bCs/>
              </w:rPr>
            </w:pPr>
            <w:r>
              <w:rPr>
                <w:bCs/>
              </w:rPr>
              <w:t>[●].</w:t>
            </w:r>
          </w:p>
        </w:tc>
      </w:tr>
      <w:tr w:rsidR="00B45037" w:rsidRPr="00FF3C37" w14:paraId="4EEDE4FC" w14:textId="77777777" w:rsidTr="00F65C1B">
        <w:tc>
          <w:tcPr>
            <w:tcW w:w="470" w:type="dxa"/>
            <w:tcBorders>
              <w:top w:val="single" w:sz="4" w:space="0" w:color="auto"/>
              <w:left w:val="single" w:sz="4" w:space="0" w:color="auto"/>
              <w:bottom w:val="single" w:sz="4" w:space="0" w:color="auto"/>
              <w:right w:val="single" w:sz="4" w:space="0" w:color="auto"/>
            </w:tcBorders>
          </w:tcPr>
          <w:p w14:paraId="733EFFBE" w14:textId="77777777" w:rsidR="00B45037" w:rsidRPr="00FF3C37" w:rsidRDefault="00B45037" w:rsidP="00370432">
            <w:pPr>
              <w:pStyle w:val="ListParagraph"/>
              <w:numPr>
                <w:ilvl w:val="0"/>
                <w:numId w:val="35"/>
              </w:numPr>
              <w:ind w:left="0" w:firstLine="0"/>
              <w:outlineLvl w:val="0"/>
              <w:rPr>
                <w:bCs/>
                <w:szCs w:val="24"/>
              </w:rPr>
            </w:pPr>
            <w:bookmarkStart w:id="554" w:name="_Ref75485387"/>
          </w:p>
        </w:tc>
        <w:bookmarkEnd w:id="554"/>
        <w:tc>
          <w:tcPr>
            <w:tcW w:w="2436" w:type="dxa"/>
            <w:tcBorders>
              <w:top w:val="single" w:sz="4" w:space="0" w:color="auto"/>
              <w:left w:val="single" w:sz="4" w:space="0" w:color="auto"/>
              <w:bottom w:val="single" w:sz="4" w:space="0" w:color="auto"/>
              <w:right w:val="single" w:sz="4" w:space="0" w:color="auto"/>
            </w:tcBorders>
          </w:tcPr>
          <w:p w14:paraId="52E61675" w14:textId="77777777" w:rsidR="00B45037" w:rsidRPr="00FF3C37" w:rsidRDefault="00B45037" w:rsidP="00F65C1B">
            <w:pPr>
              <w:widowControl/>
              <w:outlineLvl w:val="0"/>
              <w:rPr>
                <w:bCs/>
                <w:lang w:val="en-GB"/>
              </w:rPr>
            </w:pPr>
            <w:r>
              <w:rPr>
                <w:bCs/>
                <w:lang w:val="en-GB"/>
              </w:rPr>
              <w:t>Tenor of the Facility</w:t>
            </w:r>
          </w:p>
        </w:tc>
        <w:tc>
          <w:tcPr>
            <w:tcW w:w="6110" w:type="dxa"/>
            <w:tcBorders>
              <w:top w:val="single" w:sz="4" w:space="0" w:color="auto"/>
              <w:left w:val="single" w:sz="4" w:space="0" w:color="auto"/>
              <w:bottom w:val="single" w:sz="4" w:space="0" w:color="auto"/>
              <w:right w:val="single" w:sz="4" w:space="0" w:color="auto"/>
            </w:tcBorders>
          </w:tcPr>
          <w:p w14:paraId="5FF858D9" w14:textId="77777777" w:rsidR="001A6304" w:rsidRPr="00F65C1B" w:rsidRDefault="001A6304" w:rsidP="00370432">
            <w:pPr>
              <w:widowControl/>
              <w:spacing w:after="0"/>
              <w:rPr>
                <w:lang w:val="en-GB"/>
              </w:rPr>
            </w:pPr>
            <w:r>
              <w:rPr>
                <w:lang w:val="en-GB"/>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4A0" w:firstRow="1" w:lastRow="0" w:firstColumn="1" w:lastColumn="0" w:noHBand="0" w:noVBand="1"/>
            </w:tblPr>
            <w:tblGrid>
              <w:gridCol w:w="2304"/>
              <w:gridCol w:w="3680"/>
            </w:tblGrid>
            <w:tr w:rsidR="00B45037" w:rsidRPr="00FF3C37" w14:paraId="0004890C" w14:textId="77777777" w:rsidTr="00F65C1B">
              <w:trPr>
                <w:trHeight w:val="20"/>
                <w:tblHeader/>
              </w:trPr>
              <w:tc>
                <w:tcPr>
                  <w:tcW w:w="1925" w:type="pct"/>
                  <w:shd w:val="clear" w:color="auto" w:fill="BFBFBF"/>
                </w:tcPr>
                <w:p w14:paraId="55756E92" w14:textId="77777777" w:rsidR="00B45037" w:rsidRPr="00FF3C37" w:rsidRDefault="00B45037" w:rsidP="00F65C1B">
                  <w:pPr>
                    <w:widowControl/>
                    <w:spacing w:after="0"/>
                    <w:jc w:val="center"/>
                    <w:rPr>
                      <w:b/>
                      <w:lang w:val="en-GB"/>
                    </w:rPr>
                  </w:pPr>
                  <w:r>
                    <w:rPr>
                      <w:b/>
                      <w:lang w:val="en-GB"/>
                    </w:rPr>
                    <w:t>Facility Product Type</w:t>
                  </w:r>
                </w:p>
              </w:tc>
              <w:tc>
                <w:tcPr>
                  <w:tcW w:w="3075" w:type="pct"/>
                  <w:shd w:val="clear" w:color="auto" w:fill="BFBFBF"/>
                </w:tcPr>
                <w:p w14:paraId="151FCCE7" w14:textId="77777777" w:rsidR="00B45037" w:rsidRPr="00FF3C37" w:rsidRDefault="00B45037" w:rsidP="00F65C1B">
                  <w:pPr>
                    <w:widowControl/>
                    <w:spacing w:after="0"/>
                    <w:jc w:val="center"/>
                    <w:rPr>
                      <w:b/>
                      <w:lang w:val="en-GB"/>
                    </w:rPr>
                  </w:pPr>
                  <w:r>
                    <w:rPr>
                      <w:b/>
                      <w:lang w:val="en-GB"/>
                    </w:rPr>
                    <w:t>Tenure/ Usance Period</w:t>
                  </w:r>
                </w:p>
              </w:tc>
            </w:tr>
            <w:tr w:rsidR="00B45037" w:rsidRPr="00FF3C37" w14:paraId="72F8EF41" w14:textId="77777777" w:rsidTr="004D6745">
              <w:trPr>
                <w:trHeight w:val="20"/>
              </w:trPr>
              <w:tc>
                <w:tcPr>
                  <w:tcW w:w="1925" w:type="pct"/>
                  <w:shd w:val="clear" w:color="auto" w:fill="auto"/>
                </w:tcPr>
                <w:p w14:paraId="490A3DA4" w14:textId="77777777" w:rsidR="00B45037" w:rsidRPr="00FF3C37" w:rsidRDefault="00B45037" w:rsidP="00F65C1B">
                  <w:pPr>
                    <w:widowControl/>
                    <w:spacing w:after="0"/>
                    <w:jc w:val="left"/>
                    <w:rPr>
                      <w:lang w:val="en-GB"/>
                    </w:rPr>
                  </w:pPr>
                  <w:r>
                    <w:rPr>
                      <w:lang w:val="en-GB"/>
                    </w:rPr>
                    <w:t>Rupee term loan</w:t>
                  </w:r>
                </w:p>
              </w:tc>
              <w:tc>
                <w:tcPr>
                  <w:tcW w:w="3075" w:type="pct"/>
                </w:tcPr>
                <w:p w14:paraId="28EBA3D5" w14:textId="77777777" w:rsidR="00B45037" w:rsidRPr="00FF3C37" w:rsidRDefault="00B45037" w:rsidP="00F65C1B">
                  <w:pPr>
                    <w:widowControl/>
                    <w:spacing w:after="0"/>
                    <w:rPr>
                      <w:lang w:val="en-GB"/>
                    </w:rPr>
                  </w:pPr>
                  <w:r>
                    <w:rPr>
                      <w:lang w:val="en-GB"/>
                    </w:rPr>
                    <w:t xml:space="preserve">As set out in the Repayment Schedule </w:t>
                  </w:r>
                </w:p>
              </w:tc>
            </w:tr>
            <w:tr w:rsidR="00B45037" w:rsidRPr="00FF3C37" w14:paraId="61AE957C" w14:textId="77777777" w:rsidTr="004D6745">
              <w:trPr>
                <w:trHeight w:val="20"/>
              </w:trPr>
              <w:tc>
                <w:tcPr>
                  <w:tcW w:w="1925" w:type="pct"/>
                  <w:shd w:val="clear" w:color="auto" w:fill="auto"/>
                </w:tcPr>
                <w:p w14:paraId="52FF7863" w14:textId="77777777" w:rsidR="00B45037" w:rsidRPr="00F65C1B" w:rsidRDefault="00B45037" w:rsidP="00F65C1B">
                  <w:pPr>
                    <w:widowControl/>
                    <w:spacing w:after="0"/>
                    <w:jc w:val="left"/>
                    <w:rPr>
                      <w:lang w:val="en-GB"/>
                    </w:rPr>
                  </w:pPr>
                  <w:r>
                    <w:rPr>
                      <w:lang w:val="en-GB"/>
                    </w:rPr>
                    <w:t>Sub-limit</w:t>
                  </w:r>
                </w:p>
              </w:tc>
              <w:tc>
                <w:tcPr>
                  <w:tcW w:w="3075" w:type="pct"/>
                </w:tcPr>
                <w:p w14:paraId="2DBA5DD6" w14:textId="77777777" w:rsidR="00B45037" w:rsidRPr="00FF3C37" w:rsidRDefault="00B45037" w:rsidP="00F65C1B">
                  <w:pPr>
                    <w:widowControl/>
                    <w:spacing w:after="0"/>
                    <w:jc w:val="left"/>
                    <w:rPr>
                      <w:lang w:val="en-GB"/>
                    </w:rPr>
                  </w:pPr>
                </w:p>
              </w:tc>
            </w:tr>
            <w:tr w:rsidR="00B45037" w:rsidRPr="00FF3C37" w14:paraId="35C4265D" w14:textId="77777777" w:rsidTr="004D6745">
              <w:trPr>
                <w:trHeight w:val="20"/>
              </w:trPr>
              <w:tc>
                <w:tcPr>
                  <w:tcW w:w="1925" w:type="pct"/>
                  <w:shd w:val="clear" w:color="auto" w:fill="auto"/>
                </w:tcPr>
                <w:p w14:paraId="01A99F7A" w14:textId="77777777" w:rsidR="00B45037" w:rsidRPr="00FF3C37" w:rsidRDefault="00B45037" w:rsidP="00F65C1B">
                  <w:pPr>
                    <w:widowControl/>
                    <w:spacing w:after="0"/>
                    <w:jc w:val="left"/>
                    <w:rPr>
                      <w:lang w:val="en-GB"/>
                    </w:rPr>
                  </w:pPr>
                  <w:r>
                    <w:rPr>
                      <w:lang w:val="en-GB"/>
                    </w:rPr>
                    <w:t>[●]</w:t>
                  </w:r>
                </w:p>
              </w:tc>
              <w:tc>
                <w:tcPr>
                  <w:tcW w:w="3075" w:type="pct"/>
                </w:tcPr>
                <w:p w14:paraId="6357AE3C" w14:textId="77777777" w:rsidR="00B45037" w:rsidRPr="00FF3C37" w:rsidRDefault="00B45037" w:rsidP="00F65C1B">
                  <w:pPr>
                    <w:widowControl/>
                    <w:spacing w:after="0"/>
                    <w:jc w:val="left"/>
                    <w:rPr>
                      <w:lang w:val="en-GB"/>
                    </w:rPr>
                  </w:pPr>
                </w:p>
              </w:tc>
            </w:tr>
          </w:tbl>
          <w:p w14:paraId="410098AC" w14:textId="77777777" w:rsidR="00B45037" w:rsidRPr="00FF3C37" w:rsidRDefault="001A6304" w:rsidP="00370432">
            <w:pPr>
              <w:widowControl/>
              <w:spacing w:after="0"/>
              <w:rPr>
                <w:bCs/>
                <w:lang w:val="en-GB"/>
              </w:rPr>
            </w:pPr>
            <w:r>
              <w:rPr>
                <w:bCs/>
                <w:lang w:val="en-GB"/>
              </w:rPr>
              <w:tab/>
            </w:r>
          </w:p>
        </w:tc>
      </w:tr>
      <w:tr w:rsidR="00B45037" w:rsidRPr="00FF3C37" w14:paraId="4276336F" w14:textId="77777777" w:rsidTr="00F65C1B">
        <w:tc>
          <w:tcPr>
            <w:tcW w:w="470" w:type="dxa"/>
            <w:tcBorders>
              <w:top w:val="single" w:sz="4" w:space="0" w:color="auto"/>
              <w:left w:val="single" w:sz="4" w:space="0" w:color="auto"/>
              <w:bottom w:val="single" w:sz="4" w:space="0" w:color="auto"/>
              <w:right w:val="single" w:sz="4" w:space="0" w:color="auto"/>
            </w:tcBorders>
          </w:tcPr>
          <w:p w14:paraId="177683F9" w14:textId="77777777" w:rsidR="00B45037" w:rsidRPr="00FF3C37" w:rsidRDefault="00B45037" w:rsidP="00370432">
            <w:pPr>
              <w:pStyle w:val="ListParagraph"/>
              <w:numPr>
                <w:ilvl w:val="0"/>
                <w:numId w:val="35"/>
              </w:numPr>
              <w:ind w:left="0" w:firstLine="0"/>
              <w:outlineLvl w:val="0"/>
              <w:rPr>
                <w:bCs/>
                <w:szCs w:val="24"/>
              </w:rPr>
            </w:pPr>
            <w:bookmarkStart w:id="555" w:name="_Ref75399419"/>
          </w:p>
        </w:tc>
        <w:bookmarkEnd w:id="555"/>
        <w:tc>
          <w:tcPr>
            <w:tcW w:w="2436" w:type="dxa"/>
            <w:tcBorders>
              <w:top w:val="single" w:sz="4" w:space="0" w:color="auto"/>
              <w:left w:val="single" w:sz="4" w:space="0" w:color="auto"/>
              <w:bottom w:val="single" w:sz="4" w:space="0" w:color="auto"/>
              <w:right w:val="single" w:sz="4" w:space="0" w:color="auto"/>
            </w:tcBorders>
          </w:tcPr>
          <w:p w14:paraId="38B19491" w14:textId="77777777" w:rsidR="00B45037" w:rsidRPr="00FF3C37" w:rsidRDefault="00B45037" w:rsidP="00F65C1B">
            <w:pPr>
              <w:widowControl/>
              <w:outlineLvl w:val="0"/>
              <w:rPr>
                <w:bCs/>
                <w:color w:val="000000"/>
                <w:lang w:val="en-GB"/>
              </w:rPr>
            </w:pPr>
            <w:r>
              <w:rPr>
                <w:bCs/>
                <w:lang w:val="en-GB"/>
              </w:rPr>
              <w:t>Lending Rate and Commission</w:t>
            </w:r>
          </w:p>
        </w:tc>
        <w:tc>
          <w:tcPr>
            <w:tcW w:w="6110" w:type="dxa"/>
            <w:tcBorders>
              <w:top w:val="single" w:sz="4" w:space="0" w:color="auto"/>
              <w:left w:val="single" w:sz="4" w:space="0" w:color="auto"/>
              <w:bottom w:val="single" w:sz="4" w:space="0" w:color="auto"/>
              <w:right w:val="single" w:sz="4" w:space="0" w:color="auto"/>
            </w:tcBorders>
          </w:tcPr>
          <w:p w14:paraId="0F9D3F7E" w14:textId="77777777" w:rsidR="001A6304" w:rsidRPr="00F65C1B" w:rsidRDefault="001A6304" w:rsidP="00370432">
            <w:pPr>
              <w:widowControl/>
              <w:spacing w:after="0"/>
              <w:rPr>
                <w:lang w:val="en-GB"/>
              </w:rPr>
            </w:pPr>
            <w:r>
              <w:rPr>
                <w:lang w:val="en-GB"/>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4A0" w:firstRow="1" w:lastRow="0" w:firstColumn="1" w:lastColumn="0" w:noHBand="0" w:noVBand="1"/>
            </w:tblPr>
            <w:tblGrid>
              <w:gridCol w:w="1146"/>
              <w:gridCol w:w="1255"/>
              <w:gridCol w:w="850"/>
              <w:gridCol w:w="1350"/>
              <w:gridCol w:w="1383"/>
            </w:tblGrid>
            <w:tr w:rsidR="000C4F8B" w:rsidRPr="00FF3C37" w14:paraId="235505C3" w14:textId="77777777" w:rsidTr="004D6745">
              <w:trPr>
                <w:trHeight w:val="20"/>
              </w:trPr>
              <w:tc>
                <w:tcPr>
                  <w:tcW w:w="1019" w:type="pct"/>
                  <w:shd w:val="clear" w:color="auto" w:fill="BFBFBF"/>
                </w:tcPr>
                <w:p w14:paraId="1E997CD2" w14:textId="77777777" w:rsidR="000C4F8B" w:rsidRPr="00FF3C37" w:rsidRDefault="000C4F8B" w:rsidP="00370432">
                  <w:pPr>
                    <w:widowControl/>
                    <w:spacing w:after="0"/>
                    <w:jc w:val="center"/>
                    <w:rPr>
                      <w:b/>
                      <w:lang w:val="en-GB"/>
                    </w:rPr>
                  </w:pPr>
                  <w:r>
                    <w:rPr>
                      <w:b/>
                      <w:lang w:val="en-GB"/>
                    </w:rPr>
                    <w:t>Name of the Lender</w:t>
                  </w:r>
                </w:p>
              </w:tc>
              <w:tc>
                <w:tcPr>
                  <w:tcW w:w="1110" w:type="pct"/>
                  <w:shd w:val="clear" w:color="auto" w:fill="BFBFBF"/>
                </w:tcPr>
                <w:p w14:paraId="0156590A" w14:textId="77777777" w:rsidR="000C4F8B" w:rsidRPr="00FF3C37" w:rsidRDefault="000C4F8B" w:rsidP="00370432">
                  <w:pPr>
                    <w:widowControl/>
                    <w:spacing w:after="0"/>
                    <w:jc w:val="center"/>
                    <w:rPr>
                      <w:b/>
                      <w:lang w:val="en-GB"/>
                    </w:rPr>
                  </w:pPr>
                  <w:r>
                    <w:rPr>
                      <w:b/>
                      <w:lang w:val="en-GB"/>
                    </w:rPr>
                    <w:t>Facility Product Type</w:t>
                  </w:r>
                </w:p>
              </w:tc>
              <w:tc>
                <w:tcPr>
                  <w:tcW w:w="642" w:type="pct"/>
                  <w:shd w:val="clear" w:color="auto" w:fill="BFBFBF"/>
                </w:tcPr>
                <w:p w14:paraId="68A27274" w14:textId="77777777" w:rsidR="000C4F8B" w:rsidRPr="00FF3C37" w:rsidRDefault="000C4F8B" w:rsidP="00F65C1B">
                  <w:pPr>
                    <w:widowControl/>
                    <w:spacing w:after="0"/>
                    <w:jc w:val="center"/>
                    <w:rPr>
                      <w:b/>
                      <w:lang w:val="en-GB"/>
                    </w:rPr>
                  </w:pPr>
                  <w:r>
                    <w:rPr>
                      <w:b/>
                      <w:lang w:val="en-GB"/>
                    </w:rPr>
                    <w:t>Spread</w:t>
                  </w:r>
                </w:p>
              </w:tc>
              <w:tc>
                <w:tcPr>
                  <w:tcW w:w="1189" w:type="pct"/>
                  <w:shd w:val="clear" w:color="auto" w:fill="BFBFBF"/>
                </w:tcPr>
                <w:p w14:paraId="3B0DB138" w14:textId="77777777" w:rsidR="000C4F8B" w:rsidRPr="00FF3C37" w:rsidRDefault="000C4F8B" w:rsidP="00F65C1B">
                  <w:pPr>
                    <w:widowControl/>
                    <w:spacing w:after="0"/>
                    <w:jc w:val="center"/>
                    <w:rPr>
                      <w:b/>
                      <w:lang w:val="en-GB"/>
                    </w:rPr>
                  </w:pPr>
                  <w:r>
                    <w:rPr>
                      <w:b/>
                      <w:lang w:val="en-GB"/>
                    </w:rPr>
                    <w:t>Interest Rate</w:t>
                  </w:r>
                </w:p>
              </w:tc>
              <w:tc>
                <w:tcPr>
                  <w:tcW w:w="1040" w:type="pct"/>
                  <w:shd w:val="clear" w:color="auto" w:fill="BFBFBF"/>
                </w:tcPr>
                <w:p w14:paraId="175497EC" w14:textId="77777777" w:rsidR="000C4F8B" w:rsidRPr="00FF3C37" w:rsidRDefault="000C4F8B" w:rsidP="00F65C1B">
                  <w:pPr>
                    <w:widowControl/>
                    <w:spacing w:after="0"/>
                    <w:jc w:val="center"/>
                    <w:rPr>
                      <w:b/>
                      <w:lang w:val="en-GB"/>
                    </w:rPr>
                  </w:pPr>
                  <w:r>
                    <w:rPr>
                      <w:b/>
                      <w:lang w:val="en-GB"/>
                    </w:rPr>
                    <w:t>Commission</w:t>
                  </w:r>
                </w:p>
              </w:tc>
            </w:tr>
            <w:tr w:rsidR="000C4F8B" w:rsidRPr="00FF3C37" w14:paraId="234048B6" w14:textId="77777777" w:rsidTr="004D6745">
              <w:trPr>
                <w:trHeight w:val="20"/>
              </w:trPr>
              <w:tc>
                <w:tcPr>
                  <w:tcW w:w="1019" w:type="pct"/>
                </w:tcPr>
                <w:p w14:paraId="0FCAD931" w14:textId="77777777" w:rsidR="000C4F8B" w:rsidRPr="00FF3C37" w:rsidRDefault="000C4F8B" w:rsidP="00370432">
                  <w:pPr>
                    <w:widowControl/>
                    <w:spacing w:after="0"/>
                    <w:jc w:val="center"/>
                    <w:rPr>
                      <w:lang w:val="en-GB"/>
                    </w:rPr>
                  </w:pPr>
                  <w:r>
                    <w:rPr>
                      <w:lang w:val="en-GB"/>
                    </w:rPr>
                    <w:t>[●]</w:t>
                  </w:r>
                </w:p>
              </w:tc>
              <w:tc>
                <w:tcPr>
                  <w:tcW w:w="1110" w:type="pct"/>
                  <w:shd w:val="clear" w:color="auto" w:fill="auto"/>
                </w:tcPr>
                <w:p w14:paraId="73FAEDFC" w14:textId="77777777" w:rsidR="000C4F8B" w:rsidRPr="00FF3C37" w:rsidRDefault="000C4F8B" w:rsidP="00370432">
                  <w:pPr>
                    <w:widowControl/>
                    <w:spacing w:after="0"/>
                    <w:jc w:val="center"/>
                    <w:rPr>
                      <w:lang w:val="en-GB"/>
                    </w:rPr>
                  </w:pPr>
                  <w:r>
                    <w:rPr>
                      <w:lang w:val="en-GB"/>
                    </w:rPr>
                    <w:t xml:space="preserve">Rupee term loan </w:t>
                  </w:r>
                </w:p>
              </w:tc>
              <w:tc>
                <w:tcPr>
                  <w:tcW w:w="642" w:type="pct"/>
                </w:tcPr>
                <w:p w14:paraId="7C88DDCB" w14:textId="77777777" w:rsidR="000C4F8B" w:rsidRPr="00FF3C37" w:rsidDel="00944D17" w:rsidRDefault="000C4F8B" w:rsidP="00370432">
                  <w:pPr>
                    <w:widowControl/>
                    <w:spacing w:after="0"/>
                    <w:jc w:val="center"/>
                    <w:rPr>
                      <w:lang w:val="en-GB"/>
                    </w:rPr>
                  </w:pPr>
                  <w:r>
                    <w:rPr>
                      <w:lang w:val="en-GB"/>
                    </w:rPr>
                    <w:t>[●]</w:t>
                  </w:r>
                </w:p>
              </w:tc>
              <w:tc>
                <w:tcPr>
                  <w:tcW w:w="1189" w:type="pct"/>
                </w:tcPr>
                <w:p w14:paraId="29B1C1B0" w14:textId="77777777" w:rsidR="000C4F8B" w:rsidRPr="00FF3C37" w:rsidRDefault="000C4F8B" w:rsidP="00370432">
                  <w:pPr>
                    <w:widowControl/>
                    <w:spacing w:after="0"/>
                    <w:jc w:val="center"/>
                    <w:rPr>
                      <w:lang w:val="en-GB"/>
                    </w:rPr>
                  </w:pPr>
                  <w:r>
                    <w:rPr>
                      <w:lang w:val="en-GB"/>
                    </w:rPr>
                    <w:t>[●] (Benchmark Rate plus Spread)</w:t>
                  </w:r>
                </w:p>
                <w:p w14:paraId="23604A0A" w14:textId="77777777" w:rsidR="000C4F8B" w:rsidRPr="00FF3C37" w:rsidRDefault="000C4F8B" w:rsidP="00370432">
                  <w:pPr>
                    <w:widowControl/>
                    <w:spacing w:after="0"/>
                    <w:jc w:val="center"/>
                    <w:rPr>
                      <w:lang w:val="en-GB"/>
                    </w:rPr>
                  </w:pPr>
                  <w:r>
                    <w:rPr>
                      <w:lang w:val="en-GB"/>
                    </w:rPr>
                    <w:t>Benchmark – [●]</w:t>
                  </w:r>
                </w:p>
              </w:tc>
              <w:tc>
                <w:tcPr>
                  <w:tcW w:w="1040" w:type="pct"/>
                </w:tcPr>
                <w:p w14:paraId="400537F3" w14:textId="77777777" w:rsidR="000C4F8B" w:rsidRPr="00FF3C37" w:rsidRDefault="000C4F8B" w:rsidP="00370432">
                  <w:pPr>
                    <w:widowControl/>
                    <w:spacing w:after="0"/>
                    <w:jc w:val="center"/>
                    <w:rPr>
                      <w:lang w:val="en-GB"/>
                    </w:rPr>
                  </w:pPr>
                  <w:r>
                    <w:rPr>
                      <w:lang w:val="en-GB"/>
                    </w:rPr>
                    <w:t>[●]</w:t>
                  </w:r>
                </w:p>
              </w:tc>
            </w:tr>
          </w:tbl>
          <w:p w14:paraId="74322304" w14:textId="77777777" w:rsidR="00B45037" w:rsidRPr="00FF3C37" w:rsidRDefault="001A6304" w:rsidP="00370432">
            <w:pPr>
              <w:widowControl/>
              <w:spacing w:after="0"/>
              <w:rPr>
                <w:bCs/>
                <w:lang w:val="en-GB"/>
              </w:rPr>
            </w:pPr>
            <w:r>
              <w:rPr>
                <w:bCs/>
                <w:lang w:val="en-GB"/>
              </w:rPr>
              <w:tab/>
            </w:r>
          </w:p>
        </w:tc>
      </w:tr>
      <w:tr w:rsidR="00B45037" w:rsidRPr="00FF3C37" w14:paraId="10A3F627" w14:textId="77777777" w:rsidTr="00F65C1B">
        <w:tc>
          <w:tcPr>
            <w:tcW w:w="470" w:type="dxa"/>
            <w:tcBorders>
              <w:top w:val="single" w:sz="4" w:space="0" w:color="auto"/>
              <w:left w:val="single" w:sz="4" w:space="0" w:color="auto"/>
              <w:bottom w:val="single" w:sz="4" w:space="0" w:color="auto"/>
              <w:right w:val="single" w:sz="4" w:space="0" w:color="auto"/>
            </w:tcBorders>
          </w:tcPr>
          <w:p w14:paraId="4BA00137" w14:textId="77777777" w:rsidR="00B45037" w:rsidRPr="00FF3C37" w:rsidRDefault="00B45037" w:rsidP="00370432">
            <w:pPr>
              <w:pStyle w:val="ListParagraph"/>
              <w:numPr>
                <w:ilvl w:val="0"/>
                <w:numId w:val="35"/>
              </w:numPr>
              <w:ind w:left="0" w:firstLine="0"/>
              <w:outlineLvl w:val="0"/>
              <w:rPr>
                <w:bCs/>
                <w:szCs w:val="24"/>
              </w:rPr>
            </w:pPr>
            <w:bookmarkStart w:id="556" w:name="_Ref75481129"/>
          </w:p>
        </w:tc>
        <w:bookmarkEnd w:id="556"/>
        <w:tc>
          <w:tcPr>
            <w:tcW w:w="2436" w:type="dxa"/>
            <w:tcBorders>
              <w:top w:val="single" w:sz="4" w:space="0" w:color="auto"/>
              <w:left w:val="single" w:sz="4" w:space="0" w:color="auto"/>
              <w:bottom w:val="single" w:sz="4" w:space="0" w:color="auto"/>
              <w:right w:val="single" w:sz="4" w:space="0" w:color="auto"/>
            </w:tcBorders>
          </w:tcPr>
          <w:p w14:paraId="545B774B" w14:textId="77777777" w:rsidR="00B45037" w:rsidRPr="00FF3C37" w:rsidRDefault="00B45037" w:rsidP="00F65C1B">
            <w:pPr>
              <w:widowControl/>
              <w:outlineLvl w:val="0"/>
              <w:rPr>
                <w:bCs/>
                <w:lang w:val="en-GB"/>
              </w:rPr>
            </w:pPr>
            <w:r>
              <w:rPr>
                <w:bCs/>
                <w:lang w:val="en-GB"/>
              </w:rPr>
              <w:t>Margin</w:t>
            </w:r>
          </w:p>
        </w:tc>
        <w:tc>
          <w:tcPr>
            <w:tcW w:w="6110" w:type="dxa"/>
            <w:tcBorders>
              <w:top w:val="single" w:sz="4" w:space="0" w:color="auto"/>
              <w:left w:val="single" w:sz="4" w:space="0" w:color="auto"/>
              <w:bottom w:val="single" w:sz="4" w:space="0" w:color="auto"/>
              <w:right w:val="single" w:sz="4" w:space="0" w:color="auto"/>
            </w:tcBorders>
          </w:tcPr>
          <w:p w14:paraId="53FC49B1" w14:textId="77777777" w:rsidR="00B45037" w:rsidRPr="00FF3C37" w:rsidRDefault="00B45037" w:rsidP="00370432">
            <w:pPr>
              <w:widowControl/>
              <w:jc w:val="left"/>
              <w:outlineLvl w:val="0"/>
              <w:rPr>
                <w:bCs/>
                <w:lang w:val="en-GB"/>
              </w:rPr>
            </w:pPr>
            <w:r>
              <w:rPr>
                <w:lang w:val="en-GB"/>
              </w:rPr>
              <w:t>[●]</w:t>
            </w:r>
          </w:p>
        </w:tc>
      </w:tr>
      <w:tr w:rsidR="00B45037" w:rsidRPr="00FF3C37" w14:paraId="565A3893" w14:textId="77777777" w:rsidTr="00F65C1B">
        <w:tc>
          <w:tcPr>
            <w:tcW w:w="470" w:type="dxa"/>
            <w:vMerge w:val="restart"/>
            <w:tcBorders>
              <w:top w:val="single" w:sz="4" w:space="0" w:color="auto"/>
              <w:left w:val="single" w:sz="4" w:space="0" w:color="auto"/>
              <w:right w:val="single" w:sz="4" w:space="0" w:color="auto"/>
            </w:tcBorders>
          </w:tcPr>
          <w:p w14:paraId="7D26EA64" w14:textId="77777777" w:rsidR="00B45037" w:rsidRPr="00FF3C37" w:rsidRDefault="00B45037" w:rsidP="00370432">
            <w:pPr>
              <w:pStyle w:val="ListParagraph"/>
              <w:numPr>
                <w:ilvl w:val="0"/>
                <w:numId w:val="35"/>
              </w:numPr>
              <w:ind w:left="0" w:firstLine="0"/>
              <w:outlineLvl w:val="0"/>
              <w:rPr>
                <w:bCs/>
                <w:szCs w:val="24"/>
              </w:rPr>
            </w:pPr>
          </w:p>
        </w:tc>
        <w:tc>
          <w:tcPr>
            <w:tcW w:w="2436" w:type="dxa"/>
            <w:tcBorders>
              <w:top w:val="single" w:sz="4" w:space="0" w:color="auto"/>
              <w:left w:val="single" w:sz="4" w:space="0" w:color="auto"/>
              <w:right w:val="single" w:sz="4" w:space="0" w:color="auto"/>
            </w:tcBorders>
          </w:tcPr>
          <w:p w14:paraId="58FAEF52" w14:textId="77777777" w:rsidR="00B45037" w:rsidRPr="00E26C01" w:rsidRDefault="00B45037" w:rsidP="00F65C1B">
            <w:pPr>
              <w:pStyle w:val="ListParagraph"/>
              <w:numPr>
                <w:ilvl w:val="1"/>
                <w:numId w:val="35"/>
              </w:numPr>
              <w:ind w:left="667" w:hanging="667"/>
              <w:rPr>
                <w:bCs/>
              </w:rPr>
            </w:pPr>
            <w:bookmarkStart w:id="557" w:name="_Ref75482734"/>
            <w:r>
              <w:rPr>
                <w:bCs/>
              </w:rPr>
              <w:t>Interest Payment Date</w:t>
            </w:r>
            <w:bookmarkEnd w:id="557"/>
          </w:p>
        </w:tc>
        <w:tc>
          <w:tcPr>
            <w:tcW w:w="6110" w:type="dxa"/>
            <w:tcBorders>
              <w:top w:val="single" w:sz="4" w:space="0" w:color="auto"/>
              <w:left w:val="single" w:sz="4" w:space="0" w:color="auto"/>
              <w:right w:val="single" w:sz="4" w:space="0" w:color="auto"/>
            </w:tcBorders>
          </w:tcPr>
          <w:p w14:paraId="2DBBF355" w14:textId="77777777" w:rsidR="001A6304" w:rsidRPr="00F65C1B" w:rsidRDefault="001A6304" w:rsidP="00370432">
            <w:pPr>
              <w:widowControl/>
              <w:spacing w:after="0"/>
              <w:rPr>
                <w:lang w:val="en-GB"/>
              </w:rPr>
            </w:pPr>
            <w:r>
              <w:rPr>
                <w:lang w:val="en-GB"/>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4A0" w:firstRow="1" w:lastRow="0" w:firstColumn="1" w:lastColumn="0" w:noHBand="0" w:noVBand="1"/>
            </w:tblPr>
            <w:tblGrid>
              <w:gridCol w:w="2951"/>
              <w:gridCol w:w="3033"/>
            </w:tblGrid>
            <w:tr w:rsidR="00B45037" w:rsidRPr="00FF3C37" w14:paraId="551C0BD2" w14:textId="77777777" w:rsidTr="004D6745">
              <w:trPr>
                <w:trHeight w:val="20"/>
              </w:trPr>
              <w:tc>
                <w:tcPr>
                  <w:tcW w:w="2466" w:type="pct"/>
                  <w:shd w:val="clear" w:color="auto" w:fill="BFBFBF"/>
                </w:tcPr>
                <w:p w14:paraId="1E72D5DA" w14:textId="77777777" w:rsidR="00B45037" w:rsidRPr="00FF3C37" w:rsidRDefault="00B45037" w:rsidP="00370432">
                  <w:pPr>
                    <w:widowControl/>
                    <w:spacing w:after="0"/>
                    <w:jc w:val="center"/>
                    <w:rPr>
                      <w:b/>
                      <w:lang w:val="en-GB"/>
                    </w:rPr>
                  </w:pPr>
                  <w:r>
                    <w:rPr>
                      <w:b/>
                      <w:lang w:val="en-GB"/>
                    </w:rPr>
                    <w:t>Facility Product Type</w:t>
                  </w:r>
                </w:p>
              </w:tc>
              <w:tc>
                <w:tcPr>
                  <w:tcW w:w="2534" w:type="pct"/>
                  <w:shd w:val="clear" w:color="auto" w:fill="BFBFBF"/>
                </w:tcPr>
                <w:p w14:paraId="3682DB19" w14:textId="77777777" w:rsidR="00B45037" w:rsidRPr="00FF3C37" w:rsidRDefault="00B45037" w:rsidP="00370432">
                  <w:pPr>
                    <w:widowControl/>
                    <w:spacing w:after="0"/>
                    <w:jc w:val="center"/>
                    <w:rPr>
                      <w:b/>
                      <w:lang w:val="en-GB"/>
                    </w:rPr>
                  </w:pPr>
                  <w:r>
                    <w:rPr>
                      <w:b/>
                      <w:lang w:val="en-GB"/>
                    </w:rPr>
                    <w:t>Interest Payment Date</w:t>
                  </w:r>
                </w:p>
              </w:tc>
            </w:tr>
            <w:tr w:rsidR="00B45037" w:rsidRPr="00FF3C37" w14:paraId="21A4E72D" w14:textId="77777777" w:rsidTr="004D6745">
              <w:trPr>
                <w:trHeight w:val="20"/>
              </w:trPr>
              <w:tc>
                <w:tcPr>
                  <w:tcW w:w="2466" w:type="pct"/>
                  <w:shd w:val="clear" w:color="auto" w:fill="auto"/>
                </w:tcPr>
                <w:p w14:paraId="2FFE6AE8" w14:textId="77777777" w:rsidR="00B45037" w:rsidRPr="00FF3C37" w:rsidRDefault="00B45037" w:rsidP="00370432">
                  <w:pPr>
                    <w:widowControl/>
                    <w:spacing w:after="0"/>
                    <w:jc w:val="center"/>
                    <w:rPr>
                      <w:lang w:val="en-GB"/>
                    </w:rPr>
                  </w:pPr>
                  <w:r>
                    <w:rPr>
                      <w:lang w:val="en-GB"/>
                    </w:rPr>
                    <w:t>Rupee term loan</w:t>
                  </w:r>
                </w:p>
              </w:tc>
              <w:tc>
                <w:tcPr>
                  <w:tcW w:w="2534" w:type="pct"/>
                </w:tcPr>
                <w:p w14:paraId="4E58042C" w14:textId="77777777" w:rsidR="00B45037" w:rsidRPr="00FF3C37" w:rsidRDefault="00B45037" w:rsidP="00370432">
                  <w:pPr>
                    <w:widowControl/>
                    <w:spacing w:after="0"/>
                    <w:jc w:val="center"/>
                    <w:rPr>
                      <w:lang w:val="en-GB"/>
                    </w:rPr>
                  </w:pPr>
                  <w:r>
                    <w:rPr>
                      <w:lang w:val="en-GB"/>
                    </w:rPr>
                    <w:t>[●]</w:t>
                  </w:r>
                </w:p>
              </w:tc>
            </w:tr>
          </w:tbl>
          <w:p w14:paraId="4E455EFF" w14:textId="77777777" w:rsidR="00B45037" w:rsidRPr="00FF3C37" w:rsidRDefault="001A6304" w:rsidP="00370432">
            <w:pPr>
              <w:widowControl/>
              <w:spacing w:after="0"/>
              <w:jc w:val="left"/>
              <w:rPr>
                <w:lang w:val="en-GB"/>
              </w:rPr>
            </w:pPr>
            <w:r>
              <w:rPr>
                <w:lang w:val="en-GB"/>
              </w:rPr>
              <w:tab/>
            </w:r>
          </w:p>
        </w:tc>
      </w:tr>
      <w:tr w:rsidR="00B45037" w:rsidRPr="00FF3C37" w14:paraId="21BD6CA2" w14:textId="77777777" w:rsidTr="00F65C1B">
        <w:tc>
          <w:tcPr>
            <w:tcW w:w="470" w:type="dxa"/>
            <w:vMerge/>
            <w:tcBorders>
              <w:left w:val="single" w:sz="4" w:space="0" w:color="auto"/>
              <w:right w:val="single" w:sz="4" w:space="0" w:color="auto"/>
            </w:tcBorders>
          </w:tcPr>
          <w:p w14:paraId="5E39345F" w14:textId="77777777" w:rsidR="00B45037" w:rsidRPr="00F65C1B" w:rsidRDefault="00B45037" w:rsidP="00370432">
            <w:pPr>
              <w:widowControl/>
              <w:jc w:val="left"/>
              <w:outlineLvl w:val="0"/>
              <w:rPr>
                <w:bCs/>
                <w:lang w:val="en-GB"/>
              </w:rPr>
            </w:pPr>
          </w:p>
        </w:tc>
        <w:tc>
          <w:tcPr>
            <w:tcW w:w="2436" w:type="dxa"/>
            <w:tcBorders>
              <w:left w:val="single" w:sz="4" w:space="0" w:color="auto"/>
              <w:bottom w:val="single" w:sz="4" w:space="0" w:color="auto"/>
              <w:right w:val="single" w:sz="4" w:space="0" w:color="auto"/>
            </w:tcBorders>
          </w:tcPr>
          <w:p w14:paraId="539AF99A" w14:textId="77777777" w:rsidR="00D734FD" w:rsidRPr="00E26C01" w:rsidRDefault="00B45037" w:rsidP="00F65C1B">
            <w:pPr>
              <w:pStyle w:val="ListParagraph"/>
              <w:numPr>
                <w:ilvl w:val="1"/>
                <w:numId w:val="35"/>
              </w:numPr>
              <w:ind w:left="667" w:hanging="667"/>
              <w:rPr>
                <w:bCs/>
              </w:rPr>
            </w:pPr>
            <w:bookmarkStart w:id="558" w:name="_Ref75480274"/>
            <w:r>
              <w:rPr>
                <w:bCs/>
              </w:rPr>
              <w:t>Periodicity of reset of Spread</w:t>
            </w:r>
            <w:bookmarkEnd w:id="558"/>
          </w:p>
        </w:tc>
        <w:tc>
          <w:tcPr>
            <w:tcW w:w="6110" w:type="dxa"/>
            <w:tcBorders>
              <w:left w:val="single" w:sz="4" w:space="0" w:color="auto"/>
              <w:bottom w:val="single" w:sz="4" w:space="0" w:color="auto"/>
              <w:right w:val="single" w:sz="4" w:space="0" w:color="auto"/>
            </w:tcBorders>
          </w:tcPr>
          <w:p w14:paraId="7B6661A8" w14:textId="77777777" w:rsidR="00B45037" w:rsidRPr="00FF3C37" w:rsidRDefault="00B45037" w:rsidP="00370432">
            <w:pPr>
              <w:widowControl/>
              <w:outlineLvl w:val="0"/>
              <w:rPr>
                <w:bCs/>
                <w:lang w:val="en-GB"/>
              </w:rPr>
            </w:pPr>
            <w:r>
              <w:rPr>
                <w:lang w:val="en-GB"/>
              </w:rPr>
              <w:t>[●]</w:t>
            </w:r>
          </w:p>
        </w:tc>
      </w:tr>
      <w:tr w:rsidR="00B45037" w:rsidRPr="00FF3C37" w14:paraId="3EA3296F" w14:textId="77777777" w:rsidTr="00F65C1B">
        <w:tc>
          <w:tcPr>
            <w:tcW w:w="470" w:type="dxa"/>
            <w:vMerge/>
            <w:tcBorders>
              <w:left w:val="single" w:sz="4" w:space="0" w:color="auto"/>
              <w:bottom w:val="single" w:sz="4" w:space="0" w:color="auto"/>
              <w:right w:val="single" w:sz="4" w:space="0" w:color="auto"/>
            </w:tcBorders>
          </w:tcPr>
          <w:p w14:paraId="7AFD4D67" w14:textId="77777777" w:rsidR="00B45037" w:rsidRPr="00F65C1B" w:rsidRDefault="00B45037" w:rsidP="00370432">
            <w:pPr>
              <w:widowControl/>
              <w:jc w:val="left"/>
              <w:outlineLvl w:val="0"/>
              <w:rPr>
                <w:bCs/>
                <w:lang w:val="en-GB"/>
              </w:rPr>
            </w:pPr>
          </w:p>
        </w:tc>
        <w:tc>
          <w:tcPr>
            <w:tcW w:w="2436" w:type="dxa"/>
            <w:tcBorders>
              <w:left w:val="single" w:sz="4" w:space="0" w:color="auto"/>
              <w:bottom w:val="single" w:sz="4" w:space="0" w:color="auto"/>
              <w:right w:val="single" w:sz="4" w:space="0" w:color="auto"/>
            </w:tcBorders>
          </w:tcPr>
          <w:p w14:paraId="628F5E5A" w14:textId="77777777" w:rsidR="00D734FD" w:rsidRPr="00E26C01" w:rsidRDefault="00B45037" w:rsidP="00F65C1B">
            <w:pPr>
              <w:pStyle w:val="ListParagraph"/>
              <w:numPr>
                <w:ilvl w:val="1"/>
                <w:numId w:val="35"/>
              </w:numPr>
              <w:ind w:left="667" w:hanging="667"/>
              <w:rPr>
                <w:bCs/>
              </w:rPr>
            </w:pPr>
            <w:bookmarkStart w:id="559" w:name="_Ref75480304"/>
            <w:r>
              <w:rPr>
                <w:bCs/>
              </w:rPr>
              <w:t>Periodicity of reset of Benchmark Rate</w:t>
            </w:r>
            <w:bookmarkEnd w:id="559"/>
          </w:p>
        </w:tc>
        <w:tc>
          <w:tcPr>
            <w:tcW w:w="6110" w:type="dxa"/>
            <w:tcBorders>
              <w:left w:val="single" w:sz="4" w:space="0" w:color="auto"/>
              <w:bottom w:val="single" w:sz="4" w:space="0" w:color="auto"/>
              <w:right w:val="single" w:sz="4" w:space="0" w:color="auto"/>
            </w:tcBorders>
          </w:tcPr>
          <w:p w14:paraId="31239F4D" w14:textId="77777777" w:rsidR="00B45037" w:rsidRPr="00FF3C37" w:rsidRDefault="00B45037" w:rsidP="00370432">
            <w:pPr>
              <w:widowControl/>
              <w:outlineLvl w:val="0"/>
              <w:rPr>
                <w:lang w:val="en-GB"/>
              </w:rPr>
            </w:pPr>
            <w:r>
              <w:rPr>
                <w:lang w:val="en-GB"/>
              </w:rPr>
              <w:t>[●]</w:t>
            </w:r>
          </w:p>
        </w:tc>
      </w:tr>
      <w:tr w:rsidR="009B2300" w:rsidRPr="00FF3C37" w14:paraId="173117F8" w14:textId="77777777" w:rsidTr="00F65C1B">
        <w:tc>
          <w:tcPr>
            <w:tcW w:w="470" w:type="dxa"/>
            <w:tcBorders>
              <w:left w:val="single" w:sz="4" w:space="0" w:color="auto"/>
              <w:bottom w:val="single" w:sz="4" w:space="0" w:color="auto"/>
              <w:right w:val="single" w:sz="4" w:space="0" w:color="auto"/>
            </w:tcBorders>
          </w:tcPr>
          <w:p w14:paraId="147966B6" w14:textId="77777777" w:rsidR="009B2300" w:rsidRPr="00E26C01" w:rsidRDefault="009B2300" w:rsidP="00F65C1B">
            <w:pPr>
              <w:pStyle w:val="ListParagraph"/>
              <w:numPr>
                <w:ilvl w:val="0"/>
                <w:numId w:val="35"/>
              </w:numPr>
              <w:ind w:left="0" w:firstLine="0"/>
              <w:outlineLvl w:val="0"/>
              <w:rPr>
                <w:bCs/>
              </w:rPr>
            </w:pPr>
            <w:bookmarkStart w:id="560" w:name="_Ref75480377"/>
          </w:p>
        </w:tc>
        <w:bookmarkEnd w:id="560"/>
        <w:tc>
          <w:tcPr>
            <w:tcW w:w="2436" w:type="dxa"/>
            <w:tcBorders>
              <w:left w:val="single" w:sz="4" w:space="0" w:color="auto"/>
              <w:bottom w:val="single" w:sz="4" w:space="0" w:color="auto"/>
              <w:right w:val="single" w:sz="4" w:space="0" w:color="auto"/>
            </w:tcBorders>
          </w:tcPr>
          <w:p w14:paraId="1066105D" w14:textId="77777777" w:rsidR="009B2300" w:rsidRPr="00F65C1B" w:rsidRDefault="009B2300" w:rsidP="00F65C1B">
            <w:pPr>
              <w:widowControl/>
              <w:outlineLvl w:val="0"/>
              <w:rPr>
                <w:bCs/>
                <w:lang w:val="en-GB"/>
              </w:rPr>
            </w:pPr>
            <w:r>
              <w:rPr>
                <w:bCs/>
                <w:lang w:val="en-GB"/>
              </w:rPr>
              <w:t>Interest Rate Reset/ Spread Reset</w:t>
            </w:r>
          </w:p>
        </w:tc>
        <w:tc>
          <w:tcPr>
            <w:tcW w:w="6110" w:type="dxa"/>
            <w:tcBorders>
              <w:left w:val="single" w:sz="4" w:space="0" w:color="auto"/>
              <w:bottom w:val="single" w:sz="4" w:space="0" w:color="auto"/>
              <w:right w:val="single" w:sz="4" w:space="0" w:color="auto"/>
            </w:tcBorders>
          </w:tcPr>
          <w:p w14:paraId="368E74C3" w14:textId="77777777" w:rsidR="00501ED5" w:rsidRPr="00FF3C37" w:rsidRDefault="009B2300" w:rsidP="00370432">
            <w:pPr>
              <w:pStyle w:val="ListParagraph"/>
              <w:numPr>
                <w:ilvl w:val="1"/>
                <w:numId w:val="35"/>
              </w:numPr>
            </w:pPr>
            <w:r>
              <w:t>The Lenders shall have the right, with notice to the Borrower (and a copy to the Agent), to reset the Lending Rate from time to time, upon occurrence of any of the following events:</w:t>
            </w:r>
          </w:p>
          <w:p w14:paraId="1222206E" w14:textId="77777777" w:rsidR="00501ED5" w:rsidRPr="00FF3C37" w:rsidRDefault="00672548" w:rsidP="00370432">
            <w:pPr>
              <w:pStyle w:val="ListParagraph"/>
              <w:numPr>
                <w:ilvl w:val="0"/>
                <w:numId w:val="289"/>
              </w:numPr>
            </w:pPr>
            <w:r>
              <w:t>upon any downward revision in the base credit rating of the Borrower; or</w:t>
            </w:r>
          </w:p>
          <w:p w14:paraId="4242C94B" w14:textId="77777777" w:rsidR="002242DB" w:rsidRPr="00E26C01" w:rsidRDefault="002242DB" w:rsidP="00F65C1B">
            <w:pPr>
              <w:pStyle w:val="ListParagraph"/>
              <w:numPr>
                <w:ilvl w:val="0"/>
                <w:numId w:val="289"/>
              </w:numPr>
            </w:pPr>
            <w:r>
              <w:t>[●]</w:t>
            </w:r>
          </w:p>
        </w:tc>
      </w:tr>
      <w:tr w:rsidR="00FA476F" w:rsidRPr="00FF3C37" w14:paraId="02EAD171" w14:textId="77777777" w:rsidTr="00F65C1B">
        <w:tc>
          <w:tcPr>
            <w:tcW w:w="470" w:type="dxa"/>
            <w:vMerge w:val="restart"/>
            <w:tcBorders>
              <w:top w:val="single" w:sz="4" w:space="0" w:color="auto"/>
              <w:left w:val="single" w:sz="4" w:space="0" w:color="auto"/>
              <w:right w:val="single" w:sz="4" w:space="0" w:color="auto"/>
            </w:tcBorders>
          </w:tcPr>
          <w:p w14:paraId="517130C7" w14:textId="77777777" w:rsidR="00FA476F" w:rsidRPr="00FF3C37" w:rsidRDefault="00FA476F" w:rsidP="00370432">
            <w:pPr>
              <w:pStyle w:val="ListParagraph"/>
              <w:numPr>
                <w:ilvl w:val="0"/>
                <w:numId w:val="35"/>
              </w:numPr>
              <w:ind w:left="0" w:firstLine="0"/>
              <w:outlineLvl w:val="0"/>
              <w:rPr>
                <w:bCs/>
                <w:szCs w:val="24"/>
              </w:rPr>
            </w:pPr>
            <w:bookmarkStart w:id="561" w:name="_Ref75482181"/>
          </w:p>
        </w:tc>
        <w:bookmarkEnd w:id="561"/>
        <w:tc>
          <w:tcPr>
            <w:tcW w:w="2436" w:type="dxa"/>
            <w:vMerge w:val="restart"/>
            <w:tcBorders>
              <w:top w:val="single" w:sz="4" w:space="0" w:color="auto"/>
              <w:left w:val="single" w:sz="4" w:space="0" w:color="auto"/>
              <w:right w:val="single" w:sz="4" w:space="0" w:color="auto"/>
            </w:tcBorders>
          </w:tcPr>
          <w:p w14:paraId="7E691828" w14:textId="77777777" w:rsidR="00FA476F" w:rsidRPr="00FF3C37" w:rsidRDefault="00FA476F" w:rsidP="00F65C1B">
            <w:pPr>
              <w:widowControl/>
              <w:outlineLvl w:val="0"/>
              <w:rPr>
                <w:bCs/>
                <w:lang w:val="en-GB"/>
              </w:rPr>
            </w:pPr>
            <w:r>
              <w:rPr>
                <w:bCs/>
                <w:lang w:val="en-GB"/>
              </w:rPr>
              <w:t>Additional Interest</w:t>
            </w:r>
            <w:r>
              <w:rPr>
                <w:bCs/>
                <w:color w:val="000000"/>
                <w:lang w:val="en-GB"/>
              </w:rPr>
              <w:t xml:space="preserve"> Rate</w:t>
            </w:r>
          </w:p>
        </w:tc>
        <w:tc>
          <w:tcPr>
            <w:tcW w:w="6110" w:type="dxa"/>
            <w:tcBorders>
              <w:top w:val="single" w:sz="4" w:space="0" w:color="auto"/>
              <w:left w:val="single" w:sz="4" w:space="0" w:color="auto"/>
              <w:bottom w:val="single" w:sz="4" w:space="0" w:color="auto"/>
              <w:right w:val="single" w:sz="4" w:space="0" w:color="auto"/>
            </w:tcBorders>
          </w:tcPr>
          <w:p w14:paraId="20D0BCE1" w14:textId="77777777" w:rsidR="00FA476F" w:rsidRPr="00F65C1B" w:rsidRDefault="00FA476F" w:rsidP="00F65C1B">
            <w:pPr>
              <w:pStyle w:val="ListParagraph"/>
              <w:numPr>
                <w:ilvl w:val="1"/>
                <w:numId w:val="35"/>
              </w:numPr>
              <w:rPr>
                <w:bCs/>
                <w:u w:val="single"/>
              </w:rPr>
            </w:pPr>
            <w:bookmarkStart w:id="562" w:name="_Ref75476239"/>
            <w:r>
              <w:rPr>
                <w:bCs/>
                <w:szCs w:val="24"/>
                <w:u w:val="single"/>
              </w:rPr>
              <w:t>Additional Interest Rate in respect of any Defaulted Amounts:</w:t>
            </w:r>
            <w:r>
              <w:rPr>
                <w:bCs/>
                <w:szCs w:val="24"/>
              </w:rPr>
              <w:t xml:space="preserve"> [●]% over and above the Lending Rate</w:t>
            </w:r>
            <w:bookmarkEnd w:id="562"/>
          </w:p>
        </w:tc>
      </w:tr>
      <w:tr w:rsidR="00FA476F" w:rsidRPr="00FF3C37" w14:paraId="5C93F915" w14:textId="77777777" w:rsidTr="00F65C1B">
        <w:tc>
          <w:tcPr>
            <w:tcW w:w="470" w:type="dxa"/>
            <w:vMerge/>
            <w:tcBorders>
              <w:left w:val="single" w:sz="4" w:space="0" w:color="auto"/>
              <w:right w:val="single" w:sz="4" w:space="0" w:color="auto"/>
            </w:tcBorders>
          </w:tcPr>
          <w:p w14:paraId="05719D64" w14:textId="77777777" w:rsidR="00FA476F" w:rsidRPr="00E26C01" w:rsidRDefault="00FA476F" w:rsidP="00F65C1B">
            <w:pPr>
              <w:widowControl/>
              <w:outlineLvl w:val="0"/>
              <w:rPr>
                <w:bCs/>
              </w:rPr>
            </w:pPr>
          </w:p>
        </w:tc>
        <w:tc>
          <w:tcPr>
            <w:tcW w:w="2436" w:type="dxa"/>
            <w:vMerge/>
            <w:tcBorders>
              <w:top w:val="single" w:sz="4" w:space="0" w:color="auto"/>
              <w:left w:val="single" w:sz="4" w:space="0" w:color="auto"/>
              <w:right w:val="single" w:sz="4" w:space="0" w:color="auto"/>
            </w:tcBorders>
          </w:tcPr>
          <w:p w14:paraId="72AFC7CA" w14:textId="77777777" w:rsidR="00FA476F" w:rsidRPr="00F65C1B" w:rsidRDefault="00FA476F" w:rsidP="00F65C1B">
            <w:pPr>
              <w:widowControl/>
              <w:outlineLvl w:val="0"/>
              <w:rPr>
                <w:bCs/>
                <w:lang w:val="en-GB"/>
              </w:rPr>
            </w:pPr>
          </w:p>
        </w:tc>
        <w:tc>
          <w:tcPr>
            <w:tcW w:w="6110" w:type="dxa"/>
            <w:tcBorders>
              <w:top w:val="single" w:sz="4" w:space="0" w:color="auto"/>
              <w:left w:val="single" w:sz="4" w:space="0" w:color="auto"/>
              <w:bottom w:val="single" w:sz="4" w:space="0" w:color="auto"/>
              <w:right w:val="single" w:sz="4" w:space="0" w:color="auto"/>
            </w:tcBorders>
          </w:tcPr>
          <w:p w14:paraId="5C9085A3" w14:textId="77777777" w:rsidR="00CE3B87" w:rsidRPr="00F65C1B" w:rsidRDefault="00B14705">
            <w:pPr>
              <w:pStyle w:val="ListParagraph"/>
              <w:numPr>
                <w:ilvl w:val="1"/>
                <w:numId w:val="35"/>
              </w:numPr>
              <w:rPr>
                <w:b/>
                <w:bCs/>
              </w:rPr>
            </w:pPr>
            <w:bookmarkStart w:id="563" w:name="_Ref76133303"/>
            <w:r>
              <w:rPr>
                <w:bCs/>
              </w:rPr>
              <w:t xml:space="preserve">Upon occurrence of: </w:t>
            </w:r>
          </w:p>
          <w:p w14:paraId="2F63931C" w14:textId="77777777" w:rsidR="00FA476F" w:rsidRPr="00F65C1B" w:rsidRDefault="00B14705" w:rsidP="00F65C1B">
            <w:pPr>
              <w:pStyle w:val="ListParagraph"/>
              <w:numPr>
                <w:ilvl w:val="0"/>
                <w:numId w:val="466"/>
              </w:numPr>
              <w:rPr>
                <w:b/>
                <w:bCs/>
              </w:rPr>
            </w:pPr>
            <w:r>
              <w:rPr>
                <w:bCs/>
              </w:rPr>
              <w:t>[</w:t>
            </w:r>
            <w:r>
              <w:rPr>
                <w:bCs/>
                <w:i/>
                <w:iCs/>
              </w:rPr>
              <w:t>insert details of the event</w:t>
            </w:r>
            <w:r>
              <w:rPr>
                <w:bCs/>
              </w:rPr>
              <w:t>], Additional Interest at the rate of [●]% per annum over and above the Lending Rate</w:t>
            </w:r>
            <w:bookmarkEnd w:id="563"/>
            <w:r>
              <w:rPr>
                <w:bCs/>
              </w:rPr>
              <w:t xml:space="preserve"> shall be payable during the continuance of the breach; and </w:t>
            </w:r>
          </w:p>
          <w:p w14:paraId="1A0F6B4C" w14:textId="77777777" w:rsidR="00CE3B87" w:rsidRPr="00F65C1B" w:rsidRDefault="00CE3B87" w:rsidP="00F65C1B">
            <w:pPr>
              <w:pStyle w:val="ListParagraph"/>
              <w:numPr>
                <w:ilvl w:val="0"/>
                <w:numId w:val="466"/>
              </w:numPr>
              <w:rPr>
                <w:b/>
                <w:bCs/>
              </w:rPr>
            </w:pPr>
            <w:r>
              <w:rPr>
                <w:bCs/>
              </w:rPr>
              <w:t>[</w:t>
            </w:r>
            <w:r>
              <w:rPr>
                <w:bCs/>
                <w:i/>
                <w:iCs/>
              </w:rPr>
              <w:t>insert details of the event</w:t>
            </w:r>
            <w:r>
              <w:rPr>
                <w:bCs/>
              </w:rPr>
              <w:t>], Additional Interest at the rate of [●]% per annum over and above the Lending Rate shall be payable during the continuance of the breach.</w:t>
            </w:r>
          </w:p>
        </w:tc>
      </w:tr>
      <w:tr w:rsidR="00B45037" w:rsidRPr="00FF3C37" w14:paraId="66772C22" w14:textId="77777777" w:rsidTr="00F65C1B">
        <w:tc>
          <w:tcPr>
            <w:tcW w:w="470" w:type="dxa"/>
            <w:tcBorders>
              <w:left w:val="single" w:sz="4" w:space="0" w:color="auto"/>
              <w:right w:val="single" w:sz="4" w:space="0" w:color="auto"/>
            </w:tcBorders>
          </w:tcPr>
          <w:p w14:paraId="33C7767E" w14:textId="77777777" w:rsidR="00B45037" w:rsidRPr="00FF3C37" w:rsidRDefault="00B45037" w:rsidP="00F65C1B">
            <w:pPr>
              <w:pStyle w:val="ListParagraph"/>
              <w:numPr>
                <w:ilvl w:val="0"/>
                <w:numId w:val="35"/>
              </w:numPr>
              <w:ind w:left="0" w:firstLine="0"/>
              <w:outlineLvl w:val="0"/>
              <w:rPr>
                <w:bCs/>
                <w:szCs w:val="24"/>
              </w:rPr>
            </w:pPr>
            <w:bookmarkStart w:id="564" w:name="_Ref75393887"/>
          </w:p>
        </w:tc>
        <w:bookmarkEnd w:id="564"/>
        <w:tc>
          <w:tcPr>
            <w:tcW w:w="2436" w:type="dxa"/>
            <w:tcBorders>
              <w:top w:val="single" w:sz="4" w:space="0" w:color="auto"/>
              <w:left w:val="single" w:sz="4" w:space="0" w:color="auto"/>
              <w:right w:val="single" w:sz="4" w:space="0" w:color="auto"/>
            </w:tcBorders>
          </w:tcPr>
          <w:p w14:paraId="06198DC7" w14:textId="77777777" w:rsidR="00B45037" w:rsidRPr="00FF3C37" w:rsidRDefault="00B45037" w:rsidP="00F65C1B">
            <w:pPr>
              <w:widowControl/>
              <w:outlineLvl w:val="0"/>
              <w:rPr>
                <w:bCs/>
                <w:lang w:val="en-GB"/>
              </w:rPr>
            </w:pPr>
            <w:r>
              <w:rPr>
                <w:bCs/>
                <w:lang w:val="en-GB"/>
              </w:rPr>
              <w:t>Mandatory Prepayment</w:t>
            </w:r>
          </w:p>
        </w:tc>
        <w:tc>
          <w:tcPr>
            <w:tcW w:w="6110" w:type="dxa"/>
            <w:tcBorders>
              <w:top w:val="single" w:sz="4" w:space="0" w:color="auto"/>
              <w:left w:val="single" w:sz="4" w:space="0" w:color="auto"/>
              <w:bottom w:val="single" w:sz="4" w:space="0" w:color="auto"/>
              <w:right w:val="single" w:sz="4" w:space="0" w:color="auto"/>
            </w:tcBorders>
          </w:tcPr>
          <w:p w14:paraId="1D60C225" w14:textId="77777777" w:rsidR="00501ED5" w:rsidRPr="00FF3C37" w:rsidRDefault="00CB676B" w:rsidP="00370432">
            <w:pPr>
              <w:pStyle w:val="ListParagraph"/>
              <w:numPr>
                <w:ilvl w:val="1"/>
                <w:numId w:val="35"/>
              </w:numPr>
            </w:pPr>
            <w:r>
              <w:t>The Borrower shall, within [●] days from the date of occurrence of the relevant event or receipt of notice, as the case may be, prepay the Loans, upon occurrence of any of the following events:</w:t>
            </w:r>
          </w:p>
          <w:p w14:paraId="2404B76C" w14:textId="77777777" w:rsidR="00501ED5" w:rsidRPr="00FF3C37" w:rsidRDefault="00CB676B" w:rsidP="00370432">
            <w:pPr>
              <w:pStyle w:val="ListParagraph"/>
              <w:numPr>
                <w:ilvl w:val="0"/>
                <w:numId w:val="290"/>
              </w:numPr>
            </w:pPr>
            <w:r>
              <w:t>[●]; or</w:t>
            </w:r>
          </w:p>
          <w:p w14:paraId="63FD63A1" w14:textId="77777777" w:rsidR="001D326A" w:rsidRPr="00FF3C37" w:rsidRDefault="001D326A">
            <w:pPr>
              <w:pStyle w:val="ListParagraph"/>
              <w:numPr>
                <w:ilvl w:val="0"/>
                <w:numId w:val="290"/>
              </w:numPr>
            </w:pPr>
            <w:r>
              <w:t>[●]</w:t>
            </w:r>
          </w:p>
          <w:p w14:paraId="0AE3F693" w14:textId="77777777" w:rsidR="004C2DEF" w:rsidRPr="00F65C1B" w:rsidRDefault="004C2DEF" w:rsidP="00F65C1B">
            <w:pPr>
              <w:pStyle w:val="ListParagraph"/>
              <w:numPr>
                <w:ilvl w:val="1"/>
                <w:numId w:val="35"/>
              </w:numPr>
            </w:pPr>
            <w:r>
              <w:t xml:space="preserve">Any prepayment made pursuant to Clause </w:t>
            </w:r>
            <w:r>
              <w:fldChar w:fldCharType="begin"/>
            </w:r>
            <w:r>
              <w:instrText xml:space="preserve"> REF _Ref75479990 \r \h </w:instrText>
            </w:r>
            <w:r>
              <w:fldChar w:fldCharType="separate"/>
            </w:r>
            <w:r>
              <w:t>2.9.2</w:t>
            </w:r>
            <w:r>
              <w:fldChar w:fldCharType="end"/>
            </w:r>
            <w:r>
              <w:t xml:space="preserve"> (</w:t>
            </w:r>
            <w:r>
              <w:rPr>
                <w:i/>
              </w:rPr>
              <w:t>Mandatory Prepayment</w:t>
            </w:r>
            <w:r>
              <w:t xml:space="preserve">) and this paragraph </w:t>
            </w:r>
            <w:r>
              <w:fldChar w:fldCharType="begin"/>
            </w:r>
            <w:r>
              <w:instrText xml:space="preserve"> REF _Ref75393887 \r \h  \* MERGEFORMAT </w:instrText>
            </w:r>
            <w:r>
              <w:fldChar w:fldCharType="separate"/>
            </w:r>
            <w:r>
              <w:t>19</w:t>
            </w:r>
            <w:r>
              <w:fldChar w:fldCharType="end"/>
            </w:r>
            <w:r>
              <w:t xml:space="preserve"> shall be made without payment of Prepayment Premium.</w:t>
            </w:r>
          </w:p>
        </w:tc>
      </w:tr>
      <w:tr w:rsidR="00B45037" w:rsidRPr="00FF3C37" w14:paraId="53FDD213" w14:textId="77777777" w:rsidTr="00F65C1B">
        <w:tc>
          <w:tcPr>
            <w:tcW w:w="470" w:type="dxa"/>
            <w:vMerge w:val="restart"/>
            <w:tcBorders>
              <w:top w:val="single" w:sz="4" w:space="0" w:color="auto"/>
              <w:left w:val="single" w:sz="4" w:space="0" w:color="auto"/>
              <w:right w:val="single" w:sz="4" w:space="0" w:color="auto"/>
            </w:tcBorders>
          </w:tcPr>
          <w:p w14:paraId="04E5002D" w14:textId="77777777" w:rsidR="00B45037" w:rsidRPr="00FF3C37" w:rsidRDefault="00B45037" w:rsidP="00370432">
            <w:pPr>
              <w:pStyle w:val="ListParagraph"/>
              <w:numPr>
                <w:ilvl w:val="0"/>
                <w:numId w:val="35"/>
              </w:numPr>
              <w:ind w:left="0" w:firstLine="0"/>
              <w:outlineLvl w:val="0"/>
              <w:rPr>
                <w:bCs/>
                <w:szCs w:val="24"/>
              </w:rPr>
            </w:pPr>
          </w:p>
        </w:tc>
        <w:tc>
          <w:tcPr>
            <w:tcW w:w="2436" w:type="dxa"/>
            <w:vMerge w:val="restart"/>
            <w:tcBorders>
              <w:top w:val="single" w:sz="4" w:space="0" w:color="auto"/>
              <w:left w:val="single" w:sz="4" w:space="0" w:color="auto"/>
              <w:right w:val="single" w:sz="4" w:space="0" w:color="auto"/>
            </w:tcBorders>
          </w:tcPr>
          <w:p w14:paraId="6044806F" w14:textId="77777777" w:rsidR="00B45037" w:rsidRPr="00FF3C37" w:rsidRDefault="00B45037" w:rsidP="00F65C1B">
            <w:pPr>
              <w:widowControl/>
              <w:outlineLvl w:val="0"/>
              <w:rPr>
                <w:bCs/>
                <w:lang w:val="en-GB"/>
              </w:rPr>
            </w:pPr>
            <w:r>
              <w:rPr>
                <w:bCs/>
                <w:lang w:val="en-GB"/>
              </w:rPr>
              <w:t>Prepayment Charges and other terms applicable in relation to prepayment of the Loan</w:t>
            </w:r>
          </w:p>
        </w:tc>
        <w:tc>
          <w:tcPr>
            <w:tcW w:w="6110" w:type="dxa"/>
            <w:tcBorders>
              <w:top w:val="single" w:sz="4" w:space="0" w:color="auto"/>
              <w:left w:val="single" w:sz="4" w:space="0" w:color="auto"/>
              <w:bottom w:val="single" w:sz="4" w:space="0" w:color="auto"/>
              <w:right w:val="single" w:sz="4" w:space="0" w:color="auto"/>
            </w:tcBorders>
          </w:tcPr>
          <w:p w14:paraId="3F00041B" w14:textId="77777777" w:rsidR="00B45037" w:rsidRPr="00FF3C37" w:rsidRDefault="00B45037" w:rsidP="00370432">
            <w:pPr>
              <w:pStyle w:val="ListParagraph"/>
              <w:numPr>
                <w:ilvl w:val="1"/>
                <w:numId w:val="35"/>
              </w:numPr>
              <w:rPr>
                <w:bCs/>
                <w:u w:val="single"/>
              </w:rPr>
            </w:pPr>
            <w:r>
              <w:rPr>
                <w:bCs/>
                <w:u w:val="single"/>
              </w:rPr>
              <w:t>Prepayment without any Prepayment Premium shall be permitted in the following circumstances:</w:t>
            </w:r>
          </w:p>
          <w:tbl>
            <w:tblPr>
              <w:tblStyle w:val="TableGrid1"/>
              <w:tblW w:w="4402" w:type="pct"/>
              <w:tblInd w:w="716" w:type="dxa"/>
              <w:tblCellMar>
                <w:left w:w="58" w:type="dxa"/>
                <w:right w:w="58" w:type="dxa"/>
              </w:tblCellMar>
              <w:tblLook w:val="04A0" w:firstRow="1" w:lastRow="0" w:firstColumn="1" w:lastColumn="0" w:noHBand="0" w:noVBand="1"/>
            </w:tblPr>
            <w:tblGrid>
              <w:gridCol w:w="540"/>
              <w:gridCol w:w="4728"/>
            </w:tblGrid>
            <w:tr w:rsidR="00B45037" w:rsidRPr="00FF3C37" w14:paraId="3A652DFD" w14:textId="77777777" w:rsidTr="004D6745">
              <w:tc>
                <w:tcPr>
                  <w:tcW w:w="513" w:type="pct"/>
                  <w:shd w:val="clear" w:color="auto" w:fill="BFBFBF" w:themeFill="background1" w:themeFillShade="BF"/>
                </w:tcPr>
                <w:p w14:paraId="7EAA5B38" w14:textId="77777777" w:rsidR="00B45037" w:rsidRPr="00FF3C37" w:rsidRDefault="00B45037" w:rsidP="00370432">
                  <w:pPr>
                    <w:widowControl/>
                    <w:spacing w:after="0"/>
                    <w:jc w:val="center"/>
                    <w:rPr>
                      <w:b/>
                      <w:bCs/>
                      <w:lang w:val="en-GB"/>
                    </w:rPr>
                  </w:pPr>
                  <w:r>
                    <w:rPr>
                      <w:b/>
                      <w:bCs/>
                      <w:lang w:val="en-GB"/>
                    </w:rPr>
                    <w:t>No</w:t>
                  </w:r>
                </w:p>
              </w:tc>
              <w:tc>
                <w:tcPr>
                  <w:tcW w:w="4487" w:type="pct"/>
                  <w:shd w:val="clear" w:color="auto" w:fill="BFBFBF" w:themeFill="background1" w:themeFillShade="BF"/>
                </w:tcPr>
                <w:p w14:paraId="687A6442" w14:textId="77777777" w:rsidR="00B45037" w:rsidRPr="00FF3C37" w:rsidRDefault="00B45037" w:rsidP="00370432">
                  <w:pPr>
                    <w:widowControl/>
                    <w:spacing w:after="0"/>
                    <w:jc w:val="center"/>
                    <w:rPr>
                      <w:b/>
                      <w:bCs/>
                      <w:lang w:val="en-GB"/>
                    </w:rPr>
                  </w:pPr>
                  <w:r>
                    <w:rPr>
                      <w:b/>
                      <w:bCs/>
                      <w:lang w:val="en-GB"/>
                    </w:rPr>
                    <w:t>Circumstances</w:t>
                  </w:r>
                </w:p>
              </w:tc>
            </w:tr>
            <w:tr w:rsidR="00B45037" w:rsidRPr="00FF3C37" w14:paraId="436AA8EC" w14:textId="77777777" w:rsidTr="004D6745">
              <w:tc>
                <w:tcPr>
                  <w:tcW w:w="513" w:type="pct"/>
                </w:tcPr>
                <w:p w14:paraId="56A21FF8" w14:textId="77777777" w:rsidR="00B45037" w:rsidRPr="00FF3C37" w:rsidRDefault="00B45037" w:rsidP="00370432">
                  <w:pPr>
                    <w:widowControl/>
                    <w:spacing w:after="0"/>
                    <w:jc w:val="center"/>
                    <w:rPr>
                      <w:bCs/>
                      <w:lang w:val="en-GB"/>
                    </w:rPr>
                  </w:pPr>
                  <w:r>
                    <w:rPr>
                      <w:bCs/>
                      <w:lang w:val="en-GB"/>
                    </w:rPr>
                    <w:t>1.</w:t>
                  </w:r>
                </w:p>
              </w:tc>
              <w:tc>
                <w:tcPr>
                  <w:tcW w:w="4487" w:type="pct"/>
                </w:tcPr>
                <w:p w14:paraId="24B15DDD" w14:textId="77777777" w:rsidR="00B45037" w:rsidRPr="00FF3C37" w:rsidRDefault="00B45037" w:rsidP="00370432">
                  <w:pPr>
                    <w:widowControl/>
                    <w:spacing w:after="0"/>
                    <w:jc w:val="center"/>
                    <w:rPr>
                      <w:bCs/>
                      <w:i/>
                      <w:lang w:val="en-GB"/>
                    </w:rPr>
                  </w:pPr>
                  <w:r>
                    <w:rPr>
                      <w:bCs/>
                      <w:lang w:val="en-GB"/>
                    </w:rPr>
                    <w:t>[●]</w:t>
                  </w:r>
                </w:p>
              </w:tc>
            </w:tr>
            <w:tr w:rsidR="00B45037" w:rsidRPr="00FF3C37" w14:paraId="123ACFE2" w14:textId="77777777" w:rsidTr="004D6745">
              <w:tc>
                <w:tcPr>
                  <w:tcW w:w="513" w:type="pct"/>
                </w:tcPr>
                <w:p w14:paraId="6DDF4411" w14:textId="77777777" w:rsidR="00B45037" w:rsidRPr="00FF3C37" w:rsidRDefault="00B45037" w:rsidP="00370432">
                  <w:pPr>
                    <w:widowControl/>
                    <w:spacing w:after="0"/>
                    <w:jc w:val="center"/>
                    <w:rPr>
                      <w:bCs/>
                      <w:lang w:val="en-GB"/>
                    </w:rPr>
                  </w:pPr>
                  <w:r>
                    <w:rPr>
                      <w:bCs/>
                      <w:lang w:val="en-GB"/>
                    </w:rPr>
                    <w:t>2.</w:t>
                  </w:r>
                </w:p>
              </w:tc>
              <w:tc>
                <w:tcPr>
                  <w:tcW w:w="4487" w:type="pct"/>
                </w:tcPr>
                <w:p w14:paraId="29433451" w14:textId="77777777" w:rsidR="00B45037" w:rsidRPr="00FF3C37" w:rsidRDefault="00B45037" w:rsidP="00370432">
                  <w:pPr>
                    <w:widowControl/>
                    <w:spacing w:after="0"/>
                    <w:jc w:val="center"/>
                    <w:rPr>
                      <w:bCs/>
                      <w:i/>
                      <w:lang w:val="en-GB"/>
                    </w:rPr>
                  </w:pPr>
                  <w:r>
                    <w:rPr>
                      <w:bCs/>
                      <w:lang w:val="en-GB"/>
                    </w:rPr>
                    <w:t>[●]</w:t>
                  </w:r>
                </w:p>
              </w:tc>
            </w:tr>
            <w:tr w:rsidR="00B45037" w:rsidRPr="00FF3C37" w14:paraId="0F3412F7" w14:textId="77777777" w:rsidTr="004D6745">
              <w:tc>
                <w:tcPr>
                  <w:tcW w:w="513" w:type="pct"/>
                </w:tcPr>
                <w:p w14:paraId="7545DD60" w14:textId="77777777" w:rsidR="00B45037" w:rsidRPr="00FF3C37" w:rsidRDefault="00B45037" w:rsidP="00370432">
                  <w:pPr>
                    <w:widowControl/>
                    <w:spacing w:after="0"/>
                    <w:jc w:val="center"/>
                    <w:rPr>
                      <w:bCs/>
                      <w:lang w:val="en-GB"/>
                    </w:rPr>
                  </w:pPr>
                  <w:r>
                    <w:rPr>
                      <w:bCs/>
                      <w:lang w:val="en-GB"/>
                    </w:rPr>
                    <w:t>3.</w:t>
                  </w:r>
                </w:p>
              </w:tc>
              <w:tc>
                <w:tcPr>
                  <w:tcW w:w="4487" w:type="pct"/>
                </w:tcPr>
                <w:p w14:paraId="144AA8A2" w14:textId="77777777" w:rsidR="00B45037" w:rsidRPr="00FF3C37" w:rsidRDefault="00B45037" w:rsidP="00370432">
                  <w:pPr>
                    <w:widowControl/>
                    <w:spacing w:after="0"/>
                    <w:jc w:val="center"/>
                    <w:rPr>
                      <w:bCs/>
                      <w:lang w:val="en-GB"/>
                    </w:rPr>
                  </w:pPr>
                  <w:r>
                    <w:rPr>
                      <w:bCs/>
                      <w:lang w:val="en-GB"/>
                    </w:rPr>
                    <w:t>[●]</w:t>
                  </w:r>
                </w:p>
              </w:tc>
            </w:tr>
            <w:tr w:rsidR="00B45037" w:rsidRPr="00FF3C37" w14:paraId="7B6C7440" w14:textId="77777777" w:rsidTr="004D6745">
              <w:tc>
                <w:tcPr>
                  <w:tcW w:w="513" w:type="pct"/>
                </w:tcPr>
                <w:p w14:paraId="5BC8457A" w14:textId="77777777" w:rsidR="00B45037" w:rsidRPr="00FF3C37" w:rsidRDefault="00B45037" w:rsidP="00370432">
                  <w:pPr>
                    <w:widowControl/>
                    <w:spacing w:after="0"/>
                    <w:jc w:val="center"/>
                    <w:rPr>
                      <w:bCs/>
                      <w:lang w:val="en-GB"/>
                    </w:rPr>
                  </w:pPr>
                  <w:r>
                    <w:rPr>
                      <w:bCs/>
                      <w:lang w:val="en-GB"/>
                    </w:rPr>
                    <w:t>4.</w:t>
                  </w:r>
                </w:p>
              </w:tc>
              <w:tc>
                <w:tcPr>
                  <w:tcW w:w="4487" w:type="pct"/>
                </w:tcPr>
                <w:p w14:paraId="2D1E388E" w14:textId="77777777" w:rsidR="00B45037" w:rsidRPr="00FF3C37" w:rsidRDefault="00B45037" w:rsidP="00370432">
                  <w:pPr>
                    <w:widowControl/>
                    <w:spacing w:after="0"/>
                    <w:jc w:val="center"/>
                    <w:rPr>
                      <w:bCs/>
                      <w:lang w:val="en-GB"/>
                    </w:rPr>
                  </w:pPr>
                  <w:r>
                    <w:rPr>
                      <w:bCs/>
                      <w:lang w:val="en-GB"/>
                    </w:rPr>
                    <w:t>[●]</w:t>
                  </w:r>
                </w:p>
              </w:tc>
            </w:tr>
          </w:tbl>
          <w:p w14:paraId="0AB4C532" w14:textId="77777777" w:rsidR="00B45037" w:rsidRPr="00FF3C37" w:rsidRDefault="001A6304" w:rsidP="00370432">
            <w:pPr>
              <w:widowControl/>
              <w:spacing w:after="0"/>
              <w:ind w:left="720"/>
              <w:rPr>
                <w:bCs/>
                <w:lang w:val="en-GB"/>
              </w:rPr>
            </w:pPr>
            <w:r>
              <w:rPr>
                <w:bCs/>
                <w:lang w:val="en-GB"/>
              </w:rPr>
              <w:tab/>
            </w:r>
          </w:p>
        </w:tc>
      </w:tr>
      <w:tr w:rsidR="00B45037" w:rsidRPr="00FF3C37" w14:paraId="67A9C9F3" w14:textId="77777777" w:rsidTr="00F65C1B">
        <w:tc>
          <w:tcPr>
            <w:tcW w:w="470" w:type="dxa"/>
            <w:vMerge/>
            <w:tcBorders>
              <w:left w:val="single" w:sz="4" w:space="0" w:color="auto"/>
              <w:bottom w:val="single" w:sz="4" w:space="0" w:color="auto"/>
              <w:right w:val="single" w:sz="4" w:space="0" w:color="auto"/>
            </w:tcBorders>
          </w:tcPr>
          <w:p w14:paraId="4B71049C" w14:textId="77777777" w:rsidR="00B45037" w:rsidRPr="00FF3C37" w:rsidRDefault="00B45037" w:rsidP="00370432">
            <w:pPr>
              <w:pStyle w:val="ListParagraph"/>
              <w:numPr>
                <w:ilvl w:val="0"/>
                <w:numId w:val="35"/>
              </w:numPr>
              <w:ind w:left="0" w:firstLine="0"/>
              <w:outlineLvl w:val="0"/>
              <w:rPr>
                <w:bCs/>
                <w:szCs w:val="24"/>
              </w:rPr>
            </w:pPr>
          </w:p>
        </w:tc>
        <w:tc>
          <w:tcPr>
            <w:tcW w:w="2436" w:type="dxa"/>
            <w:vMerge/>
            <w:tcBorders>
              <w:left w:val="single" w:sz="4" w:space="0" w:color="auto"/>
              <w:bottom w:val="single" w:sz="4" w:space="0" w:color="auto"/>
              <w:right w:val="single" w:sz="4" w:space="0" w:color="auto"/>
            </w:tcBorders>
          </w:tcPr>
          <w:p w14:paraId="49CAA91E" w14:textId="77777777" w:rsidR="00B45037" w:rsidRPr="00FF3C37" w:rsidRDefault="00B45037" w:rsidP="00F65C1B">
            <w:pPr>
              <w:widowControl/>
              <w:outlineLvl w:val="0"/>
              <w:rPr>
                <w:bCs/>
                <w:lang w:val="en-GB"/>
              </w:rPr>
            </w:pPr>
          </w:p>
        </w:tc>
        <w:tc>
          <w:tcPr>
            <w:tcW w:w="6110" w:type="dxa"/>
            <w:tcBorders>
              <w:top w:val="single" w:sz="4" w:space="0" w:color="auto"/>
              <w:left w:val="single" w:sz="4" w:space="0" w:color="auto"/>
              <w:bottom w:val="single" w:sz="4" w:space="0" w:color="auto"/>
              <w:right w:val="single" w:sz="4" w:space="0" w:color="auto"/>
            </w:tcBorders>
          </w:tcPr>
          <w:p w14:paraId="7EC6B292" w14:textId="77777777" w:rsidR="00501ED5" w:rsidRPr="00FF3C37" w:rsidRDefault="00B45037" w:rsidP="00370432">
            <w:pPr>
              <w:pStyle w:val="ListParagraph"/>
              <w:numPr>
                <w:ilvl w:val="1"/>
                <w:numId w:val="35"/>
              </w:numPr>
              <w:rPr>
                <w:bCs/>
              </w:rPr>
            </w:pPr>
            <w:bookmarkStart w:id="565" w:name="_Ref75483063"/>
            <w:r>
              <w:rPr>
                <w:bCs/>
                <w:u w:val="single"/>
              </w:rPr>
              <w:t>Prepayment Premium/ Break Cost in all other circumstances</w:t>
            </w:r>
            <w:r>
              <w:rPr>
                <w:bCs/>
              </w:rPr>
              <w:t>: [●]</w:t>
            </w:r>
            <w:bookmarkEnd w:id="565"/>
          </w:p>
          <w:p w14:paraId="27BD809A" w14:textId="77777777" w:rsidR="00501ED5" w:rsidRPr="00FF3C37" w:rsidRDefault="00B45037" w:rsidP="00370432">
            <w:pPr>
              <w:pStyle w:val="ListParagraph"/>
              <w:numPr>
                <w:ilvl w:val="1"/>
                <w:numId w:val="35"/>
              </w:numPr>
              <w:rPr>
                <w:bCs/>
                <w:u w:val="single"/>
              </w:rPr>
            </w:pPr>
            <w:r>
              <w:rPr>
                <w:bCs/>
                <w:u w:val="single"/>
              </w:rPr>
              <w:t>Notice for prepayment (if not stipulated above)</w:t>
            </w:r>
            <w:r>
              <w:rPr>
                <w:bCs/>
              </w:rPr>
              <w:t xml:space="preserve">: </w:t>
            </w:r>
            <w:r>
              <w:rPr>
                <w:b/>
                <w:bCs/>
              </w:rPr>
              <w:t>[</w:t>
            </w:r>
            <w:r>
              <w:rPr>
                <w:bCs/>
                <w:i/>
              </w:rPr>
              <w:t>●</w:t>
            </w:r>
            <w:r>
              <w:rPr>
                <w:b/>
                <w:bCs/>
              </w:rPr>
              <w:t xml:space="preserve">] </w:t>
            </w:r>
            <w:r>
              <w:rPr>
                <w:bCs/>
              </w:rPr>
              <w:t>Business Days prior to the date of prepayment.</w:t>
            </w:r>
          </w:p>
          <w:p w14:paraId="2BFB6DA3" w14:textId="77777777" w:rsidR="001F2ADC" w:rsidRPr="00E26C01" w:rsidRDefault="00B45037" w:rsidP="00F65C1B">
            <w:pPr>
              <w:pStyle w:val="ListParagraph"/>
              <w:numPr>
                <w:ilvl w:val="1"/>
                <w:numId w:val="35"/>
              </w:numPr>
              <w:rPr>
                <w:bCs/>
              </w:rPr>
            </w:pPr>
            <w:r>
              <w:rPr>
                <w:bCs/>
                <w:u w:val="single"/>
              </w:rPr>
              <w:t>Other conditions relating to Prepayment</w:t>
            </w:r>
            <w:r>
              <w:rPr>
                <w:bCs/>
              </w:rPr>
              <w:t>: [●]</w:t>
            </w:r>
          </w:p>
        </w:tc>
      </w:tr>
      <w:tr w:rsidR="00B45037" w:rsidRPr="00FF3C37" w14:paraId="50976E04" w14:textId="77777777" w:rsidTr="00F65C1B">
        <w:tc>
          <w:tcPr>
            <w:tcW w:w="470" w:type="dxa"/>
            <w:vMerge w:val="restart"/>
            <w:tcBorders>
              <w:top w:val="single" w:sz="4" w:space="0" w:color="auto"/>
              <w:left w:val="single" w:sz="4" w:space="0" w:color="auto"/>
              <w:right w:val="single" w:sz="4" w:space="0" w:color="auto"/>
            </w:tcBorders>
          </w:tcPr>
          <w:p w14:paraId="77B550E8" w14:textId="77777777" w:rsidR="00B45037" w:rsidRPr="00FF3C37" w:rsidRDefault="00B45037" w:rsidP="00370432">
            <w:pPr>
              <w:pStyle w:val="ListParagraph"/>
              <w:numPr>
                <w:ilvl w:val="0"/>
                <w:numId w:val="35"/>
              </w:numPr>
              <w:ind w:left="0" w:firstLine="0"/>
              <w:outlineLvl w:val="0"/>
              <w:rPr>
                <w:bCs/>
                <w:szCs w:val="24"/>
              </w:rPr>
            </w:pPr>
            <w:bookmarkStart w:id="566" w:name="_Ref75394222"/>
          </w:p>
        </w:tc>
        <w:bookmarkEnd w:id="566"/>
        <w:tc>
          <w:tcPr>
            <w:tcW w:w="2436" w:type="dxa"/>
            <w:vMerge w:val="restart"/>
            <w:tcBorders>
              <w:top w:val="single" w:sz="4" w:space="0" w:color="auto"/>
              <w:left w:val="single" w:sz="4" w:space="0" w:color="auto"/>
              <w:right w:val="single" w:sz="4" w:space="0" w:color="auto"/>
            </w:tcBorders>
          </w:tcPr>
          <w:p w14:paraId="01EDC820" w14:textId="77777777" w:rsidR="00B45037" w:rsidRPr="00FF3C37" w:rsidRDefault="00B45037" w:rsidP="00F65C1B">
            <w:pPr>
              <w:widowControl/>
              <w:outlineLvl w:val="0"/>
              <w:rPr>
                <w:bCs/>
                <w:lang w:val="en-GB"/>
              </w:rPr>
            </w:pPr>
            <w:r>
              <w:rPr>
                <w:bCs/>
                <w:lang w:val="en-GB"/>
              </w:rPr>
              <w:t>Fees/ Charges</w:t>
            </w:r>
          </w:p>
        </w:tc>
        <w:tc>
          <w:tcPr>
            <w:tcW w:w="6110" w:type="dxa"/>
            <w:tcBorders>
              <w:top w:val="single" w:sz="4" w:space="0" w:color="auto"/>
              <w:left w:val="single" w:sz="4" w:space="0" w:color="auto"/>
              <w:bottom w:val="single" w:sz="4" w:space="0" w:color="auto"/>
              <w:right w:val="single" w:sz="4" w:space="0" w:color="auto"/>
            </w:tcBorders>
          </w:tcPr>
          <w:p w14:paraId="1A232036" w14:textId="77777777" w:rsidR="007B60EF" w:rsidRPr="00F65C1B" w:rsidRDefault="007B60EF" w:rsidP="00F65C1B">
            <w:pPr>
              <w:pStyle w:val="ListParagraph"/>
              <w:numPr>
                <w:ilvl w:val="1"/>
                <w:numId w:val="35"/>
              </w:numPr>
              <w:rPr>
                <w:bCs/>
                <w:u w:val="single"/>
              </w:rPr>
            </w:pPr>
            <w:r>
              <w:rPr>
                <w:bCs/>
                <w:u w:val="single"/>
              </w:rPr>
              <w:t>Upfront / Processing Fees:</w:t>
            </w:r>
            <w:r>
              <w:rPr>
                <w:bCs/>
              </w:rPr>
              <w:t xml:space="preserve"> [●]</w:t>
            </w:r>
          </w:p>
        </w:tc>
      </w:tr>
      <w:tr w:rsidR="00B45037" w:rsidRPr="00FF3C37" w14:paraId="7E0E62EE" w14:textId="77777777" w:rsidTr="00F65C1B">
        <w:tc>
          <w:tcPr>
            <w:tcW w:w="470" w:type="dxa"/>
            <w:vMerge/>
            <w:tcBorders>
              <w:top w:val="single" w:sz="4" w:space="0" w:color="auto"/>
              <w:left w:val="single" w:sz="4" w:space="0" w:color="auto"/>
              <w:right w:val="single" w:sz="4" w:space="0" w:color="auto"/>
            </w:tcBorders>
          </w:tcPr>
          <w:p w14:paraId="5C647B59" w14:textId="77777777" w:rsidR="00B45037" w:rsidRPr="00FF3C37" w:rsidRDefault="00B45037" w:rsidP="00370432">
            <w:pPr>
              <w:pStyle w:val="ListParagraph"/>
              <w:numPr>
                <w:ilvl w:val="0"/>
                <w:numId w:val="35"/>
              </w:numPr>
              <w:ind w:left="0" w:firstLine="0"/>
              <w:outlineLvl w:val="0"/>
              <w:rPr>
                <w:bCs/>
                <w:szCs w:val="24"/>
              </w:rPr>
            </w:pPr>
          </w:p>
        </w:tc>
        <w:tc>
          <w:tcPr>
            <w:tcW w:w="2436" w:type="dxa"/>
            <w:vMerge/>
            <w:tcBorders>
              <w:top w:val="single" w:sz="4" w:space="0" w:color="auto"/>
              <w:left w:val="single" w:sz="4" w:space="0" w:color="auto"/>
              <w:right w:val="single" w:sz="4" w:space="0" w:color="auto"/>
            </w:tcBorders>
          </w:tcPr>
          <w:p w14:paraId="15DCF4C1" w14:textId="77777777" w:rsidR="00B45037" w:rsidRPr="00FF3C37" w:rsidRDefault="00B45037" w:rsidP="00F65C1B">
            <w:pPr>
              <w:widowControl/>
              <w:outlineLvl w:val="0"/>
              <w:rPr>
                <w:bCs/>
                <w:lang w:val="en-GB"/>
              </w:rPr>
            </w:pPr>
          </w:p>
        </w:tc>
        <w:tc>
          <w:tcPr>
            <w:tcW w:w="6110" w:type="dxa"/>
            <w:tcBorders>
              <w:top w:val="single" w:sz="4" w:space="0" w:color="auto"/>
              <w:left w:val="single" w:sz="4" w:space="0" w:color="auto"/>
              <w:bottom w:val="single" w:sz="4" w:space="0" w:color="auto"/>
              <w:right w:val="single" w:sz="4" w:space="0" w:color="auto"/>
            </w:tcBorders>
          </w:tcPr>
          <w:p w14:paraId="58A64769" w14:textId="77777777" w:rsidR="00482632" w:rsidRPr="00E26C01" w:rsidRDefault="00B45037" w:rsidP="00F65C1B">
            <w:pPr>
              <w:pStyle w:val="ListParagraph"/>
              <w:numPr>
                <w:ilvl w:val="1"/>
                <w:numId w:val="35"/>
              </w:numPr>
              <w:rPr>
                <w:b/>
                <w:bCs/>
              </w:rPr>
            </w:pPr>
            <w:r>
              <w:rPr>
                <w:bCs/>
                <w:u w:val="single"/>
              </w:rPr>
              <w:t>Commitment Fees</w:t>
            </w:r>
            <w:r>
              <w:rPr>
                <w:bCs/>
              </w:rPr>
              <w:t>: [●]</w:t>
            </w:r>
          </w:p>
        </w:tc>
      </w:tr>
      <w:tr w:rsidR="00B45037" w:rsidRPr="00FF3C37" w14:paraId="3CECC007" w14:textId="77777777" w:rsidTr="00F65C1B">
        <w:tc>
          <w:tcPr>
            <w:tcW w:w="470" w:type="dxa"/>
            <w:vMerge/>
            <w:tcBorders>
              <w:left w:val="single" w:sz="4" w:space="0" w:color="auto"/>
              <w:bottom w:val="single" w:sz="4" w:space="0" w:color="auto"/>
              <w:right w:val="single" w:sz="4" w:space="0" w:color="auto"/>
            </w:tcBorders>
          </w:tcPr>
          <w:p w14:paraId="08F631DC" w14:textId="77777777" w:rsidR="00B45037" w:rsidRPr="00FF3C37" w:rsidRDefault="00B45037" w:rsidP="00370432">
            <w:pPr>
              <w:pStyle w:val="ListParagraph"/>
              <w:numPr>
                <w:ilvl w:val="0"/>
                <w:numId w:val="35"/>
              </w:numPr>
              <w:ind w:left="0" w:firstLine="0"/>
              <w:outlineLvl w:val="0"/>
              <w:rPr>
                <w:bCs/>
                <w:szCs w:val="24"/>
              </w:rPr>
            </w:pPr>
          </w:p>
        </w:tc>
        <w:tc>
          <w:tcPr>
            <w:tcW w:w="2436" w:type="dxa"/>
            <w:vMerge/>
            <w:tcBorders>
              <w:left w:val="single" w:sz="4" w:space="0" w:color="auto"/>
              <w:bottom w:val="single" w:sz="4" w:space="0" w:color="auto"/>
              <w:right w:val="single" w:sz="4" w:space="0" w:color="auto"/>
            </w:tcBorders>
          </w:tcPr>
          <w:p w14:paraId="67E37FE3" w14:textId="77777777" w:rsidR="00B45037" w:rsidRPr="00FF3C37" w:rsidRDefault="00B45037" w:rsidP="00F65C1B">
            <w:pPr>
              <w:widowControl/>
              <w:outlineLvl w:val="0"/>
              <w:rPr>
                <w:bCs/>
                <w:lang w:val="en-GB"/>
              </w:rPr>
            </w:pPr>
          </w:p>
        </w:tc>
        <w:tc>
          <w:tcPr>
            <w:tcW w:w="6110" w:type="dxa"/>
            <w:tcBorders>
              <w:top w:val="single" w:sz="4" w:space="0" w:color="auto"/>
              <w:left w:val="single" w:sz="4" w:space="0" w:color="auto"/>
              <w:bottom w:val="single" w:sz="4" w:space="0" w:color="auto"/>
              <w:right w:val="single" w:sz="4" w:space="0" w:color="auto"/>
            </w:tcBorders>
          </w:tcPr>
          <w:p w14:paraId="1DAE25CC" w14:textId="77777777" w:rsidR="00482632" w:rsidRPr="00E26C01" w:rsidRDefault="00B45037" w:rsidP="00F65C1B">
            <w:pPr>
              <w:pStyle w:val="ListParagraph"/>
              <w:numPr>
                <w:ilvl w:val="1"/>
                <w:numId w:val="35"/>
              </w:numPr>
              <w:rPr>
                <w:bCs/>
                <w:u w:val="single"/>
              </w:rPr>
            </w:pPr>
            <w:r>
              <w:rPr>
                <w:bCs/>
                <w:u w:val="single"/>
              </w:rPr>
              <w:t>Other Charges / Fees:</w:t>
            </w:r>
            <w:r>
              <w:rPr>
                <w:bCs/>
              </w:rPr>
              <w:t xml:space="preserve"> [●]</w:t>
            </w:r>
          </w:p>
        </w:tc>
      </w:tr>
      <w:tr w:rsidR="00B45037" w:rsidRPr="00FF3C37" w14:paraId="0BF5B9A8" w14:textId="77777777" w:rsidTr="00F65C1B">
        <w:tc>
          <w:tcPr>
            <w:tcW w:w="470" w:type="dxa"/>
            <w:tcBorders>
              <w:top w:val="single" w:sz="4" w:space="0" w:color="auto"/>
              <w:left w:val="single" w:sz="4" w:space="0" w:color="auto"/>
              <w:bottom w:val="single" w:sz="4" w:space="0" w:color="auto"/>
              <w:right w:val="single" w:sz="4" w:space="0" w:color="auto"/>
            </w:tcBorders>
          </w:tcPr>
          <w:p w14:paraId="618F99DE" w14:textId="77777777" w:rsidR="00B45037" w:rsidRPr="00FF3C37" w:rsidRDefault="00B45037" w:rsidP="00370432">
            <w:pPr>
              <w:pStyle w:val="ListParagraph"/>
              <w:numPr>
                <w:ilvl w:val="0"/>
                <w:numId w:val="35"/>
              </w:numPr>
              <w:ind w:left="0" w:firstLine="0"/>
              <w:outlineLvl w:val="0"/>
              <w:rPr>
                <w:bCs/>
                <w:szCs w:val="24"/>
              </w:rPr>
            </w:pPr>
          </w:p>
        </w:tc>
        <w:tc>
          <w:tcPr>
            <w:tcW w:w="2436" w:type="dxa"/>
            <w:tcBorders>
              <w:top w:val="single" w:sz="4" w:space="0" w:color="auto"/>
              <w:left w:val="single" w:sz="4" w:space="0" w:color="auto"/>
              <w:bottom w:val="single" w:sz="4" w:space="0" w:color="auto"/>
              <w:right w:val="single" w:sz="4" w:space="0" w:color="auto"/>
            </w:tcBorders>
          </w:tcPr>
          <w:p w14:paraId="5D0EC4DF" w14:textId="77777777" w:rsidR="00B45037" w:rsidRPr="00FF3C37" w:rsidRDefault="00B45037" w:rsidP="00F65C1B">
            <w:pPr>
              <w:widowControl/>
              <w:outlineLvl w:val="0"/>
              <w:rPr>
                <w:bCs/>
                <w:lang w:val="en-GB"/>
              </w:rPr>
            </w:pPr>
            <w:r>
              <w:rPr>
                <w:bCs/>
                <w:lang w:val="en-GB"/>
              </w:rPr>
              <w:t>Repayment Date and Repayment Schedule</w:t>
            </w:r>
          </w:p>
        </w:tc>
        <w:tc>
          <w:tcPr>
            <w:tcW w:w="6110" w:type="dxa"/>
            <w:tcBorders>
              <w:top w:val="single" w:sz="4" w:space="0" w:color="auto"/>
              <w:left w:val="single" w:sz="4" w:space="0" w:color="auto"/>
              <w:bottom w:val="single" w:sz="4" w:space="0" w:color="auto"/>
              <w:right w:val="single" w:sz="4" w:space="0" w:color="auto"/>
            </w:tcBorders>
          </w:tcPr>
          <w:p w14:paraId="1AA37615" w14:textId="77777777" w:rsidR="00B45037" w:rsidRPr="00FF3C37" w:rsidRDefault="00B45037" w:rsidP="00370432">
            <w:pPr>
              <w:widowControl/>
              <w:rPr>
                <w:bCs/>
                <w:lang w:val="en-GB"/>
              </w:rPr>
            </w:pPr>
            <w:r>
              <w:rPr>
                <w:bCs/>
                <w:lang w:val="en-GB"/>
              </w:rPr>
              <w:t>As set out in Schedule III (</w:t>
            </w:r>
            <w:r>
              <w:rPr>
                <w:bCs/>
                <w:i/>
                <w:iCs/>
                <w:lang w:val="en-GB"/>
              </w:rPr>
              <w:t>Repayment Schedule</w:t>
            </w:r>
            <w:r>
              <w:rPr>
                <w:bCs/>
                <w:lang w:val="en-GB"/>
              </w:rPr>
              <w:t>)</w:t>
            </w:r>
          </w:p>
        </w:tc>
      </w:tr>
      <w:tr w:rsidR="00B45037" w:rsidRPr="00FF3C37" w14:paraId="3ED253CF" w14:textId="77777777" w:rsidTr="00F65C1B">
        <w:tc>
          <w:tcPr>
            <w:tcW w:w="470" w:type="dxa"/>
            <w:tcBorders>
              <w:top w:val="single" w:sz="4" w:space="0" w:color="auto"/>
              <w:left w:val="single" w:sz="4" w:space="0" w:color="auto"/>
              <w:bottom w:val="single" w:sz="4" w:space="0" w:color="auto"/>
              <w:right w:val="single" w:sz="4" w:space="0" w:color="auto"/>
            </w:tcBorders>
          </w:tcPr>
          <w:p w14:paraId="6CE01415" w14:textId="77777777" w:rsidR="00B45037" w:rsidRPr="00FF3C37" w:rsidRDefault="00B45037" w:rsidP="00F65C1B">
            <w:pPr>
              <w:pStyle w:val="ListParagraph"/>
              <w:numPr>
                <w:ilvl w:val="0"/>
                <w:numId w:val="35"/>
              </w:numPr>
              <w:ind w:left="0" w:firstLine="0"/>
              <w:outlineLvl w:val="0"/>
              <w:rPr>
                <w:bCs/>
                <w:szCs w:val="24"/>
              </w:rPr>
            </w:pPr>
            <w:bookmarkStart w:id="567" w:name="_Ref75227684"/>
          </w:p>
        </w:tc>
        <w:bookmarkEnd w:id="567"/>
        <w:tc>
          <w:tcPr>
            <w:tcW w:w="2436" w:type="dxa"/>
            <w:tcBorders>
              <w:top w:val="single" w:sz="4" w:space="0" w:color="auto"/>
              <w:left w:val="single" w:sz="4" w:space="0" w:color="auto"/>
              <w:bottom w:val="single" w:sz="4" w:space="0" w:color="auto"/>
              <w:right w:val="single" w:sz="4" w:space="0" w:color="auto"/>
            </w:tcBorders>
          </w:tcPr>
          <w:p w14:paraId="6B6F505A" w14:textId="77777777" w:rsidR="00B45037" w:rsidRPr="00FF3C37" w:rsidRDefault="00B45037" w:rsidP="00F65C1B">
            <w:pPr>
              <w:widowControl/>
              <w:outlineLvl w:val="0"/>
              <w:rPr>
                <w:bCs/>
                <w:lang w:val="en-GB"/>
              </w:rPr>
            </w:pPr>
            <w:r>
              <w:rPr>
                <w:bCs/>
                <w:lang w:val="en-GB"/>
              </w:rPr>
              <w:t>Financial Covenants</w:t>
            </w:r>
          </w:p>
        </w:tc>
        <w:tc>
          <w:tcPr>
            <w:tcW w:w="6110" w:type="dxa"/>
            <w:tcBorders>
              <w:top w:val="single" w:sz="4" w:space="0" w:color="auto"/>
              <w:left w:val="single" w:sz="4" w:space="0" w:color="auto"/>
              <w:bottom w:val="single" w:sz="4" w:space="0" w:color="auto"/>
              <w:right w:val="single" w:sz="4" w:space="0" w:color="auto"/>
            </w:tcBorders>
          </w:tcPr>
          <w:p w14:paraId="286A8E19" w14:textId="77777777" w:rsidR="00501ED5" w:rsidRPr="00FF3C37" w:rsidRDefault="0021418D" w:rsidP="00370432">
            <w:pPr>
              <w:pStyle w:val="ListParagraph"/>
              <w:numPr>
                <w:ilvl w:val="1"/>
                <w:numId w:val="35"/>
              </w:numPr>
              <w:rPr>
                <w:bCs/>
                <w:szCs w:val="24"/>
              </w:rPr>
            </w:pPr>
            <w:bookmarkStart w:id="568" w:name="_Ref75227726"/>
            <w:r>
              <w:rPr>
                <w:szCs w:val="24"/>
              </w:rPr>
              <w:t xml:space="preserve">The Borrower shall at all times, until </w:t>
            </w:r>
            <w:bookmarkStart w:id="569" w:name="_9kMON5YVt4889BAPEtmleS0G9vxy0GhJ6B"/>
            <w:r>
              <w:rPr>
                <w:szCs w:val="24"/>
              </w:rPr>
              <w:t>Final Settlement Date</w:t>
            </w:r>
            <w:bookmarkEnd w:id="569"/>
            <w:r>
              <w:rPr>
                <w:szCs w:val="24"/>
              </w:rPr>
              <w:t>, maintain the following financial covenants (the “</w:t>
            </w:r>
            <w:r>
              <w:rPr>
                <w:b/>
                <w:bCs/>
                <w:szCs w:val="24"/>
              </w:rPr>
              <w:t>Financial Covenants</w:t>
            </w:r>
            <w:r>
              <w:rPr>
                <w:szCs w:val="24"/>
              </w:rPr>
              <w:t>”):</w:t>
            </w:r>
            <w:bookmarkEnd w:id="568"/>
          </w:p>
          <w:p w14:paraId="1ADA233C" w14:textId="77777777" w:rsidR="00501ED5" w:rsidRPr="00FF3C37" w:rsidRDefault="00B45037" w:rsidP="00370432">
            <w:pPr>
              <w:pStyle w:val="ListParagraph"/>
              <w:numPr>
                <w:ilvl w:val="0"/>
                <w:numId w:val="291"/>
              </w:numPr>
            </w:pPr>
            <w:r>
              <w:t>[●]; and</w:t>
            </w:r>
          </w:p>
          <w:p w14:paraId="3D867995" w14:textId="77777777" w:rsidR="00501ED5" w:rsidRPr="00FF3C37" w:rsidRDefault="00067D2C" w:rsidP="00370432">
            <w:pPr>
              <w:pStyle w:val="ListParagraph"/>
              <w:numPr>
                <w:ilvl w:val="0"/>
                <w:numId w:val="291"/>
              </w:numPr>
            </w:pPr>
            <w:r>
              <w:t>[●].</w:t>
            </w:r>
          </w:p>
          <w:p w14:paraId="6AF3193A" w14:textId="77777777" w:rsidR="004E0B17" w:rsidRPr="00F65C1B" w:rsidRDefault="004E0B17">
            <w:pPr>
              <w:pStyle w:val="ListParagraph"/>
              <w:numPr>
                <w:ilvl w:val="1"/>
                <w:numId w:val="35"/>
              </w:numPr>
              <w:rPr>
                <w:bCs/>
              </w:rPr>
            </w:pPr>
            <w:bookmarkStart w:id="570" w:name="_Ref75397753"/>
            <w:r>
              <w:rPr>
                <w:bCs/>
              </w:rPr>
              <w:t>Conditions for testing of Financial Covenants: [●]</w:t>
            </w:r>
          </w:p>
          <w:p w14:paraId="0B1BA695" w14:textId="77777777" w:rsidR="00397732" w:rsidRPr="00E26C01" w:rsidRDefault="00847920" w:rsidP="00F65C1B">
            <w:pPr>
              <w:pStyle w:val="ListParagraph"/>
              <w:numPr>
                <w:ilvl w:val="1"/>
                <w:numId w:val="35"/>
              </w:numPr>
              <w:rPr>
                <w:bCs/>
              </w:rPr>
            </w:pPr>
            <w:r>
              <w:rPr>
                <w:bCs/>
                <w:szCs w:val="24"/>
              </w:rPr>
              <w:t>Compliance Certificate Signatories</w:t>
            </w:r>
            <w:r>
              <w:rPr>
                <w:bCs/>
              </w:rPr>
              <w:t>: [●]</w:t>
            </w:r>
            <w:bookmarkEnd w:id="570"/>
          </w:p>
        </w:tc>
      </w:tr>
      <w:tr w:rsidR="00B45037" w:rsidRPr="00FF3C37" w14:paraId="0E9D30AD" w14:textId="77777777" w:rsidTr="00F65C1B">
        <w:tc>
          <w:tcPr>
            <w:tcW w:w="470" w:type="dxa"/>
            <w:tcBorders>
              <w:top w:val="single" w:sz="4" w:space="0" w:color="auto"/>
              <w:left w:val="single" w:sz="4" w:space="0" w:color="auto"/>
              <w:bottom w:val="single" w:sz="4" w:space="0" w:color="auto"/>
              <w:right w:val="single" w:sz="4" w:space="0" w:color="auto"/>
            </w:tcBorders>
          </w:tcPr>
          <w:p w14:paraId="25E5F016" w14:textId="77777777" w:rsidR="00B45037" w:rsidRPr="00FF3C37" w:rsidRDefault="00B45037" w:rsidP="00370432">
            <w:pPr>
              <w:pStyle w:val="ListParagraph"/>
              <w:numPr>
                <w:ilvl w:val="0"/>
                <w:numId w:val="35"/>
              </w:numPr>
              <w:ind w:left="0" w:firstLine="0"/>
              <w:outlineLvl w:val="0"/>
              <w:rPr>
                <w:bCs/>
                <w:szCs w:val="24"/>
              </w:rPr>
            </w:pPr>
          </w:p>
        </w:tc>
        <w:tc>
          <w:tcPr>
            <w:tcW w:w="2436" w:type="dxa"/>
            <w:tcBorders>
              <w:top w:val="single" w:sz="4" w:space="0" w:color="auto"/>
              <w:left w:val="single" w:sz="4" w:space="0" w:color="auto"/>
              <w:bottom w:val="single" w:sz="4" w:space="0" w:color="auto"/>
              <w:right w:val="single" w:sz="4" w:space="0" w:color="auto"/>
            </w:tcBorders>
          </w:tcPr>
          <w:p w14:paraId="01384534" w14:textId="77777777" w:rsidR="00B45037" w:rsidRPr="00FF3C37" w:rsidRDefault="00E0337E" w:rsidP="00F65C1B">
            <w:pPr>
              <w:widowControl/>
              <w:outlineLvl w:val="0"/>
              <w:rPr>
                <w:bCs/>
                <w:lang w:val="en-GB"/>
              </w:rPr>
            </w:pPr>
            <w:r>
              <w:rPr>
                <w:bCs/>
                <w:lang w:val="en-GB"/>
              </w:rPr>
              <w:t xml:space="preserve">Drawdowns </w:t>
            </w:r>
          </w:p>
        </w:tc>
        <w:tc>
          <w:tcPr>
            <w:tcW w:w="6110" w:type="dxa"/>
            <w:tcBorders>
              <w:top w:val="single" w:sz="4" w:space="0" w:color="auto"/>
              <w:left w:val="single" w:sz="4" w:space="0" w:color="auto"/>
              <w:bottom w:val="single" w:sz="4" w:space="0" w:color="auto"/>
              <w:right w:val="single" w:sz="4" w:space="0" w:color="auto"/>
            </w:tcBorders>
          </w:tcPr>
          <w:p w14:paraId="66C37AC2" w14:textId="77777777" w:rsidR="00A646B0" w:rsidRPr="00F65C1B" w:rsidRDefault="00A646B0" w:rsidP="00370432">
            <w:pPr>
              <w:pStyle w:val="ListParagraph"/>
              <w:numPr>
                <w:ilvl w:val="1"/>
                <w:numId w:val="35"/>
              </w:numPr>
            </w:pPr>
            <w:bookmarkStart w:id="571" w:name="_Ref76134021"/>
            <w:bookmarkStart w:id="572" w:name="_Ref75480813"/>
            <w:bookmarkStart w:id="573" w:name="_Ref75480584"/>
            <w:r>
              <w:t xml:space="preserve">Timeline for issuance of waiver request letter: Atleast </w:t>
            </w:r>
            <w:r>
              <w:rPr>
                <w:bCs/>
              </w:rPr>
              <w:t>[●] prior to the proposed Drawdown Date.</w:t>
            </w:r>
            <w:bookmarkEnd w:id="571"/>
            <w:r>
              <w:t xml:space="preserve"> </w:t>
            </w:r>
          </w:p>
          <w:p w14:paraId="74495E62" w14:textId="77777777" w:rsidR="001B38B9" w:rsidRPr="00F65C1B" w:rsidRDefault="001B38B9" w:rsidP="00370432">
            <w:pPr>
              <w:pStyle w:val="ListParagraph"/>
              <w:numPr>
                <w:ilvl w:val="1"/>
                <w:numId w:val="35"/>
              </w:numPr>
            </w:pPr>
            <w:r>
              <w:rPr>
                <w:u w:val="single"/>
              </w:rPr>
              <w:t>Timelines for Drawdown Notice</w:t>
            </w:r>
            <w:r>
              <w:t>: Timelines for submission of Drawdown Notice to the Lenders by the Borrower:</w:t>
            </w:r>
            <w:r>
              <w:rPr>
                <w:bCs/>
              </w:rPr>
              <w:t xml:space="preserve"> [●] prior to the relevant Drawdown Date</w:t>
            </w:r>
            <w:bookmarkEnd w:id="572"/>
            <w:r>
              <w:rPr>
                <w:bCs/>
              </w:rPr>
              <w:t xml:space="preserve"> </w:t>
            </w:r>
          </w:p>
          <w:p w14:paraId="3DB6CF36" w14:textId="77777777" w:rsidR="00E0337E" w:rsidRPr="00FF3C37" w:rsidRDefault="00E0337E" w:rsidP="00370432">
            <w:pPr>
              <w:pStyle w:val="ListParagraph"/>
              <w:numPr>
                <w:ilvl w:val="1"/>
                <w:numId w:val="35"/>
              </w:numPr>
            </w:pPr>
            <w:bookmarkStart w:id="574" w:name="_Ref76326834"/>
            <w:r>
              <w:rPr>
                <w:u w:val="single"/>
              </w:rPr>
              <w:t>Drawdowns</w:t>
            </w:r>
            <w:r>
              <w:t xml:space="preserve">: Maximum number of Drawdowns that the Borrower is permitted to make: </w:t>
            </w:r>
            <w:r>
              <w:rPr>
                <w:bCs/>
              </w:rPr>
              <w:t>[●]</w:t>
            </w:r>
            <w:bookmarkEnd w:id="573"/>
            <w:bookmarkEnd w:id="574"/>
          </w:p>
          <w:p w14:paraId="29381CF7" w14:textId="77777777" w:rsidR="00501ED5" w:rsidRPr="00FF3C37" w:rsidRDefault="00DB1E9C" w:rsidP="00370432">
            <w:pPr>
              <w:pStyle w:val="ListParagraph"/>
              <w:numPr>
                <w:ilvl w:val="1"/>
                <w:numId w:val="35"/>
              </w:numPr>
            </w:pPr>
            <w:r>
              <w:rPr>
                <w:bCs/>
                <w:u w:val="single"/>
              </w:rPr>
              <w:t>Drawdown Schedule</w:t>
            </w:r>
            <w:r>
              <w:rPr>
                <w:bCs/>
              </w:rPr>
              <w:t xml:space="preserve">: </w:t>
            </w:r>
            <w:bookmarkStart w:id="575" w:name="_Ref75476962"/>
            <w:r>
              <w:t>Each Drawdown shall be made</w:t>
            </w:r>
            <w:r>
              <w:rPr>
                <w:i/>
              </w:rPr>
              <w:t xml:space="preserve"> </w:t>
            </w:r>
            <w:r>
              <w:t xml:space="preserve">in accordance with the Drawdown Schedule or on such dates as may be agreed with the Agent. </w:t>
            </w:r>
            <w:r>
              <w:rPr>
                <w:i/>
              </w:rPr>
              <w:t>Provided that</w:t>
            </w:r>
            <w:r>
              <w:t xml:space="preserve"> where such Drawdowns are made in accordance with the Drawdown Schedule, the Borrower may be permitted to revise the Drawdown Schedule prior to the beginning of each Fiscal Quarter by providing a prior written notice within </w:t>
            </w:r>
            <w:r>
              <w:rPr>
                <w:bCs/>
              </w:rPr>
              <w:t>[●] days prior to the beginning of each Fiscal Quarter</w:t>
            </w:r>
            <w:r>
              <w:t>. Such revised Drawdown Schedule shall be applicable from the next Fiscal Quarter, if accepted by the Lenders. The initial Drawdown Schedule and all such revised Drawdown Schedules shall be deemed to be part of this Agreement.</w:t>
            </w:r>
            <w:bookmarkEnd w:id="575"/>
          </w:p>
          <w:p w14:paraId="68BBFB1B" w14:textId="77777777" w:rsidR="009E5E2F" w:rsidRPr="00F65C1B" w:rsidRDefault="00622AD5" w:rsidP="00F65C1B">
            <w:pPr>
              <w:pStyle w:val="ListParagraph"/>
              <w:numPr>
                <w:ilvl w:val="1"/>
                <w:numId w:val="35"/>
              </w:numPr>
            </w:pPr>
            <w:bookmarkStart w:id="576" w:name="_Ref75480900"/>
            <w:r w:rsidRPr="00B6410A">
              <w:rPr>
                <w:iCs/>
                <w:u w:val="single"/>
              </w:rPr>
              <w:t xml:space="preserve">Person providing the </w:t>
            </w:r>
            <w:r w:rsidRPr="00EC762B">
              <w:rPr>
                <w:iCs/>
                <w:u w:val="single"/>
              </w:rPr>
              <w:t>End-Use Certificate</w:t>
            </w:r>
            <w:r>
              <w:rPr>
                <w:i/>
              </w:rPr>
              <w:t xml:space="preserve">: </w:t>
            </w:r>
            <w:r>
              <w:rPr>
                <w:iCs/>
              </w:rPr>
              <w:t>End-Use Certificate is required to be provided on behalf of the Borrower by: [●]</w:t>
            </w:r>
            <w:bookmarkEnd w:id="576"/>
          </w:p>
        </w:tc>
      </w:tr>
      <w:tr w:rsidR="00B45037" w:rsidRPr="00FF3C37" w14:paraId="689B9839" w14:textId="77777777" w:rsidTr="00F65C1B">
        <w:tc>
          <w:tcPr>
            <w:tcW w:w="470" w:type="dxa"/>
            <w:tcBorders>
              <w:top w:val="single" w:sz="4" w:space="0" w:color="auto"/>
              <w:left w:val="single" w:sz="4" w:space="0" w:color="auto"/>
              <w:bottom w:val="single" w:sz="4" w:space="0" w:color="auto"/>
              <w:right w:val="single" w:sz="4" w:space="0" w:color="auto"/>
            </w:tcBorders>
          </w:tcPr>
          <w:p w14:paraId="3F61059C" w14:textId="77777777" w:rsidR="00B45037" w:rsidRPr="00FF3C37" w:rsidRDefault="00B45037" w:rsidP="00370432">
            <w:pPr>
              <w:pStyle w:val="ListParagraph"/>
              <w:numPr>
                <w:ilvl w:val="0"/>
                <w:numId w:val="35"/>
              </w:numPr>
              <w:ind w:left="0" w:firstLine="0"/>
              <w:outlineLvl w:val="0"/>
              <w:rPr>
                <w:bCs/>
                <w:szCs w:val="24"/>
              </w:rPr>
            </w:pPr>
            <w:bookmarkStart w:id="577" w:name="_Ref75482223"/>
          </w:p>
        </w:tc>
        <w:bookmarkEnd w:id="577"/>
        <w:tc>
          <w:tcPr>
            <w:tcW w:w="2436" w:type="dxa"/>
            <w:tcBorders>
              <w:top w:val="single" w:sz="4" w:space="0" w:color="auto"/>
              <w:left w:val="single" w:sz="4" w:space="0" w:color="auto"/>
              <w:bottom w:val="single" w:sz="4" w:space="0" w:color="auto"/>
              <w:right w:val="single" w:sz="4" w:space="0" w:color="auto"/>
            </w:tcBorders>
          </w:tcPr>
          <w:p w14:paraId="08210452" w14:textId="77777777" w:rsidR="00B45037" w:rsidRPr="00FF3C37" w:rsidRDefault="00B45037" w:rsidP="00F65C1B">
            <w:pPr>
              <w:widowControl/>
              <w:outlineLvl w:val="0"/>
              <w:rPr>
                <w:bCs/>
                <w:lang w:val="en-GB"/>
              </w:rPr>
            </w:pPr>
            <w:r>
              <w:rPr>
                <w:bCs/>
                <w:lang w:val="en-GB"/>
              </w:rPr>
              <w:t>Availability Period</w:t>
            </w:r>
          </w:p>
        </w:tc>
        <w:tc>
          <w:tcPr>
            <w:tcW w:w="6110" w:type="dxa"/>
            <w:tcBorders>
              <w:top w:val="single" w:sz="4" w:space="0" w:color="auto"/>
              <w:left w:val="single" w:sz="4" w:space="0" w:color="auto"/>
              <w:bottom w:val="single" w:sz="4" w:space="0" w:color="auto"/>
              <w:right w:val="single" w:sz="4" w:space="0" w:color="auto"/>
            </w:tcBorders>
          </w:tcPr>
          <w:p w14:paraId="75AF7EAD" w14:textId="77777777" w:rsidR="00B45037" w:rsidRPr="00F65C1B" w:rsidRDefault="00B45037" w:rsidP="00370432">
            <w:pPr>
              <w:widowControl/>
              <w:rPr>
                <w:lang w:val="en-GB"/>
              </w:rPr>
            </w:pPr>
            <w:r>
              <w:rPr>
                <w:bCs/>
                <w:lang w:val="en-GB"/>
              </w:rPr>
              <w:t xml:space="preserve">The date falling on the expiry of [●] Months </w:t>
            </w:r>
            <w:r>
              <w:rPr>
                <w:lang w:val="en-GB"/>
              </w:rPr>
              <w:t>from the date of this Agreement.</w:t>
            </w:r>
          </w:p>
        </w:tc>
      </w:tr>
      <w:tr w:rsidR="00B45037" w:rsidRPr="00FF3C37" w14:paraId="035B4BED" w14:textId="77777777" w:rsidTr="00F65C1B">
        <w:tc>
          <w:tcPr>
            <w:tcW w:w="470" w:type="dxa"/>
            <w:tcBorders>
              <w:top w:val="single" w:sz="4" w:space="0" w:color="auto"/>
              <w:left w:val="single" w:sz="4" w:space="0" w:color="auto"/>
              <w:bottom w:val="single" w:sz="4" w:space="0" w:color="auto"/>
              <w:right w:val="single" w:sz="4" w:space="0" w:color="auto"/>
            </w:tcBorders>
          </w:tcPr>
          <w:p w14:paraId="342BB9C5" w14:textId="77777777" w:rsidR="00B45037" w:rsidRPr="00FF3C37" w:rsidRDefault="00B45037" w:rsidP="00D66D91">
            <w:pPr>
              <w:pStyle w:val="ListParagraph"/>
              <w:numPr>
                <w:ilvl w:val="0"/>
                <w:numId w:val="35"/>
              </w:numPr>
              <w:ind w:left="0" w:firstLine="0"/>
              <w:outlineLvl w:val="0"/>
              <w:rPr>
                <w:bCs/>
                <w:szCs w:val="24"/>
              </w:rPr>
            </w:pPr>
            <w:bookmarkStart w:id="578" w:name="_Ref75479578"/>
          </w:p>
        </w:tc>
        <w:bookmarkEnd w:id="578"/>
        <w:tc>
          <w:tcPr>
            <w:tcW w:w="2436" w:type="dxa"/>
            <w:tcBorders>
              <w:top w:val="single" w:sz="4" w:space="0" w:color="auto"/>
              <w:left w:val="single" w:sz="4" w:space="0" w:color="auto"/>
              <w:bottom w:val="single" w:sz="4" w:space="0" w:color="auto"/>
              <w:right w:val="single" w:sz="4" w:space="0" w:color="auto"/>
            </w:tcBorders>
          </w:tcPr>
          <w:p w14:paraId="0C828619" w14:textId="77777777" w:rsidR="00B45037" w:rsidRPr="00FF3C37" w:rsidRDefault="00B45037" w:rsidP="00F65C1B">
            <w:pPr>
              <w:widowControl/>
              <w:outlineLvl w:val="0"/>
              <w:rPr>
                <w:bCs/>
                <w:lang w:val="en-GB"/>
              </w:rPr>
            </w:pPr>
            <w:r>
              <w:rPr>
                <w:bCs/>
                <w:lang w:val="en-GB"/>
              </w:rPr>
              <w:t>Conditions Precedent to Effectiveness</w:t>
            </w:r>
          </w:p>
        </w:tc>
        <w:tc>
          <w:tcPr>
            <w:tcW w:w="6110" w:type="dxa"/>
            <w:tcBorders>
              <w:top w:val="single" w:sz="4" w:space="0" w:color="auto"/>
              <w:left w:val="single" w:sz="4" w:space="0" w:color="auto"/>
              <w:bottom w:val="single" w:sz="4" w:space="0" w:color="auto"/>
              <w:right w:val="single" w:sz="4" w:space="0" w:color="auto"/>
            </w:tcBorders>
          </w:tcPr>
          <w:p w14:paraId="065F2428" w14:textId="77777777" w:rsidR="00B45037" w:rsidRPr="00F65C1B" w:rsidRDefault="00B45037" w:rsidP="00370432">
            <w:pPr>
              <w:widowControl/>
              <w:rPr>
                <w:lang w:val="en-GB"/>
              </w:rPr>
            </w:pPr>
            <w:r>
              <w:rPr>
                <w:lang w:val="en-GB"/>
              </w:rPr>
              <w:t>The obligation of the Lenders to make available the Commitment pursuant to this Agreement shall become effective upon the Borrower fulfilling to the satisfaction of the Lenders (unless any waiver is granted by the Lenders) all of the following conditions:</w:t>
            </w:r>
          </w:p>
          <w:p w14:paraId="0AFAD96B" w14:textId="77777777" w:rsidR="001A6304" w:rsidRPr="00FF3C37" w:rsidRDefault="00B45037" w:rsidP="00370432">
            <w:pPr>
              <w:pStyle w:val="ListParagraph"/>
              <w:numPr>
                <w:ilvl w:val="0"/>
                <w:numId w:val="58"/>
              </w:numPr>
              <w:rPr>
                <w:szCs w:val="24"/>
              </w:rPr>
            </w:pPr>
            <w:r>
              <w:rPr>
                <w:szCs w:val="24"/>
              </w:rPr>
              <w:t>The Borrower shall have submitted certified true copies of the updated Constitutional Documents of the Borrower and other Obligors to the Lenders, as amended pursuant to the requirements of the Lenders</w:t>
            </w:r>
            <w:r>
              <w:rPr>
                <w:color w:val="000000"/>
              </w:rPr>
              <w:t xml:space="preserve"> to give effect to the provisions of the Financing Documents</w:t>
            </w:r>
            <w:r>
              <w:rPr>
                <w:szCs w:val="24"/>
              </w:rPr>
              <w:t>.</w:t>
            </w:r>
          </w:p>
          <w:p w14:paraId="54738AE7" w14:textId="77777777" w:rsidR="00B45037" w:rsidRPr="00FF3C37" w:rsidRDefault="00B45037" w:rsidP="00370432">
            <w:pPr>
              <w:pStyle w:val="ListParagraph"/>
              <w:numPr>
                <w:ilvl w:val="0"/>
                <w:numId w:val="58"/>
              </w:numPr>
              <w:rPr>
                <w:snapToGrid w:val="0"/>
                <w:szCs w:val="24"/>
              </w:rPr>
            </w:pPr>
            <w:r>
              <w:rPr>
                <w:snapToGrid w:val="0"/>
                <w:szCs w:val="24"/>
              </w:rPr>
              <w:t xml:space="preserve">The </w:t>
            </w:r>
            <w:r>
              <w:rPr>
                <w:szCs w:val="24"/>
              </w:rPr>
              <w:t xml:space="preserve">Borrower shall have submitted to the </w:t>
            </w:r>
            <w:r>
              <w:rPr>
                <w:snapToGrid w:val="0"/>
                <w:szCs w:val="24"/>
              </w:rPr>
              <w:t>Lenders the resolutions listed below, in each case certified by the Authorised Officer of the Borrower and/or other Obligors, as the case may be:</w:t>
            </w:r>
          </w:p>
          <w:p w14:paraId="6FA4A020" w14:textId="77777777" w:rsidR="00B45037" w:rsidRPr="00FF3C37" w:rsidRDefault="00B45037" w:rsidP="00370432">
            <w:pPr>
              <w:pStyle w:val="ListParagraph"/>
              <w:numPr>
                <w:ilvl w:val="1"/>
                <w:numId w:val="58"/>
              </w:numPr>
              <w:rPr>
                <w:szCs w:val="24"/>
              </w:rPr>
            </w:pPr>
            <w:r>
              <w:rPr>
                <w:szCs w:val="24"/>
              </w:rPr>
              <w:t>certified true copy of resolutions of the board of directors:</w:t>
            </w:r>
          </w:p>
          <w:p w14:paraId="199FCE29" w14:textId="77777777" w:rsidR="00B45037" w:rsidRPr="00FF3C37" w:rsidRDefault="00B45037" w:rsidP="00370432">
            <w:pPr>
              <w:pStyle w:val="ListParagraph"/>
              <w:numPr>
                <w:ilvl w:val="2"/>
                <w:numId w:val="58"/>
              </w:numPr>
              <w:rPr>
                <w:snapToGrid w:val="0"/>
                <w:szCs w:val="24"/>
              </w:rPr>
            </w:pPr>
            <w:r>
              <w:rPr>
                <w:szCs w:val="24"/>
              </w:rPr>
              <w:t>approving the terms and execution of, and the transactions contemplated by the Financing Documents entered into by it</w:t>
            </w:r>
            <w:r>
              <w:rPr>
                <w:snapToGrid w:val="0"/>
                <w:szCs w:val="24"/>
              </w:rPr>
              <w:t>;</w:t>
            </w:r>
          </w:p>
          <w:p w14:paraId="22B4A8FA" w14:textId="77777777" w:rsidR="00B45037" w:rsidRPr="00FF3C37" w:rsidRDefault="00B45037" w:rsidP="00370432">
            <w:pPr>
              <w:pStyle w:val="ListParagraph"/>
              <w:numPr>
                <w:ilvl w:val="2"/>
                <w:numId w:val="58"/>
              </w:numPr>
              <w:rPr>
                <w:szCs w:val="24"/>
              </w:rPr>
            </w:pPr>
            <w:r>
              <w:rPr>
                <w:szCs w:val="24"/>
              </w:rPr>
              <w:t>authorizing the affixation of the common seal on the Financing Documents;</w:t>
            </w:r>
          </w:p>
          <w:p w14:paraId="07C34D80" w14:textId="77777777" w:rsidR="00B45037" w:rsidRPr="00FF3C37" w:rsidRDefault="00B45037" w:rsidP="00370432">
            <w:pPr>
              <w:pStyle w:val="ListParagraph"/>
              <w:numPr>
                <w:ilvl w:val="2"/>
                <w:numId w:val="58"/>
              </w:numPr>
              <w:rPr>
                <w:szCs w:val="24"/>
              </w:rPr>
            </w:pPr>
            <w:r>
              <w:rPr>
                <w:szCs w:val="24"/>
              </w:rPr>
              <w:t>authorizing a Person or Persons, on its behalf, to execute the Financing Documents; and</w:t>
            </w:r>
          </w:p>
          <w:p w14:paraId="6A80D055" w14:textId="2713877E" w:rsidR="00B45037" w:rsidRPr="00FF3C37" w:rsidRDefault="00B45037" w:rsidP="00370432">
            <w:pPr>
              <w:pStyle w:val="ListParagraph"/>
              <w:numPr>
                <w:ilvl w:val="2"/>
                <w:numId w:val="58"/>
              </w:numPr>
              <w:rPr>
                <w:szCs w:val="24"/>
              </w:rPr>
            </w:pPr>
            <w:r>
              <w:rPr>
                <w:szCs w:val="24"/>
              </w:rPr>
              <w:t>authorizing a Person or Persons, on its behalf, to sign and/or dispatch all documents and notices to be signed and/or dispatched by it under or in connection with the Financing Documents entered into by it</w:t>
            </w:r>
            <w:r w:rsidR="00240651">
              <w:rPr>
                <w:szCs w:val="24"/>
              </w:rPr>
              <w:t>,</w:t>
            </w:r>
          </w:p>
          <w:p w14:paraId="6AC54CDB" w14:textId="77777777" w:rsidR="00B86728" w:rsidRPr="00FF3C37" w:rsidRDefault="00B45037" w:rsidP="00370432">
            <w:pPr>
              <w:pStyle w:val="ListParagraph"/>
              <w:numPr>
                <w:ilvl w:val="1"/>
                <w:numId w:val="58"/>
              </w:numPr>
              <w:rPr>
                <w:szCs w:val="24"/>
              </w:rPr>
            </w:pPr>
            <w:r>
              <w:rPr>
                <w:szCs w:val="24"/>
              </w:rPr>
              <w:t>all other necessary resolutions of the Borrower and other Obligors as the Lenders may specify including but not limited to special resolution of the shareholders under:</w:t>
            </w:r>
          </w:p>
          <w:p w14:paraId="2E2250B1" w14:textId="77777777" w:rsidR="00B86728" w:rsidRPr="00FF3C37" w:rsidRDefault="00B45037" w:rsidP="00370432">
            <w:pPr>
              <w:pStyle w:val="ListParagraph"/>
              <w:numPr>
                <w:ilvl w:val="2"/>
                <w:numId w:val="58"/>
              </w:numPr>
              <w:rPr>
                <w:szCs w:val="24"/>
              </w:rPr>
            </w:pPr>
            <w:r>
              <w:rPr>
                <w:szCs w:val="24"/>
              </w:rPr>
              <w:t>Section 62(3) of the Act for conversion outstanding loans into equity shares or other securities, as the case may be; and</w:t>
            </w:r>
          </w:p>
          <w:p w14:paraId="757E55C3" w14:textId="77777777" w:rsidR="00B86728" w:rsidRPr="00FF3C37" w:rsidRDefault="00B45037" w:rsidP="00370432">
            <w:pPr>
              <w:pStyle w:val="ListParagraph"/>
              <w:numPr>
                <w:ilvl w:val="2"/>
                <w:numId w:val="58"/>
              </w:numPr>
              <w:rPr>
                <w:szCs w:val="24"/>
              </w:rPr>
            </w:pPr>
            <w:r>
              <w:rPr>
                <w:szCs w:val="24"/>
              </w:rPr>
              <w:t>Sections 180(1)(a)</w:t>
            </w:r>
            <w:r w:rsidRPr="00FF3C37">
              <w:rPr>
                <w:rStyle w:val="FootnoteReference"/>
                <w:szCs w:val="24"/>
              </w:rPr>
              <w:footnoteReference w:id="3"/>
            </w:r>
            <w:r>
              <w:rPr>
                <w:szCs w:val="24"/>
              </w:rPr>
              <w:t xml:space="preserve"> and Section 180(1)(c) of the Act; and/or</w:t>
            </w:r>
          </w:p>
          <w:p w14:paraId="0AAD1447" w14:textId="77777777" w:rsidR="00D03B85" w:rsidRPr="00F65C1B" w:rsidRDefault="00665653" w:rsidP="00370432">
            <w:pPr>
              <w:pStyle w:val="ListParagraph"/>
              <w:numPr>
                <w:ilvl w:val="2"/>
                <w:numId w:val="58"/>
              </w:numPr>
              <w:rPr>
                <w:b/>
                <w:i/>
                <w:szCs w:val="24"/>
              </w:rPr>
            </w:pPr>
            <w:r>
              <w:rPr>
                <w:szCs w:val="24"/>
              </w:rPr>
              <w:t>Section 185 and 186 of the Act,</w:t>
            </w:r>
          </w:p>
          <w:p w14:paraId="2CEF93C7" w14:textId="77777777" w:rsidR="00B45037" w:rsidRPr="00F65C1B" w:rsidRDefault="00665653" w:rsidP="00F65C1B">
            <w:pPr>
              <w:widowControl/>
              <w:ind w:left="1440"/>
              <w:rPr>
                <w:b/>
                <w:i/>
              </w:rPr>
            </w:pPr>
            <w:r>
              <w:rPr>
                <w:lang w:val="en-GB"/>
              </w:rPr>
              <w:t xml:space="preserve">along with necessary certificate from </w:t>
            </w:r>
            <w:r>
              <w:rPr>
                <w:snapToGrid w:val="0"/>
                <w:lang w:val="en-GB"/>
              </w:rPr>
              <w:t>[</w:t>
            </w:r>
            <w:r>
              <w:rPr>
                <w:i/>
                <w:iCs/>
                <w:snapToGrid w:val="0"/>
                <w:lang w:val="en-GB"/>
              </w:rPr>
              <w:t>insert name of the relevant Person</w:t>
            </w:r>
            <w:r>
              <w:rPr>
                <w:snapToGrid w:val="0"/>
                <w:lang w:val="en-GB"/>
              </w:rPr>
              <w:t xml:space="preserve">] </w:t>
            </w:r>
            <w:r>
              <w:rPr>
                <w:lang w:val="en-GB"/>
              </w:rPr>
              <w:t>in a form and manner satisfactory to the Lenders, confirming non-applicability of any of the aforementioned sections of the Act on the Obligors specifically stating the reason on non-applicability thereof (as applicable);</w:t>
            </w:r>
          </w:p>
          <w:p w14:paraId="7E0504AB" w14:textId="77777777" w:rsidR="003E5F34" w:rsidRPr="00F65C1B" w:rsidRDefault="003E5F34" w:rsidP="00370432">
            <w:pPr>
              <w:pStyle w:val="ListParagraph"/>
              <w:numPr>
                <w:ilvl w:val="1"/>
                <w:numId w:val="58"/>
              </w:numPr>
              <w:rPr>
                <w:bCs/>
                <w:iCs/>
                <w:szCs w:val="24"/>
              </w:rPr>
            </w:pPr>
            <w:r>
              <w:rPr>
                <w:bCs/>
                <w:iCs/>
                <w:szCs w:val="24"/>
              </w:rPr>
              <w:t>Specimen signature of each Person authorised by the aforementioned resolutions.</w:t>
            </w:r>
          </w:p>
          <w:p w14:paraId="219109FC" w14:textId="77777777" w:rsidR="001A6304" w:rsidRPr="00FF3C37" w:rsidRDefault="00B45037" w:rsidP="00370432">
            <w:pPr>
              <w:pStyle w:val="ListParagraph"/>
              <w:numPr>
                <w:ilvl w:val="0"/>
                <w:numId w:val="58"/>
              </w:numPr>
              <w:rPr>
                <w:snapToGrid w:val="0"/>
                <w:szCs w:val="24"/>
              </w:rPr>
            </w:pPr>
            <w:r>
              <w:rPr>
                <w:snapToGrid w:val="0"/>
                <w:szCs w:val="24"/>
              </w:rPr>
              <w:t xml:space="preserve">The </w:t>
            </w:r>
            <w:r>
              <w:rPr>
                <w:szCs w:val="24"/>
              </w:rPr>
              <w:t xml:space="preserve">Borrower shall have submitted to the </w:t>
            </w:r>
            <w:r>
              <w:rPr>
                <w:snapToGrid w:val="0"/>
                <w:szCs w:val="24"/>
              </w:rPr>
              <w:t>Lenders a certificate from [</w:t>
            </w:r>
            <w:r>
              <w:rPr>
                <w:i/>
                <w:iCs/>
                <w:snapToGrid w:val="0"/>
                <w:szCs w:val="24"/>
              </w:rPr>
              <w:t>insert name of the relevant Person</w:t>
            </w:r>
            <w:r>
              <w:rPr>
                <w:snapToGrid w:val="0"/>
                <w:szCs w:val="24"/>
              </w:rPr>
              <w:t xml:space="preserve">] certifying that </w:t>
            </w:r>
            <w:r>
              <w:rPr>
                <w:szCs w:val="24"/>
              </w:rPr>
              <w:t>the overall borrowings of the Borrower, including the borrowing contemplated under this Agreement, shall not exceed any limit binding on the Borrower, including the borrowing limits and security creation limits (if applicable) sanctioned by its shareholders in their resolutions passed under Section 180(1)(c) and 180(1)(a) of the Act respectively.</w:t>
            </w:r>
          </w:p>
          <w:p w14:paraId="5438D7BF" w14:textId="77777777" w:rsidR="00B45037" w:rsidRPr="00FF3C37" w:rsidRDefault="00B45037" w:rsidP="00370432">
            <w:pPr>
              <w:pStyle w:val="ListParagraph"/>
              <w:numPr>
                <w:ilvl w:val="0"/>
                <w:numId w:val="58"/>
              </w:numPr>
              <w:rPr>
                <w:szCs w:val="24"/>
                <w:u w:val="single"/>
              </w:rPr>
            </w:pPr>
            <w:r>
              <w:rPr>
                <w:szCs w:val="24"/>
                <w:u w:val="single"/>
              </w:rPr>
              <w:t>Removal of Disqualified Directors/Partners/Non-Co-operative Borrower</w:t>
            </w:r>
          </w:p>
          <w:p w14:paraId="23B99401" w14:textId="77777777" w:rsidR="00B86728" w:rsidRPr="00F65C1B" w:rsidRDefault="00E93207" w:rsidP="00370432">
            <w:pPr>
              <w:pStyle w:val="Heading5"/>
              <w:widowControl/>
              <w:numPr>
                <w:ilvl w:val="0"/>
                <w:numId w:val="0"/>
              </w:numPr>
              <w:ind w:left="777"/>
              <w:rPr>
                <w:lang w:val="en-GB"/>
              </w:rPr>
            </w:pPr>
            <w:r>
              <w:rPr>
                <w:lang w:val="en-GB"/>
              </w:rPr>
              <w:t>Each Obligor shall have confirmed that:</w:t>
            </w:r>
          </w:p>
          <w:p w14:paraId="216FA722" w14:textId="37F63FD5" w:rsidR="00B45037" w:rsidRPr="00FF3C37" w:rsidRDefault="00B45037" w:rsidP="00370432">
            <w:pPr>
              <w:pStyle w:val="ListParagraph"/>
              <w:numPr>
                <w:ilvl w:val="1"/>
                <w:numId w:val="58"/>
              </w:numPr>
            </w:pPr>
            <w:r>
              <w:t>none of their directors or partners, as applicable, have been identified as a wilful defaulter by RBI or appear in the caution list of the ECGC or specific approval list or COFEPSA or appear in CIBIL’s defaulter list or has been declared as a Fugitive Economic Offender in terms of the Fugitive Economic Offenders Act, 2018;</w:t>
            </w:r>
          </w:p>
          <w:p w14:paraId="536B82BD" w14:textId="06278233" w:rsidR="00B45037" w:rsidRPr="00FF3C37" w:rsidRDefault="00B45037" w:rsidP="00370432">
            <w:pPr>
              <w:pStyle w:val="ListParagraph"/>
              <w:numPr>
                <w:ilvl w:val="1"/>
                <w:numId w:val="58"/>
              </w:numPr>
            </w:pPr>
            <w:r>
              <w:t>the relevant Obligor has removed any person from their board of directors or as a partner, as applicable, who has been identified as a willful defaulter by RBI/ CIBIL or any other authority or Person authorised under Applicable Law or by the RBI or has been declared as a Fugitive Economic Offender in terms of the Fugitive Economic Offenders Act, 2018 or in the alternate have such person’s name removed from such list of defaulters. Such Obligor shall have submitted to the Lenders, to its satisfaction, suitable affidavit(s) of disclaimer/letter(s) from such director(s)/Partner(s) whose name(s) is/are appearing in the defaulter’s list of RBI/CIBIL or any other authority;</w:t>
            </w:r>
            <w:r w:rsidR="00240651">
              <w:t xml:space="preserve"> and</w:t>
            </w:r>
          </w:p>
          <w:p w14:paraId="5E838020" w14:textId="77777777" w:rsidR="00B45037" w:rsidRPr="00FF3C37" w:rsidRDefault="00B45037" w:rsidP="00370432">
            <w:pPr>
              <w:pStyle w:val="ListParagraph"/>
              <w:numPr>
                <w:ilvl w:val="1"/>
                <w:numId w:val="58"/>
              </w:numPr>
            </w:pPr>
            <w:r>
              <w:t>it has not been categorized as a ‘non-cooperative borrower’ in accordance with the relevant RBI regulations.</w:t>
            </w:r>
          </w:p>
          <w:p w14:paraId="75D721F0" w14:textId="77777777" w:rsidR="00B45037" w:rsidRPr="00FF3C37" w:rsidRDefault="00B45037" w:rsidP="00370432">
            <w:pPr>
              <w:pStyle w:val="ListParagraph"/>
              <w:numPr>
                <w:ilvl w:val="0"/>
                <w:numId w:val="58"/>
              </w:numPr>
              <w:rPr>
                <w:szCs w:val="24"/>
                <w:u w:val="single"/>
              </w:rPr>
            </w:pPr>
            <w:r>
              <w:rPr>
                <w:szCs w:val="24"/>
                <w:u w:val="single"/>
              </w:rPr>
              <w:t>Appointment of consultants to the Lender</w:t>
            </w:r>
          </w:p>
          <w:p w14:paraId="593DFDFB" w14:textId="77777777" w:rsidR="001A6304" w:rsidRPr="00F65C1B" w:rsidRDefault="00B45037" w:rsidP="00370432">
            <w:pPr>
              <w:pStyle w:val="Heading3"/>
              <w:widowControl/>
              <w:numPr>
                <w:ilvl w:val="0"/>
                <w:numId w:val="0"/>
              </w:numPr>
              <w:ind w:left="698"/>
              <w:rPr>
                <w:lang w:val="en-GB"/>
              </w:rPr>
            </w:pPr>
            <w:r>
              <w:rPr>
                <w:lang w:val="en-GB"/>
              </w:rPr>
              <w:t>The Borrower shall have appointed or have agreed that the Lenders shall have a right to appoint consultants as the Lenders may deem fit including but not limited to the Lenders’ legal counsel. The Borrower shall have agreed to provide all information to such consultants and to pay all fees, expenses and other charges payable to such consultants.</w:t>
            </w:r>
          </w:p>
          <w:p w14:paraId="3A456186" w14:textId="77777777" w:rsidR="00B45037" w:rsidRPr="00FF3C37" w:rsidRDefault="00704C50" w:rsidP="00370432">
            <w:pPr>
              <w:pStyle w:val="ListParagraph"/>
              <w:numPr>
                <w:ilvl w:val="0"/>
                <w:numId w:val="58"/>
              </w:numPr>
              <w:rPr>
                <w:szCs w:val="24"/>
              </w:rPr>
            </w:pPr>
            <w:r>
              <w:rPr>
                <w:szCs w:val="24"/>
              </w:rPr>
              <w:t>The Borrower shall have submitted to the Lenders a legal entity identifier certificate as mandated by the RBI.</w:t>
            </w:r>
          </w:p>
          <w:p w14:paraId="12BB1545" w14:textId="77777777" w:rsidR="0031112F" w:rsidRPr="00FF3C37" w:rsidRDefault="0031112F" w:rsidP="00370432">
            <w:pPr>
              <w:pStyle w:val="ListParagraph"/>
              <w:numPr>
                <w:ilvl w:val="0"/>
                <w:numId w:val="58"/>
              </w:numPr>
              <w:rPr>
                <w:szCs w:val="24"/>
              </w:rPr>
            </w:pPr>
            <w:r>
              <w:rPr>
                <w:szCs w:val="24"/>
              </w:rPr>
              <w:t>The Borrower shall to the satisfaction of Lenders provide necessary confirmation that no legal cases of any nature have been filed against the Borrower and/or any of its directors.</w:t>
            </w:r>
          </w:p>
          <w:p w14:paraId="2E2BA566" w14:textId="77777777" w:rsidR="0031112F" w:rsidRPr="00FF3C37" w:rsidRDefault="0031112F" w:rsidP="00370432">
            <w:pPr>
              <w:pStyle w:val="ListParagraph"/>
              <w:numPr>
                <w:ilvl w:val="0"/>
                <w:numId w:val="58"/>
              </w:numPr>
              <w:rPr>
                <w:szCs w:val="24"/>
              </w:rPr>
            </w:pPr>
            <w:r>
              <w:rPr>
                <w:szCs w:val="24"/>
              </w:rPr>
              <w:t>The Borrower shall have undertaken to pay all fees and expenses incurred/to be incurred in relation to the Financing Documents.</w:t>
            </w:r>
          </w:p>
          <w:p w14:paraId="5B750FC5" w14:textId="77777777" w:rsidR="000B4DC8" w:rsidRPr="00FF3C37" w:rsidRDefault="000B4DC8" w:rsidP="00370432">
            <w:pPr>
              <w:pStyle w:val="ListParagraph"/>
              <w:numPr>
                <w:ilvl w:val="0"/>
                <w:numId w:val="58"/>
              </w:numPr>
              <w:rPr>
                <w:szCs w:val="24"/>
              </w:rPr>
            </w:pPr>
            <w:r>
              <w:rPr>
                <w:szCs w:val="24"/>
              </w:rPr>
              <w:t>Each Obligor shall have submitted to the Agent, the Original Financial Statements.</w:t>
            </w:r>
          </w:p>
          <w:p w14:paraId="34EAF0FA" w14:textId="77777777" w:rsidR="00BE408F" w:rsidRPr="00FF3C37" w:rsidRDefault="00BE408F" w:rsidP="00370432">
            <w:pPr>
              <w:pStyle w:val="ListParagraph"/>
              <w:numPr>
                <w:ilvl w:val="0"/>
                <w:numId w:val="58"/>
              </w:numPr>
              <w:rPr>
                <w:szCs w:val="24"/>
              </w:rPr>
            </w:pPr>
            <w:r>
              <w:rPr>
                <w:szCs w:val="24"/>
              </w:rPr>
              <w:t>In case the Lender is taking over an existing loan, the Borrower shall provide the Lender a certificate from the existing lender, in a format specified in RBI circular dated May 10, 2012 bearing DBOD.No.BP.BC-104/21.04.048/2011-12 on ‘</w:t>
            </w:r>
            <w:r>
              <w:rPr>
                <w:i/>
                <w:iCs/>
                <w:szCs w:val="24"/>
              </w:rPr>
              <w:t>Transfer of Borrowal Accounts from One Bank to Another</w:t>
            </w:r>
            <w:r>
              <w:rPr>
                <w:szCs w:val="24"/>
              </w:rPr>
              <w:t>’ (as may be amended, modified or superseded from time to time), confirming that the account of the Borrower with that lender is standard.</w:t>
            </w:r>
          </w:p>
          <w:p w14:paraId="342B7CB0" w14:textId="77777777" w:rsidR="00B45037" w:rsidRPr="00F65C1B" w:rsidRDefault="00062A68" w:rsidP="00370432">
            <w:pPr>
              <w:pStyle w:val="ListParagraph"/>
              <w:numPr>
                <w:ilvl w:val="0"/>
                <w:numId w:val="58"/>
              </w:numPr>
              <w:rPr>
                <w:szCs w:val="24"/>
              </w:rPr>
            </w:pPr>
            <w:r>
              <w:rPr>
                <w:bCs/>
              </w:rPr>
              <w:t>[●]</w:t>
            </w:r>
            <w:r>
              <w:rPr>
                <w:szCs w:val="24"/>
              </w:rPr>
              <w:t>.</w:t>
            </w:r>
          </w:p>
        </w:tc>
      </w:tr>
      <w:tr w:rsidR="00704C50" w:rsidRPr="00FF3C37" w14:paraId="667C6746" w14:textId="77777777" w:rsidTr="002332E3">
        <w:tc>
          <w:tcPr>
            <w:tcW w:w="470" w:type="dxa"/>
            <w:tcBorders>
              <w:top w:val="single" w:sz="4" w:space="0" w:color="auto"/>
              <w:left w:val="single" w:sz="4" w:space="0" w:color="auto"/>
              <w:bottom w:val="single" w:sz="4" w:space="0" w:color="auto"/>
              <w:right w:val="single" w:sz="4" w:space="0" w:color="auto"/>
            </w:tcBorders>
          </w:tcPr>
          <w:p w14:paraId="607C6A5C" w14:textId="77777777" w:rsidR="00704C50" w:rsidRPr="00FF3C37" w:rsidRDefault="00704C50" w:rsidP="00370432">
            <w:pPr>
              <w:pStyle w:val="ListParagraph"/>
              <w:numPr>
                <w:ilvl w:val="0"/>
                <w:numId w:val="35"/>
              </w:numPr>
              <w:ind w:left="0" w:firstLine="0"/>
              <w:outlineLvl w:val="0"/>
              <w:rPr>
                <w:bCs/>
                <w:szCs w:val="24"/>
              </w:rPr>
            </w:pPr>
            <w:bookmarkStart w:id="579" w:name="_Ref75479598"/>
          </w:p>
        </w:tc>
        <w:bookmarkEnd w:id="579"/>
        <w:tc>
          <w:tcPr>
            <w:tcW w:w="2436" w:type="dxa"/>
            <w:tcBorders>
              <w:top w:val="single" w:sz="4" w:space="0" w:color="auto"/>
              <w:left w:val="single" w:sz="4" w:space="0" w:color="auto"/>
              <w:bottom w:val="single" w:sz="4" w:space="0" w:color="auto"/>
              <w:right w:val="single" w:sz="4" w:space="0" w:color="auto"/>
            </w:tcBorders>
          </w:tcPr>
          <w:p w14:paraId="20092C28" w14:textId="77777777" w:rsidR="00704C50" w:rsidRPr="00FF3C37" w:rsidRDefault="00704C50" w:rsidP="00F65C1B">
            <w:pPr>
              <w:widowControl/>
              <w:outlineLvl w:val="0"/>
              <w:rPr>
                <w:bCs/>
                <w:lang w:val="en-GB"/>
              </w:rPr>
            </w:pPr>
            <w:r>
              <w:rPr>
                <w:bCs/>
                <w:lang w:val="en-GB"/>
              </w:rPr>
              <w:t>Condition Precedent to Initial Drawdown</w:t>
            </w:r>
          </w:p>
        </w:tc>
        <w:tc>
          <w:tcPr>
            <w:tcW w:w="6110" w:type="dxa"/>
            <w:tcBorders>
              <w:top w:val="single" w:sz="4" w:space="0" w:color="auto"/>
              <w:left w:val="single" w:sz="4" w:space="0" w:color="auto"/>
              <w:bottom w:val="single" w:sz="4" w:space="0" w:color="auto"/>
              <w:right w:val="single" w:sz="4" w:space="0" w:color="auto"/>
            </w:tcBorders>
          </w:tcPr>
          <w:p w14:paraId="1AEFC11E" w14:textId="7CFB8CF1" w:rsidR="00E37D02" w:rsidRPr="00F65C1B" w:rsidRDefault="00E37D02" w:rsidP="00370432">
            <w:pPr>
              <w:pStyle w:val="Heading3"/>
              <w:widowControl/>
              <w:numPr>
                <w:ilvl w:val="0"/>
                <w:numId w:val="0"/>
              </w:numPr>
              <w:rPr>
                <w:b/>
                <w:lang w:val="en-GB"/>
              </w:rPr>
            </w:pPr>
            <w:r>
              <w:rPr>
                <w:lang w:val="en-GB"/>
              </w:rPr>
              <w:t xml:space="preserve">The initial Drawdown shall be subject to the </w:t>
            </w:r>
            <w:r w:rsidR="008D451A">
              <w:rPr>
                <w:lang w:val="en-GB"/>
              </w:rPr>
              <w:t>fulfilment</w:t>
            </w:r>
            <w:r>
              <w:rPr>
                <w:lang w:val="en-GB"/>
              </w:rPr>
              <w:t xml:space="preserve"> (or waiver in accordance with Clause </w:t>
            </w:r>
            <w:r>
              <w:rPr>
                <w:lang w:val="en-GB"/>
              </w:rPr>
              <w:fldChar w:fldCharType="begin"/>
            </w:r>
            <w:r>
              <w:rPr>
                <w:lang w:val="en-GB"/>
              </w:rPr>
              <w:instrText xml:space="preserve"> REF _Ref75484957 \r \h </w:instrText>
            </w:r>
            <w:r>
              <w:rPr>
                <w:lang w:val="en-GB"/>
              </w:rPr>
            </w:r>
            <w:r>
              <w:rPr>
                <w:lang w:val="en-GB"/>
              </w:rPr>
              <w:fldChar w:fldCharType="separate"/>
            </w:r>
            <w:r>
              <w:rPr>
                <w:lang w:val="en-GB"/>
              </w:rPr>
              <w:t>3.2</w:t>
            </w:r>
            <w:r>
              <w:rPr>
                <w:lang w:val="en-GB"/>
              </w:rPr>
              <w:fldChar w:fldCharType="end"/>
            </w:r>
            <w:r>
              <w:rPr>
                <w:lang w:val="en-GB"/>
              </w:rPr>
              <w:t xml:space="preserve"> (</w:t>
            </w:r>
            <w:r>
              <w:rPr>
                <w:i/>
                <w:lang w:val="en-GB"/>
              </w:rPr>
              <w:t>No Waiver</w:t>
            </w:r>
            <w:r>
              <w:rPr>
                <w:lang w:val="en-GB"/>
              </w:rPr>
              <w:t>)), prior to or on the initial Drawdown Date, in a manner satisfactory to the Lenders of all the conditions set forth below:</w:t>
            </w:r>
          </w:p>
          <w:p w14:paraId="7AD0536B" w14:textId="77777777" w:rsidR="00704C50" w:rsidRPr="00FF3C37" w:rsidRDefault="00704C50" w:rsidP="00370432">
            <w:pPr>
              <w:pStyle w:val="ListParagraph"/>
              <w:numPr>
                <w:ilvl w:val="0"/>
                <w:numId w:val="59"/>
              </w:numPr>
              <w:rPr>
                <w:b/>
                <w:szCs w:val="24"/>
              </w:rPr>
            </w:pPr>
            <w:r>
              <w:rPr>
                <w:szCs w:val="24"/>
                <w:u w:val="single"/>
              </w:rPr>
              <w:t>Security</w:t>
            </w:r>
          </w:p>
          <w:p w14:paraId="251D2091" w14:textId="77777777" w:rsidR="00704C50" w:rsidRPr="00FF3C37" w:rsidRDefault="00704C50" w:rsidP="00370432">
            <w:pPr>
              <w:pStyle w:val="ListParagraph"/>
              <w:numPr>
                <w:ilvl w:val="1"/>
                <w:numId w:val="59"/>
              </w:numPr>
              <w:rPr>
                <w:szCs w:val="24"/>
              </w:rPr>
            </w:pPr>
            <w:r>
              <w:rPr>
                <w:szCs w:val="24"/>
              </w:rPr>
              <w:t xml:space="preserve">The Borrower shall have created and perfected the relevant Security within the timelines mentioned in paragraph </w:t>
            </w:r>
            <w:r>
              <w:rPr>
                <w:szCs w:val="24"/>
              </w:rPr>
              <w:fldChar w:fldCharType="begin"/>
            </w:r>
            <w:r>
              <w:rPr>
                <w:szCs w:val="24"/>
              </w:rPr>
              <w:instrText xml:space="preserve"> REF  _Ref75228729 \h \r  \* MERGEFORMAT </w:instrText>
            </w:r>
            <w:r>
              <w:rPr>
                <w:szCs w:val="24"/>
              </w:rPr>
            </w:r>
            <w:r>
              <w:rPr>
                <w:szCs w:val="24"/>
              </w:rPr>
              <w:fldChar w:fldCharType="separate"/>
            </w:r>
            <w:r>
              <w:rPr>
                <w:szCs w:val="24"/>
              </w:rPr>
              <w:t>1.1</w:t>
            </w:r>
            <w:r>
              <w:rPr>
                <w:szCs w:val="24"/>
              </w:rPr>
              <w:fldChar w:fldCharType="end"/>
            </w:r>
            <w:r>
              <w:rPr>
                <w:szCs w:val="24"/>
              </w:rPr>
              <w:t xml:space="preserve"> of Schedule IV (</w:t>
            </w:r>
            <w:r>
              <w:rPr>
                <w:i/>
                <w:szCs w:val="24"/>
              </w:rPr>
              <w:t>Security</w:t>
            </w:r>
            <w:r>
              <w:rPr>
                <w:szCs w:val="24"/>
              </w:rPr>
              <w:t>) of this Agreement in a form and manner satisfactory to the Lenders.</w:t>
            </w:r>
          </w:p>
          <w:p w14:paraId="69771558" w14:textId="77777777" w:rsidR="00704C50" w:rsidRPr="00FF3C37" w:rsidRDefault="00704C50" w:rsidP="00370432">
            <w:pPr>
              <w:pStyle w:val="ListParagraph"/>
              <w:numPr>
                <w:ilvl w:val="1"/>
                <w:numId w:val="59"/>
              </w:numPr>
              <w:rPr>
                <w:szCs w:val="24"/>
              </w:rPr>
            </w:pPr>
            <w:r>
              <w:rPr>
                <w:szCs w:val="24"/>
              </w:rPr>
              <w:t>Each of the Security Documents and the Security Interest created there under in favour of, or for the benefit of, the Lenders shall have been duly effectuated such that the Security Documents and Security Interest created there under is, created, perfected and registered and all filings as per Applicable Law, shall have been made so as to be in full force and effect.</w:t>
            </w:r>
          </w:p>
          <w:p w14:paraId="187AB36D" w14:textId="77777777" w:rsidR="00704C50" w:rsidRPr="00FF3C37" w:rsidRDefault="00704C50" w:rsidP="00370432">
            <w:pPr>
              <w:pStyle w:val="ListParagraph"/>
              <w:numPr>
                <w:ilvl w:val="0"/>
                <w:numId w:val="59"/>
              </w:numPr>
              <w:rPr>
                <w:szCs w:val="24"/>
                <w:lang w:eastAsia="zh-CN"/>
              </w:rPr>
            </w:pPr>
            <w:r>
              <w:rPr>
                <w:szCs w:val="24"/>
                <w:lang w:eastAsia="zh-CN"/>
              </w:rPr>
              <w:t>All Financing Documents (other than the Financing Documents which are permitted under this Agreement to be entered into on a later date) shall have been executed and the executed copies of such Financing Documents in a form and manner satisfactory to the Agent shall have been submitted to the Agent. Such Financing Documents shall be in full force and effect.</w:t>
            </w:r>
          </w:p>
          <w:p w14:paraId="36422A00" w14:textId="77777777" w:rsidR="007D034B" w:rsidRPr="007D034B" w:rsidRDefault="00FF2930">
            <w:pPr>
              <w:pStyle w:val="ListParagraph"/>
              <w:numPr>
                <w:ilvl w:val="0"/>
                <w:numId w:val="59"/>
              </w:numPr>
              <w:rPr>
                <w:szCs w:val="24"/>
                <w:lang w:eastAsia="zh-CN"/>
              </w:rPr>
            </w:pPr>
            <w:r>
              <w:rPr>
                <w:szCs w:val="24"/>
                <w:lang w:eastAsia="zh-CN"/>
              </w:rPr>
              <w:t>The Agent shall have received</w:t>
            </w:r>
            <w:r>
              <w:rPr>
                <w:lang w:eastAsia="zh-CN"/>
              </w:rPr>
              <w:t>:</w:t>
            </w:r>
          </w:p>
          <w:p w14:paraId="23520DD4" w14:textId="77777777" w:rsidR="00704C50" w:rsidRPr="00FF3C37" w:rsidRDefault="00B61461" w:rsidP="007D034B">
            <w:pPr>
              <w:pStyle w:val="ListParagraph"/>
              <w:numPr>
                <w:ilvl w:val="1"/>
                <w:numId w:val="59"/>
              </w:numPr>
              <w:rPr>
                <w:szCs w:val="24"/>
                <w:lang w:eastAsia="zh-CN"/>
              </w:rPr>
            </w:pPr>
            <w:r>
              <w:rPr>
                <w:szCs w:val="24"/>
              </w:rPr>
              <w:t>a copy of the consent obtained from the income tax authorities in respect of the creation of Security under Section 281(i) and (ii) of the Income Tax Act, 1961;</w:t>
            </w:r>
          </w:p>
          <w:p w14:paraId="1DE950F7" w14:textId="77777777" w:rsidR="00F84529" w:rsidRDefault="00F84529" w:rsidP="00F65C1B">
            <w:pPr>
              <w:pStyle w:val="ListParagraph"/>
              <w:numPr>
                <w:ilvl w:val="1"/>
                <w:numId w:val="59"/>
              </w:numPr>
              <w:rPr>
                <w:szCs w:val="24"/>
                <w:lang w:eastAsia="zh-CN"/>
              </w:rPr>
            </w:pPr>
            <w:r>
              <w:rPr>
                <w:szCs w:val="24"/>
                <w:lang w:eastAsia="zh-CN"/>
              </w:rPr>
              <w:t>requisite confirmations as may be required by the Agent under and in respect of Section 81 of the Central Goods and Services Tax Act, 2017 and the relevant state GST legislation;</w:t>
            </w:r>
          </w:p>
          <w:p w14:paraId="1AD3CA22" w14:textId="77777777" w:rsidR="001A6304" w:rsidRPr="00FF3C37" w:rsidRDefault="003D5FD6" w:rsidP="00126863">
            <w:pPr>
              <w:pStyle w:val="ListParagraph"/>
              <w:numPr>
                <w:ilvl w:val="1"/>
                <w:numId w:val="59"/>
              </w:numPr>
              <w:rPr>
                <w:szCs w:val="24"/>
                <w:lang w:eastAsia="zh-CN"/>
              </w:rPr>
            </w:pPr>
            <w:r>
              <w:rPr>
                <w:szCs w:val="24"/>
                <w:lang w:eastAsia="zh-CN"/>
              </w:rPr>
              <w:t xml:space="preserve">a certificate from </w:t>
            </w:r>
            <w:r>
              <w:rPr>
                <w:snapToGrid w:val="0"/>
                <w:szCs w:val="24"/>
              </w:rPr>
              <w:t>[</w:t>
            </w:r>
            <w:r>
              <w:rPr>
                <w:i/>
                <w:iCs/>
                <w:snapToGrid w:val="0"/>
                <w:szCs w:val="24"/>
              </w:rPr>
              <w:t>insert name of the relevant Person</w:t>
            </w:r>
            <w:r>
              <w:rPr>
                <w:snapToGrid w:val="0"/>
                <w:szCs w:val="24"/>
              </w:rPr>
              <w:t xml:space="preserve">] </w:t>
            </w:r>
            <w:r>
              <w:rPr>
                <w:szCs w:val="24"/>
                <w:lang w:eastAsia="zh-CN"/>
              </w:rPr>
              <w:t>certifying that the Obligor(s) have no statutory dues including income tax dues or proceedings pending and no claims, demands or notices under Rule 2 of the second schedule of the Income Tax Act, 1961 have been received by the Obligors with respect to income tax and/or under the Income Tax Act, 1961;</w:t>
            </w:r>
          </w:p>
          <w:p w14:paraId="49FE28E2" w14:textId="77777777" w:rsidR="00503E4D" w:rsidRDefault="00503E4D" w:rsidP="00791EFF">
            <w:pPr>
              <w:pStyle w:val="ListParagraph"/>
              <w:numPr>
                <w:ilvl w:val="1"/>
                <w:numId w:val="59"/>
              </w:numPr>
              <w:rPr>
                <w:szCs w:val="24"/>
                <w:lang w:eastAsia="zh-CN"/>
              </w:rPr>
            </w:pPr>
            <w:r>
              <w:rPr>
                <w:szCs w:val="24"/>
              </w:rPr>
              <w:t>a certificate from [</w:t>
            </w:r>
            <w:r>
              <w:rPr>
                <w:i/>
                <w:iCs/>
                <w:szCs w:val="24"/>
              </w:rPr>
              <w:t>insert name of the relevant person</w:t>
            </w:r>
            <w:r>
              <w:rPr>
                <w:szCs w:val="24"/>
              </w:rPr>
              <w:t>] of each of the Obligors certifying that since the date of the Agreement nothing has occurred which has or is reasonably expected to have a Material Adverse Effect;</w:t>
            </w:r>
          </w:p>
          <w:p w14:paraId="36733839" w14:textId="77777777" w:rsidR="00CB3252" w:rsidRDefault="00704C50" w:rsidP="00791EFF">
            <w:pPr>
              <w:pStyle w:val="ListParagraph"/>
              <w:numPr>
                <w:ilvl w:val="1"/>
                <w:numId w:val="59"/>
              </w:numPr>
              <w:rPr>
                <w:szCs w:val="24"/>
                <w:lang w:eastAsia="zh-CN"/>
              </w:rPr>
            </w:pPr>
            <w:r>
              <w:rPr>
                <w:szCs w:val="24"/>
                <w:lang w:eastAsia="zh-CN"/>
              </w:rPr>
              <w:t xml:space="preserve">satisfactory legal opinions from Lenders legal counsel with respect to the enforceability of the Financing Documents (other than the documents for which time has been permitted by the Lenders for execution); </w:t>
            </w:r>
          </w:p>
          <w:p w14:paraId="7D40BF8A" w14:textId="77777777" w:rsidR="00791EFF" w:rsidRPr="00FF3C37" w:rsidRDefault="008E3486" w:rsidP="00791EFF">
            <w:pPr>
              <w:pStyle w:val="ListParagraph"/>
              <w:numPr>
                <w:ilvl w:val="1"/>
                <w:numId w:val="59"/>
              </w:numPr>
              <w:rPr>
                <w:szCs w:val="24"/>
                <w:lang w:eastAsia="zh-CN"/>
              </w:rPr>
            </w:pPr>
            <w:r>
              <w:rPr>
                <w:szCs w:val="24"/>
                <w:lang w:eastAsia="zh-CN"/>
              </w:rPr>
              <w:t xml:space="preserve">a registrar of companies search report from a consultant acceptable to the Agent; and </w:t>
            </w:r>
          </w:p>
          <w:p w14:paraId="3801135C" w14:textId="77777777" w:rsidR="00704C50" w:rsidRDefault="00704C50">
            <w:pPr>
              <w:pStyle w:val="ListParagraph"/>
              <w:numPr>
                <w:ilvl w:val="1"/>
                <w:numId w:val="59"/>
              </w:numPr>
              <w:rPr>
                <w:szCs w:val="24"/>
                <w:lang w:eastAsia="zh-CN"/>
              </w:rPr>
            </w:pPr>
            <w:r>
              <w:rPr>
                <w:szCs w:val="24"/>
                <w:lang w:eastAsia="zh-CN"/>
              </w:rPr>
              <w:t>a confirmation from the Lenders legal counsel that the conditions precedent stipulated herein have been complied with.</w:t>
            </w:r>
          </w:p>
          <w:p w14:paraId="1C507E93" w14:textId="77777777" w:rsidR="00704C50" w:rsidRPr="00FF3C37" w:rsidRDefault="00704C50" w:rsidP="00370432">
            <w:pPr>
              <w:pStyle w:val="ListParagraph"/>
              <w:numPr>
                <w:ilvl w:val="0"/>
                <w:numId w:val="59"/>
              </w:numPr>
              <w:rPr>
                <w:szCs w:val="24"/>
                <w:lang w:eastAsia="zh-CN"/>
              </w:rPr>
            </w:pPr>
            <w:r>
              <w:rPr>
                <w:szCs w:val="24"/>
                <w:lang w:eastAsia="zh-CN"/>
              </w:rPr>
              <w:t>The Lenders have received final version of the diligence reports from independent consultants, in form and substance that is satisfactory to the Lenders and the Borrower shall have resolved all the issues raised by such consultants to the satisfaction of the Lenders.</w:t>
            </w:r>
          </w:p>
          <w:p w14:paraId="5714922F" w14:textId="77777777" w:rsidR="004154F2" w:rsidRPr="00F65C1B" w:rsidRDefault="004154F2" w:rsidP="00370432">
            <w:pPr>
              <w:pStyle w:val="ListParagraph"/>
              <w:numPr>
                <w:ilvl w:val="0"/>
                <w:numId w:val="59"/>
              </w:numPr>
              <w:rPr>
                <w:szCs w:val="24"/>
                <w:lang w:eastAsia="zh-CN"/>
              </w:rPr>
            </w:pPr>
            <w:r>
              <w:t>The Borrower should have submitted a copy of all registrations, recordings, filings and notarisations of any Financing Documents to the Lenders for its records.</w:t>
            </w:r>
          </w:p>
          <w:p w14:paraId="4B390B89" w14:textId="77777777" w:rsidR="00704C50" w:rsidRPr="00FF3C37" w:rsidDel="00CB676B" w:rsidRDefault="00AC6751" w:rsidP="00370432">
            <w:pPr>
              <w:pStyle w:val="ListParagraph"/>
              <w:numPr>
                <w:ilvl w:val="0"/>
                <w:numId w:val="59"/>
              </w:numPr>
              <w:rPr>
                <w:szCs w:val="24"/>
                <w:lang w:eastAsia="zh-CN"/>
              </w:rPr>
            </w:pPr>
            <w:r>
              <w:rPr>
                <w:bCs/>
              </w:rPr>
              <w:t>[●]</w:t>
            </w:r>
            <w:r>
              <w:rPr>
                <w:szCs w:val="24"/>
              </w:rPr>
              <w:t>.</w:t>
            </w:r>
          </w:p>
        </w:tc>
      </w:tr>
      <w:tr w:rsidR="00704C50" w:rsidRPr="00FF3C37" w14:paraId="437B24DC" w14:textId="77777777" w:rsidTr="00F65C1B">
        <w:tc>
          <w:tcPr>
            <w:tcW w:w="470" w:type="dxa"/>
            <w:tcBorders>
              <w:top w:val="single" w:sz="4" w:space="0" w:color="auto"/>
              <w:left w:val="single" w:sz="4" w:space="0" w:color="auto"/>
              <w:bottom w:val="single" w:sz="4" w:space="0" w:color="auto"/>
              <w:right w:val="single" w:sz="4" w:space="0" w:color="auto"/>
            </w:tcBorders>
          </w:tcPr>
          <w:p w14:paraId="4D92E6D5" w14:textId="77777777" w:rsidR="00704C50" w:rsidRPr="00FF3C37" w:rsidRDefault="00704C50" w:rsidP="00370432">
            <w:pPr>
              <w:pStyle w:val="ListParagraph"/>
              <w:numPr>
                <w:ilvl w:val="0"/>
                <w:numId w:val="35"/>
              </w:numPr>
              <w:ind w:left="0" w:firstLine="0"/>
              <w:outlineLvl w:val="0"/>
              <w:rPr>
                <w:bCs/>
                <w:szCs w:val="24"/>
              </w:rPr>
            </w:pPr>
            <w:bookmarkStart w:id="580" w:name="_Ref75479611"/>
          </w:p>
        </w:tc>
        <w:bookmarkEnd w:id="580"/>
        <w:tc>
          <w:tcPr>
            <w:tcW w:w="2436" w:type="dxa"/>
            <w:tcBorders>
              <w:top w:val="single" w:sz="4" w:space="0" w:color="auto"/>
              <w:left w:val="single" w:sz="4" w:space="0" w:color="auto"/>
              <w:bottom w:val="single" w:sz="4" w:space="0" w:color="auto"/>
              <w:right w:val="single" w:sz="4" w:space="0" w:color="auto"/>
            </w:tcBorders>
          </w:tcPr>
          <w:p w14:paraId="17AE63A1" w14:textId="77777777" w:rsidR="00704C50" w:rsidRPr="00FF3C37" w:rsidRDefault="00704C50" w:rsidP="00F65C1B">
            <w:pPr>
              <w:widowControl/>
              <w:outlineLvl w:val="0"/>
              <w:rPr>
                <w:bCs/>
                <w:lang w:val="en-GB"/>
              </w:rPr>
            </w:pPr>
            <w:r>
              <w:rPr>
                <w:bCs/>
                <w:lang w:val="en-GB"/>
              </w:rPr>
              <w:t>Conditions Precedent to each Drawdown</w:t>
            </w:r>
          </w:p>
        </w:tc>
        <w:tc>
          <w:tcPr>
            <w:tcW w:w="6110" w:type="dxa"/>
            <w:tcBorders>
              <w:top w:val="single" w:sz="4" w:space="0" w:color="auto"/>
              <w:left w:val="single" w:sz="4" w:space="0" w:color="auto"/>
              <w:bottom w:val="single" w:sz="4" w:space="0" w:color="auto"/>
              <w:right w:val="single" w:sz="4" w:space="0" w:color="auto"/>
            </w:tcBorders>
          </w:tcPr>
          <w:p w14:paraId="1830E0B2" w14:textId="77777777" w:rsidR="00704C50" w:rsidRPr="00F65C1B" w:rsidRDefault="00704C50" w:rsidP="00370432">
            <w:pPr>
              <w:widowControl/>
              <w:rPr>
                <w:lang w:val="en-GB"/>
              </w:rPr>
            </w:pPr>
            <w:r>
              <w:rPr>
                <w:lang w:val="en-GB"/>
              </w:rPr>
              <w:t xml:space="preserve">Each Drawdown (including the initial Drawdown) shall be subject to the fulfillment (or waiver in accordance with Clause </w:t>
            </w:r>
            <w:r>
              <w:rPr>
                <w:lang w:val="en-GB"/>
              </w:rPr>
              <w:fldChar w:fldCharType="begin"/>
            </w:r>
            <w:r>
              <w:rPr>
                <w:lang w:val="en-GB"/>
              </w:rPr>
              <w:instrText xml:space="preserve"> REF _Ref75484957 \r \h </w:instrText>
            </w:r>
            <w:r>
              <w:rPr>
                <w:lang w:val="en-GB"/>
              </w:rPr>
            </w:r>
            <w:r>
              <w:rPr>
                <w:lang w:val="en-GB"/>
              </w:rPr>
              <w:fldChar w:fldCharType="separate"/>
            </w:r>
            <w:r>
              <w:rPr>
                <w:lang w:val="en-GB"/>
              </w:rPr>
              <w:t>3.2</w:t>
            </w:r>
            <w:r>
              <w:rPr>
                <w:lang w:val="en-GB"/>
              </w:rPr>
              <w:fldChar w:fldCharType="end"/>
            </w:r>
            <w:r>
              <w:rPr>
                <w:lang w:val="en-GB"/>
              </w:rPr>
              <w:t xml:space="preserve"> (</w:t>
            </w:r>
            <w:r>
              <w:rPr>
                <w:i/>
                <w:lang w:val="en-GB"/>
              </w:rPr>
              <w:t>No Waiver</w:t>
            </w:r>
            <w:r>
              <w:rPr>
                <w:lang w:val="en-GB"/>
              </w:rPr>
              <w:t>)), prior to or on the relevant Drawdown Date, in a manner satisfactory to the Lenders of all the conditions set forth below:</w:t>
            </w:r>
          </w:p>
          <w:p w14:paraId="2628D1E6" w14:textId="77777777" w:rsidR="00704C50" w:rsidRPr="00FF3C37" w:rsidRDefault="00704C50" w:rsidP="00370432">
            <w:pPr>
              <w:pStyle w:val="ListParagraph"/>
              <w:numPr>
                <w:ilvl w:val="0"/>
                <w:numId w:val="60"/>
              </w:numPr>
              <w:rPr>
                <w:szCs w:val="24"/>
                <w:lang w:eastAsia="zh-CN"/>
              </w:rPr>
            </w:pPr>
            <w:r>
              <w:rPr>
                <w:szCs w:val="24"/>
                <w:u w:val="single"/>
              </w:rPr>
              <w:t>Certificates</w:t>
            </w:r>
          </w:p>
          <w:p w14:paraId="0709381B" w14:textId="77777777" w:rsidR="00704C50" w:rsidRPr="00F65C1B" w:rsidRDefault="00704C50" w:rsidP="00370432">
            <w:pPr>
              <w:widowControl/>
              <w:ind w:left="709"/>
              <w:rPr>
                <w:lang w:val="en-GB"/>
              </w:rPr>
            </w:pPr>
            <w:r>
              <w:rPr>
                <w:lang w:val="en-GB"/>
              </w:rPr>
              <w:t>The Borrower shall have submitted a certificate from its Authorised Officer confirming that:</w:t>
            </w:r>
          </w:p>
          <w:p w14:paraId="07BA053B" w14:textId="77777777" w:rsidR="00704C50" w:rsidRPr="00FF3C37" w:rsidRDefault="00704C50" w:rsidP="00370432">
            <w:pPr>
              <w:pStyle w:val="ListParagraph"/>
              <w:numPr>
                <w:ilvl w:val="1"/>
                <w:numId w:val="59"/>
              </w:numPr>
              <w:rPr>
                <w:szCs w:val="24"/>
              </w:rPr>
            </w:pPr>
            <w:r>
              <w:rPr>
                <w:szCs w:val="24"/>
              </w:rPr>
              <w:t>the Lenders have received a confirmation from the Borrower that all conditions for Drawdown in this Agreement have been satisfied (unless waived by the Lenders);</w:t>
            </w:r>
          </w:p>
          <w:p w14:paraId="06675C5D" w14:textId="77777777" w:rsidR="00704C50" w:rsidRPr="00FF3C37" w:rsidRDefault="00704C50" w:rsidP="00370432">
            <w:pPr>
              <w:pStyle w:val="ListParagraph"/>
              <w:numPr>
                <w:ilvl w:val="1"/>
                <w:numId w:val="59"/>
              </w:numPr>
              <w:rPr>
                <w:szCs w:val="24"/>
              </w:rPr>
            </w:pPr>
            <w:r>
              <w:rPr>
                <w:szCs w:val="24"/>
              </w:rPr>
              <w:t>there has been no Material Adverse Effect or any adverse effect on the financial conditions of the Borrower;</w:t>
            </w:r>
          </w:p>
          <w:p w14:paraId="464F0A8A" w14:textId="77777777" w:rsidR="00704C50" w:rsidRPr="00FF3C37" w:rsidRDefault="00704C50" w:rsidP="00370432">
            <w:pPr>
              <w:pStyle w:val="ListParagraph"/>
              <w:numPr>
                <w:ilvl w:val="1"/>
                <w:numId w:val="59"/>
              </w:numPr>
              <w:rPr>
                <w:szCs w:val="24"/>
              </w:rPr>
            </w:pPr>
            <w:r>
              <w:rPr>
                <w:szCs w:val="24"/>
              </w:rPr>
              <w:t>there is no: (A) Event of Default under the Financing Documents which has not been cured or waived in accordance with the terms of such Financing Documents; or (B) existence of a Potential Event of Default;</w:t>
            </w:r>
          </w:p>
          <w:p w14:paraId="61543728" w14:textId="77777777" w:rsidR="00704C50" w:rsidRPr="00FF3C37" w:rsidRDefault="00704C50" w:rsidP="00370432">
            <w:pPr>
              <w:pStyle w:val="ListParagraph"/>
              <w:numPr>
                <w:ilvl w:val="1"/>
                <w:numId w:val="59"/>
              </w:numPr>
              <w:rPr>
                <w:szCs w:val="24"/>
              </w:rPr>
            </w:pPr>
            <w:r>
              <w:rPr>
                <w:szCs w:val="24"/>
              </w:rPr>
              <w:t>all representations and warranties of the Borrower in relation to the Financing Documents are true and correct in all respects with the same being in full force and effect as though such representations and warranties have been made on and as of the date of such certificate;</w:t>
            </w:r>
          </w:p>
          <w:p w14:paraId="76D4F05D" w14:textId="77777777" w:rsidR="001A6304" w:rsidRPr="00FF3C37" w:rsidRDefault="00704C50" w:rsidP="00370432">
            <w:pPr>
              <w:pStyle w:val="ListParagraph"/>
              <w:numPr>
                <w:ilvl w:val="1"/>
                <w:numId w:val="59"/>
              </w:numPr>
              <w:rPr>
                <w:szCs w:val="24"/>
              </w:rPr>
            </w:pPr>
            <w:r>
              <w:rPr>
                <w:szCs w:val="24"/>
              </w:rPr>
              <w:t>all the corporate authorisations of the Borrower required for the purposes of executing the Financing Documents (which are required to be executed till such Drawdown) are in place and each such authorisation is valid and subsisting and has not been rescinded;</w:t>
            </w:r>
          </w:p>
          <w:p w14:paraId="62162322" w14:textId="77777777" w:rsidR="00704C50" w:rsidRPr="00FF3C37" w:rsidRDefault="00704C50" w:rsidP="00370432">
            <w:pPr>
              <w:pStyle w:val="ListParagraph"/>
              <w:numPr>
                <w:ilvl w:val="1"/>
                <w:numId w:val="59"/>
              </w:numPr>
              <w:rPr>
                <w:szCs w:val="24"/>
              </w:rPr>
            </w:pPr>
            <w:r>
              <w:rPr>
                <w:szCs w:val="24"/>
              </w:rPr>
              <w:t>the Borrower is in compliance in all respects with all Applicable Laws in effect as on date of the relevant Drawdown and each of the Authorisation required till the date of Drawdown have been obtained and are in full force and effect and the Borrower is in compliance with all the conditions stipulated therein; and</w:t>
            </w:r>
          </w:p>
          <w:p w14:paraId="064EB93B" w14:textId="77777777" w:rsidR="00704C50" w:rsidRPr="00FF3C37" w:rsidRDefault="00704C50" w:rsidP="00370432">
            <w:pPr>
              <w:pStyle w:val="ListParagraph"/>
              <w:numPr>
                <w:ilvl w:val="1"/>
                <w:numId w:val="59"/>
              </w:numPr>
              <w:rPr>
                <w:szCs w:val="24"/>
              </w:rPr>
            </w:pPr>
            <w:r>
              <w:rPr>
                <w:szCs w:val="24"/>
              </w:rPr>
              <w:t>the Borrower is in compliance with all Financing Documents (to which it is a party).</w:t>
            </w:r>
          </w:p>
          <w:p w14:paraId="1524B2CD" w14:textId="77777777" w:rsidR="00704C50" w:rsidRPr="00FF3C37" w:rsidRDefault="00704C50" w:rsidP="00370432">
            <w:pPr>
              <w:pStyle w:val="ListParagraph"/>
              <w:numPr>
                <w:ilvl w:val="0"/>
                <w:numId w:val="60"/>
              </w:numPr>
              <w:rPr>
                <w:b/>
                <w:szCs w:val="24"/>
              </w:rPr>
            </w:pPr>
            <w:r>
              <w:rPr>
                <w:szCs w:val="24"/>
                <w:u w:val="single"/>
              </w:rPr>
              <w:t>Drawdown</w:t>
            </w:r>
          </w:p>
          <w:p w14:paraId="3BEC15F3" w14:textId="77777777" w:rsidR="001A6304" w:rsidRPr="00FF3C37" w:rsidRDefault="00704C50" w:rsidP="00370432">
            <w:pPr>
              <w:pStyle w:val="Text"/>
              <w:ind w:left="709" w:firstLine="0"/>
              <w:jc w:val="both"/>
            </w:pPr>
            <w:r>
              <w:t>The Borrower shall have delivered to the Lenders in the form set out in Annexure I (</w:t>
            </w:r>
            <w:r>
              <w:rPr>
                <w:i/>
                <w:iCs/>
              </w:rPr>
              <w:t>Format of Drawdown Notice</w:t>
            </w:r>
            <w:r>
              <w:t>) a duly completed and in substance satisfactory to the Lenders a Drawdown Notice.</w:t>
            </w:r>
          </w:p>
          <w:p w14:paraId="6B12DCF2" w14:textId="77777777" w:rsidR="00704C50" w:rsidRPr="00FF3C37" w:rsidRDefault="00704C50" w:rsidP="00370432">
            <w:pPr>
              <w:pStyle w:val="ListParagraph"/>
              <w:numPr>
                <w:ilvl w:val="0"/>
                <w:numId w:val="60"/>
              </w:numPr>
              <w:rPr>
                <w:b/>
                <w:szCs w:val="24"/>
              </w:rPr>
            </w:pPr>
            <w:bookmarkStart w:id="581" w:name="_Ref75485746"/>
            <w:r>
              <w:rPr>
                <w:szCs w:val="24"/>
                <w:u w:val="single"/>
              </w:rPr>
              <w:t>End-use certification</w:t>
            </w:r>
            <w:bookmarkEnd w:id="581"/>
          </w:p>
          <w:p w14:paraId="4DB32FAB" w14:textId="77777777" w:rsidR="00704C50" w:rsidRPr="00FF3C37" w:rsidRDefault="004549EA" w:rsidP="00370432">
            <w:pPr>
              <w:pStyle w:val="ListParagraph"/>
              <w:numPr>
                <w:ilvl w:val="1"/>
                <w:numId w:val="60"/>
              </w:numPr>
              <w:rPr>
                <w:szCs w:val="24"/>
              </w:rPr>
            </w:pPr>
            <w:r>
              <w:rPr>
                <w:szCs w:val="24"/>
              </w:rPr>
              <w:t>For each Drawdown other than the initial Drawdown, the Borrower shall have provided a certificate from [</w:t>
            </w:r>
            <w:r>
              <w:rPr>
                <w:i/>
                <w:iCs/>
                <w:szCs w:val="24"/>
              </w:rPr>
              <w:t>insert name of the Person</w:t>
            </w:r>
            <w:r>
              <w:rPr>
                <w:szCs w:val="24"/>
              </w:rPr>
              <w:t xml:space="preserve">], which shall certify that the proceeds of the previous Drawdown have been utilized only for the purposes permitted under this Agreement. </w:t>
            </w:r>
          </w:p>
          <w:p w14:paraId="6E38816B" w14:textId="77777777" w:rsidR="00704C50" w:rsidRPr="00FF3C37" w:rsidRDefault="00704C50" w:rsidP="00370432">
            <w:pPr>
              <w:pStyle w:val="ListParagraph"/>
              <w:numPr>
                <w:ilvl w:val="1"/>
                <w:numId w:val="60"/>
              </w:numPr>
              <w:rPr>
                <w:szCs w:val="24"/>
              </w:rPr>
            </w:pPr>
            <w:r>
              <w:rPr>
                <w:szCs w:val="24"/>
              </w:rPr>
              <w:t xml:space="preserve">Such end use certificate shall have been provided within: (A) 30 (thirty) days from the date of the previous Drawdown; or (B) along with the next Drawdown Notice, whichever is earlier. </w:t>
            </w:r>
          </w:p>
          <w:p w14:paraId="08C9DEF5" w14:textId="77777777" w:rsidR="00704C50" w:rsidRPr="00FF3C37" w:rsidDel="00CB676B" w:rsidRDefault="002122D0" w:rsidP="00370432">
            <w:pPr>
              <w:pStyle w:val="ListParagraph"/>
              <w:numPr>
                <w:ilvl w:val="0"/>
                <w:numId w:val="60"/>
              </w:numPr>
              <w:rPr>
                <w:szCs w:val="24"/>
              </w:rPr>
            </w:pPr>
            <w:r>
              <w:rPr>
                <w:bCs/>
              </w:rPr>
              <w:t>[●]</w:t>
            </w:r>
            <w:r>
              <w:rPr>
                <w:szCs w:val="24"/>
              </w:rPr>
              <w:t>.</w:t>
            </w:r>
          </w:p>
        </w:tc>
      </w:tr>
      <w:tr w:rsidR="00704C50" w:rsidRPr="00FF3C37" w14:paraId="11A5A16E" w14:textId="77777777" w:rsidTr="00F65C1B">
        <w:tc>
          <w:tcPr>
            <w:tcW w:w="470" w:type="dxa"/>
            <w:tcBorders>
              <w:top w:val="single" w:sz="4" w:space="0" w:color="auto"/>
              <w:left w:val="single" w:sz="4" w:space="0" w:color="auto"/>
              <w:bottom w:val="single" w:sz="4" w:space="0" w:color="auto"/>
              <w:right w:val="single" w:sz="4" w:space="0" w:color="auto"/>
            </w:tcBorders>
          </w:tcPr>
          <w:p w14:paraId="6641ED2D" w14:textId="77777777" w:rsidR="00704C50" w:rsidRPr="00FF3C37" w:rsidRDefault="00704C50" w:rsidP="00370432">
            <w:pPr>
              <w:pStyle w:val="ListParagraph"/>
              <w:numPr>
                <w:ilvl w:val="0"/>
                <w:numId w:val="35"/>
              </w:numPr>
              <w:ind w:left="0" w:firstLine="0"/>
              <w:outlineLvl w:val="0"/>
              <w:rPr>
                <w:bCs/>
                <w:szCs w:val="24"/>
              </w:rPr>
            </w:pPr>
            <w:bookmarkStart w:id="582" w:name="_Ref75479448"/>
          </w:p>
        </w:tc>
        <w:bookmarkEnd w:id="582"/>
        <w:tc>
          <w:tcPr>
            <w:tcW w:w="2436" w:type="dxa"/>
            <w:tcBorders>
              <w:top w:val="single" w:sz="4" w:space="0" w:color="auto"/>
              <w:left w:val="single" w:sz="4" w:space="0" w:color="auto"/>
              <w:bottom w:val="single" w:sz="4" w:space="0" w:color="auto"/>
              <w:right w:val="single" w:sz="4" w:space="0" w:color="auto"/>
            </w:tcBorders>
          </w:tcPr>
          <w:p w14:paraId="0A34CEB6" w14:textId="77777777" w:rsidR="00704C50" w:rsidRPr="00FF3C37" w:rsidRDefault="00704C50" w:rsidP="00F65C1B">
            <w:pPr>
              <w:widowControl/>
              <w:outlineLvl w:val="0"/>
              <w:rPr>
                <w:bCs/>
                <w:lang w:val="en-GB"/>
              </w:rPr>
            </w:pPr>
            <w:r>
              <w:rPr>
                <w:bCs/>
                <w:lang w:val="en-GB"/>
              </w:rPr>
              <w:t>Conditions Subsequent</w:t>
            </w:r>
          </w:p>
        </w:tc>
        <w:tc>
          <w:tcPr>
            <w:tcW w:w="6110" w:type="dxa"/>
            <w:tcBorders>
              <w:top w:val="single" w:sz="4" w:space="0" w:color="auto"/>
              <w:left w:val="single" w:sz="4" w:space="0" w:color="auto"/>
              <w:bottom w:val="single" w:sz="4" w:space="0" w:color="auto"/>
              <w:right w:val="single" w:sz="4" w:space="0" w:color="auto"/>
            </w:tcBorders>
          </w:tcPr>
          <w:p w14:paraId="26EADD28" w14:textId="77777777" w:rsidR="00704C50" w:rsidRPr="00F65C1B" w:rsidRDefault="00EA7A93" w:rsidP="00F65C1B">
            <w:pPr>
              <w:pStyle w:val="ListParagraph"/>
              <w:numPr>
                <w:ilvl w:val="1"/>
                <w:numId w:val="35"/>
              </w:numPr>
              <w:rPr>
                <w:b/>
                <w:szCs w:val="24"/>
              </w:rPr>
            </w:pPr>
            <w:r>
              <w:t>Within [</w:t>
            </w:r>
            <w:r>
              <w:rPr>
                <w:rFonts w:cs="Arial"/>
              </w:rPr>
              <w:t>●</w:t>
            </w:r>
            <w:r>
              <w:t xml:space="preserve">] [days/ Business Days] from the Agreement Date, </w:t>
            </w:r>
            <w:r>
              <w:rPr>
                <w:szCs w:val="24"/>
              </w:rPr>
              <w:t xml:space="preserve">the Borrower shall ensure that: </w:t>
            </w:r>
            <w:r>
              <w:rPr>
                <w:bCs/>
              </w:rPr>
              <w:t>[●]</w:t>
            </w:r>
            <w:r>
              <w:rPr>
                <w:szCs w:val="24"/>
              </w:rPr>
              <w:t>;</w:t>
            </w:r>
          </w:p>
          <w:p w14:paraId="1B33147C" w14:textId="77777777" w:rsidR="00ED3D46" w:rsidRPr="00FF3C37" w:rsidDel="00CB676B" w:rsidRDefault="00ED3D46" w:rsidP="00F65C1B">
            <w:pPr>
              <w:pStyle w:val="ListParagraph"/>
              <w:numPr>
                <w:ilvl w:val="1"/>
                <w:numId w:val="35"/>
              </w:numPr>
              <w:rPr>
                <w:b/>
                <w:szCs w:val="24"/>
              </w:rPr>
            </w:pPr>
            <w:r>
              <w:rPr>
                <w:bCs/>
              </w:rPr>
              <w:t>[●]</w:t>
            </w:r>
            <w:r>
              <w:rPr>
                <w:szCs w:val="24"/>
              </w:rPr>
              <w:t>.</w:t>
            </w:r>
          </w:p>
        </w:tc>
      </w:tr>
      <w:tr w:rsidR="00B45037" w:rsidRPr="00FF3C37" w14:paraId="578DA64A" w14:textId="77777777" w:rsidTr="00F65C1B">
        <w:tc>
          <w:tcPr>
            <w:tcW w:w="470" w:type="dxa"/>
            <w:tcBorders>
              <w:top w:val="single" w:sz="4" w:space="0" w:color="auto"/>
              <w:left w:val="single" w:sz="4" w:space="0" w:color="auto"/>
              <w:bottom w:val="single" w:sz="4" w:space="0" w:color="auto"/>
              <w:right w:val="single" w:sz="4" w:space="0" w:color="auto"/>
            </w:tcBorders>
          </w:tcPr>
          <w:p w14:paraId="1A2EBE46" w14:textId="77777777" w:rsidR="00B45037" w:rsidRPr="00FF3C37" w:rsidRDefault="00B45037" w:rsidP="00370432">
            <w:pPr>
              <w:pStyle w:val="ListParagraph"/>
              <w:numPr>
                <w:ilvl w:val="0"/>
                <w:numId w:val="35"/>
              </w:numPr>
              <w:ind w:left="0" w:firstLine="0"/>
              <w:outlineLvl w:val="0"/>
              <w:rPr>
                <w:bCs/>
                <w:szCs w:val="24"/>
              </w:rPr>
            </w:pPr>
          </w:p>
        </w:tc>
        <w:tc>
          <w:tcPr>
            <w:tcW w:w="2436" w:type="dxa"/>
            <w:tcBorders>
              <w:top w:val="single" w:sz="4" w:space="0" w:color="auto"/>
              <w:left w:val="single" w:sz="4" w:space="0" w:color="auto"/>
              <w:bottom w:val="single" w:sz="4" w:space="0" w:color="auto"/>
              <w:right w:val="single" w:sz="4" w:space="0" w:color="auto"/>
            </w:tcBorders>
          </w:tcPr>
          <w:p w14:paraId="0E463795" w14:textId="77777777" w:rsidR="00B45037" w:rsidRPr="00FF3C37" w:rsidRDefault="00B45037" w:rsidP="00F65C1B">
            <w:pPr>
              <w:widowControl/>
              <w:outlineLvl w:val="0"/>
              <w:rPr>
                <w:bCs/>
                <w:lang w:val="en-GB"/>
              </w:rPr>
            </w:pPr>
            <w:r>
              <w:rPr>
                <w:bCs/>
                <w:lang w:val="en-GB"/>
              </w:rPr>
              <w:t>Jurisdiction</w:t>
            </w:r>
          </w:p>
        </w:tc>
        <w:tc>
          <w:tcPr>
            <w:tcW w:w="6110" w:type="dxa"/>
            <w:tcBorders>
              <w:top w:val="single" w:sz="4" w:space="0" w:color="auto"/>
              <w:left w:val="single" w:sz="4" w:space="0" w:color="auto"/>
              <w:bottom w:val="single" w:sz="4" w:space="0" w:color="auto"/>
              <w:right w:val="single" w:sz="4" w:space="0" w:color="auto"/>
            </w:tcBorders>
          </w:tcPr>
          <w:p w14:paraId="36CF12CA" w14:textId="77777777" w:rsidR="00501ED5" w:rsidRPr="00FF3C37" w:rsidRDefault="00B45037" w:rsidP="00370432">
            <w:pPr>
              <w:pStyle w:val="ListParagraph"/>
              <w:numPr>
                <w:ilvl w:val="1"/>
                <w:numId w:val="35"/>
              </w:numPr>
            </w:pPr>
            <w:bookmarkStart w:id="583" w:name="_Ref75399200"/>
            <w:r>
              <w:rPr>
                <w:bCs/>
                <w:u w:val="single"/>
              </w:rPr>
              <w:t xml:space="preserve">Clause </w:t>
            </w:r>
            <w:r>
              <w:rPr>
                <w:bCs/>
                <w:u w:val="single"/>
              </w:rPr>
              <w:fldChar w:fldCharType="begin"/>
            </w:r>
            <w:r>
              <w:rPr>
                <w:bCs/>
                <w:u w:val="single"/>
              </w:rPr>
              <w:instrText xml:space="preserve"> REF _Ref75399268 \r \h </w:instrText>
            </w:r>
            <w:r>
              <w:rPr>
                <w:bCs/>
                <w:u w:val="single"/>
              </w:rPr>
            </w:r>
            <w:r>
              <w:rPr>
                <w:bCs/>
                <w:u w:val="single"/>
              </w:rPr>
              <w:fldChar w:fldCharType="separate"/>
            </w:r>
            <w:r>
              <w:rPr>
                <w:bCs/>
                <w:u w:val="single"/>
              </w:rPr>
              <w:t>11.7.1</w:t>
            </w:r>
            <w:r>
              <w:rPr>
                <w:bCs/>
                <w:u w:val="single"/>
              </w:rPr>
              <w:fldChar w:fldCharType="end"/>
            </w:r>
            <w:r>
              <w:rPr>
                <w:bCs/>
                <w:u w:val="single"/>
              </w:rPr>
              <w:t xml:space="preserve"> (</w:t>
            </w:r>
            <w:r>
              <w:rPr>
                <w:bCs/>
                <w:i/>
                <w:iCs/>
                <w:u w:val="single"/>
              </w:rPr>
              <w:t>Courts and Tribunals</w:t>
            </w:r>
            <w:r>
              <w:rPr>
                <w:bCs/>
                <w:u w:val="single"/>
              </w:rPr>
              <w:t>):</w:t>
            </w:r>
            <w:r>
              <w:rPr>
                <w:b/>
              </w:rPr>
              <w:t xml:space="preserve"> </w:t>
            </w:r>
            <w:r>
              <w:t>[●]</w:t>
            </w:r>
            <w:bookmarkEnd w:id="583"/>
          </w:p>
          <w:p w14:paraId="4110AA0C" w14:textId="77777777" w:rsidR="00501ED5" w:rsidRPr="00FF3C37" w:rsidRDefault="00B45037" w:rsidP="00370432">
            <w:pPr>
              <w:pStyle w:val="ListParagraph"/>
              <w:numPr>
                <w:ilvl w:val="1"/>
                <w:numId w:val="35"/>
              </w:numPr>
              <w:rPr>
                <w:u w:val="single"/>
              </w:rPr>
            </w:pPr>
            <w:bookmarkStart w:id="584" w:name="_Ref75398929"/>
            <w:r>
              <w:rPr>
                <w:u w:val="single"/>
              </w:rPr>
              <w:t xml:space="preserve">Clause </w:t>
            </w:r>
            <w:r>
              <w:rPr>
                <w:u w:val="single"/>
              </w:rPr>
              <w:fldChar w:fldCharType="begin"/>
            </w:r>
            <w:r>
              <w:rPr>
                <w:u w:val="single"/>
              </w:rPr>
              <w:instrText xml:space="preserve"> REF _Ref75399249 \r \h </w:instrText>
            </w:r>
            <w:r>
              <w:rPr>
                <w:u w:val="single"/>
              </w:rPr>
            </w:r>
            <w:r>
              <w:rPr>
                <w:u w:val="single"/>
              </w:rPr>
              <w:fldChar w:fldCharType="separate"/>
            </w:r>
            <w:r>
              <w:rPr>
                <w:u w:val="single"/>
              </w:rPr>
              <w:t>11.7.2</w:t>
            </w:r>
            <w:r>
              <w:rPr>
                <w:u w:val="single"/>
              </w:rPr>
              <w:fldChar w:fldCharType="end"/>
            </w:r>
            <w:r>
              <w:rPr>
                <w:u w:val="single"/>
              </w:rPr>
              <w:t xml:space="preserve"> (</w:t>
            </w:r>
            <w:r>
              <w:rPr>
                <w:i/>
                <w:iCs/>
                <w:u w:val="single"/>
              </w:rPr>
              <w:t>Arbitration</w:t>
            </w:r>
            <w:r>
              <w:rPr>
                <w:u w:val="single"/>
              </w:rPr>
              <w:t>):</w:t>
            </w:r>
            <w:bookmarkEnd w:id="584"/>
          </w:p>
          <w:p w14:paraId="37585FF5" w14:textId="77777777" w:rsidR="00B45037" w:rsidRPr="00FF3C37" w:rsidRDefault="00B45037" w:rsidP="00370432">
            <w:pPr>
              <w:pStyle w:val="ListParagraph"/>
              <w:numPr>
                <w:ilvl w:val="1"/>
                <w:numId w:val="61"/>
              </w:numPr>
              <w:rPr>
                <w:szCs w:val="24"/>
              </w:rPr>
            </w:pPr>
            <w:r>
              <w:rPr>
                <w:szCs w:val="24"/>
              </w:rPr>
              <w:t>Number of Arbitrator(s): [●]</w:t>
            </w:r>
          </w:p>
          <w:p w14:paraId="54660C6D" w14:textId="77777777" w:rsidR="00B45037" w:rsidRPr="00FF3C37" w:rsidRDefault="00B45037" w:rsidP="00370432">
            <w:pPr>
              <w:pStyle w:val="ListParagraph"/>
              <w:numPr>
                <w:ilvl w:val="1"/>
                <w:numId w:val="61"/>
              </w:numPr>
              <w:rPr>
                <w:szCs w:val="24"/>
              </w:rPr>
            </w:pPr>
            <w:r>
              <w:rPr>
                <w:bCs/>
                <w:szCs w:val="24"/>
              </w:rPr>
              <w:t xml:space="preserve">Manner of appointment of Arbitrator(s): </w:t>
            </w:r>
            <w:r>
              <w:rPr>
                <w:szCs w:val="24"/>
              </w:rPr>
              <w:t>[●]</w:t>
            </w:r>
          </w:p>
          <w:p w14:paraId="69F783F1" w14:textId="77777777" w:rsidR="00B45037" w:rsidRPr="00FF3C37" w:rsidRDefault="00B45037" w:rsidP="00370432">
            <w:pPr>
              <w:pStyle w:val="ListParagraph"/>
              <w:numPr>
                <w:ilvl w:val="1"/>
                <w:numId w:val="61"/>
              </w:numPr>
              <w:rPr>
                <w:szCs w:val="24"/>
              </w:rPr>
            </w:pPr>
            <w:r>
              <w:rPr>
                <w:szCs w:val="24"/>
              </w:rPr>
              <w:t xml:space="preserve">Seat </w:t>
            </w:r>
            <w:r>
              <w:rPr>
                <w:bCs/>
                <w:szCs w:val="24"/>
              </w:rPr>
              <w:t>of</w:t>
            </w:r>
            <w:r>
              <w:rPr>
                <w:szCs w:val="24"/>
              </w:rPr>
              <w:t xml:space="preserve"> arbitration: [●]</w:t>
            </w:r>
          </w:p>
        </w:tc>
      </w:tr>
      <w:tr w:rsidR="00B45037" w:rsidRPr="00FF3C37" w14:paraId="735D35E5" w14:textId="77777777" w:rsidTr="00F65C1B">
        <w:tc>
          <w:tcPr>
            <w:tcW w:w="470" w:type="dxa"/>
            <w:tcBorders>
              <w:top w:val="single" w:sz="4" w:space="0" w:color="auto"/>
              <w:left w:val="single" w:sz="4" w:space="0" w:color="auto"/>
              <w:bottom w:val="single" w:sz="4" w:space="0" w:color="auto"/>
              <w:right w:val="single" w:sz="4" w:space="0" w:color="auto"/>
            </w:tcBorders>
          </w:tcPr>
          <w:p w14:paraId="70315ABE" w14:textId="77777777" w:rsidR="00B45037" w:rsidRPr="00FF3C37" w:rsidRDefault="00B45037" w:rsidP="00370432">
            <w:pPr>
              <w:pStyle w:val="ListParagraph"/>
              <w:numPr>
                <w:ilvl w:val="0"/>
                <w:numId w:val="35"/>
              </w:numPr>
              <w:ind w:left="0" w:firstLine="0"/>
              <w:outlineLvl w:val="0"/>
              <w:rPr>
                <w:bCs/>
                <w:szCs w:val="24"/>
              </w:rPr>
            </w:pPr>
            <w:bookmarkStart w:id="585" w:name="_Ref75479346"/>
          </w:p>
        </w:tc>
        <w:bookmarkEnd w:id="585"/>
        <w:tc>
          <w:tcPr>
            <w:tcW w:w="2436" w:type="dxa"/>
            <w:tcBorders>
              <w:top w:val="single" w:sz="4" w:space="0" w:color="auto"/>
              <w:left w:val="single" w:sz="4" w:space="0" w:color="auto"/>
              <w:bottom w:val="single" w:sz="4" w:space="0" w:color="auto"/>
              <w:right w:val="single" w:sz="4" w:space="0" w:color="auto"/>
            </w:tcBorders>
          </w:tcPr>
          <w:p w14:paraId="30732083" w14:textId="77777777" w:rsidR="00B45037" w:rsidRPr="00FF3C37" w:rsidRDefault="00B45037" w:rsidP="00F65C1B">
            <w:pPr>
              <w:widowControl/>
              <w:outlineLvl w:val="0"/>
              <w:rPr>
                <w:bCs/>
                <w:lang w:val="en-GB"/>
              </w:rPr>
            </w:pPr>
            <w:r>
              <w:rPr>
                <w:bCs/>
                <w:lang w:val="en-GB"/>
              </w:rPr>
              <w:t>Additional Representations and Warranties</w:t>
            </w:r>
          </w:p>
        </w:tc>
        <w:tc>
          <w:tcPr>
            <w:tcW w:w="6110" w:type="dxa"/>
            <w:tcBorders>
              <w:top w:val="single" w:sz="4" w:space="0" w:color="auto"/>
              <w:left w:val="single" w:sz="4" w:space="0" w:color="auto"/>
              <w:bottom w:val="single" w:sz="4" w:space="0" w:color="auto"/>
              <w:right w:val="single" w:sz="4" w:space="0" w:color="auto"/>
            </w:tcBorders>
          </w:tcPr>
          <w:p w14:paraId="4BB3143C" w14:textId="77777777" w:rsidR="00501ED5" w:rsidRPr="00FF3C37" w:rsidRDefault="00B45037" w:rsidP="00370432">
            <w:pPr>
              <w:pStyle w:val="ListParagraph"/>
              <w:numPr>
                <w:ilvl w:val="1"/>
                <w:numId w:val="35"/>
              </w:numPr>
              <w:rPr>
                <w:rFonts w:eastAsia="MS PGothic"/>
                <w:u w:val="single"/>
                <w:lang w:eastAsia="en-IN" w:bidi="he-IL"/>
              </w:rPr>
            </w:pPr>
            <w:r>
              <w:rPr>
                <w:rFonts w:eastAsia="MS PGothic"/>
                <w:u w:val="single"/>
                <w:lang w:eastAsia="en-IN" w:bidi="he-IL"/>
              </w:rPr>
              <w:t>Capital Structure</w:t>
            </w:r>
          </w:p>
          <w:p w14:paraId="301C290D" w14:textId="77777777" w:rsidR="001A6304" w:rsidRPr="00FF3C37" w:rsidRDefault="00B45037" w:rsidP="00370432">
            <w:pPr>
              <w:pStyle w:val="ListParagraph"/>
              <w:numPr>
                <w:ilvl w:val="0"/>
                <w:numId w:val="62"/>
              </w:numPr>
              <w:ind w:left="1440"/>
              <w:rPr>
                <w:szCs w:val="24"/>
              </w:rPr>
            </w:pPr>
            <w:r>
              <w:rPr>
                <w:szCs w:val="24"/>
              </w:rPr>
              <w:t>The Borrower’s authorised capital is INR [●] (Rupees [●]) divided into [●] ([●]) equity shares of INR [●] (Rupees [●]) each.</w:t>
            </w:r>
          </w:p>
          <w:p w14:paraId="76063213" w14:textId="3D51C5E2" w:rsidR="00407B05" w:rsidRPr="00FF3C37" w:rsidRDefault="00B45037" w:rsidP="00EC762B">
            <w:pPr>
              <w:pStyle w:val="ListParagraph"/>
              <w:numPr>
                <w:ilvl w:val="0"/>
                <w:numId w:val="62"/>
              </w:numPr>
              <w:ind w:left="1440"/>
              <w:rPr>
                <w:b/>
                <w:szCs w:val="24"/>
              </w:rPr>
            </w:pPr>
            <w:r>
              <w:rPr>
                <w:szCs w:val="24"/>
              </w:rPr>
              <w:t>The Borrower’s issued and paid-up capital as on the date of this Agreement is INR [●] (Rupees [●]) divided into [●] equity shares of INR [●] (Rupee [●]) each.</w:t>
            </w:r>
          </w:p>
          <w:p w14:paraId="66BC0AD2" w14:textId="77777777" w:rsidR="00104E7E" w:rsidRPr="00FF3C37" w:rsidRDefault="00104E7E" w:rsidP="00EC762B">
            <w:pPr>
              <w:pStyle w:val="ListParagraph"/>
              <w:numPr>
                <w:ilvl w:val="1"/>
                <w:numId w:val="35"/>
              </w:numPr>
              <w:rPr>
                <w:u w:val="single"/>
              </w:rPr>
            </w:pPr>
            <w:r>
              <w:rPr>
                <w:u w:val="single"/>
              </w:rPr>
              <w:t>Subsidiaries</w:t>
            </w:r>
          </w:p>
          <w:p w14:paraId="56F8074F" w14:textId="77777777" w:rsidR="00104E7E" w:rsidRPr="00F65C1B" w:rsidRDefault="00104E7E" w:rsidP="00F65C1B">
            <w:pPr>
              <w:pStyle w:val="ListParagraph"/>
              <w:rPr>
                <w:u w:val="single"/>
              </w:rPr>
            </w:pPr>
            <w:r>
              <w:t>The Borrower has no Subsidiaries and does not hold any equity interest in any other Person.</w:t>
            </w:r>
          </w:p>
          <w:p w14:paraId="043D468F" w14:textId="77777777" w:rsidR="00501ED5" w:rsidRPr="00FF3C37" w:rsidRDefault="00B45037" w:rsidP="00EC762B">
            <w:pPr>
              <w:pStyle w:val="ListParagraph"/>
              <w:numPr>
                <w:ilvl w:val="1"/>
                <w:numId w:val="35"/>
              </w:numPr>
              <w:rPr>
                <w:u w:val="single"/>
              </w:rPr>
            </w:pPr>
            <w:r>
              <w:rPr>
                <w:rFonts w:eastAsia="MS PGothic"/>
                <w:bCs/>
                <w:u w:val="single"/>
                <w:lang w:eastAsia="en-IN" w:bidi="he-IL"/>
              </w:rPr>
              <w:t>Intellectual</w:t>
            </w:r>
            <w:r>
              <w:rPr>
                <w:bCs/>
                <w:u w:val="single"/>
              </w:rPr>
              <w:t xml:space="preserve"> Property Rights</w:t>
            </w:r>
          </w:p>
          <w:p w14:paraId="3DC87BCB" w14:textId="77777777" w:rsidR="001A6304" w:rsidRPr="00FF3C37" w:rsidRDefault="00B45037" w:rsidP="00370432">
            <w:pPr>
              <w:pStyle w:val="ListParagraph"/>
              <w:numPr>
                <w:ilvl w:val="0"/>
                <w:numId w:val="63"/>
              </w:numPr>
              <w:ind w:left="1440"/>
              <w:rPr>
                <w:color w:val="000000"/>
                <w:szCs w:val="24"/>
              </w:rPr>
            </w:pPr>
            <w:r>
              <w:rPr>
                <w:szCs w:val="24"/>
              </w:rPr>
              <w:t>The Borrower owns, has license to use or otherwise has the right to use, free of any pending or threatened liens, all Intellectual Property or Intellectual Property Rights, which are required or desirable for the conduct of the Borrower’s business and operations and the Borrower does not, in carrying on its business and operations, infringe on any Intellectual Property Rights of any person.</w:t>
            </w:r>
          </w:p>
          <w:p w14:paraId="4F41FC27" w14:textId="77777777" w:rsidR="00B45037" w:rsidRPr="00FF3C37" w:rsidRDefault="00B45037" w:rsidP="00370432">
            <w:pPr>
              <w:pStyle w:val="ListParagraph"/>
              <w:numPr>
                <w:ilvl w:val="0"/>
                <w:numId w:val="63"/>
              </w:numPr>
              <w:ind w:left="1440"/>
              <w:rPr>
                <w:szCs w:val="24"/>
              </w:rPr>
            </w:pPr>
            <w:r>
              <w:rPr>
                <w:color w:val="000000"/>
                <w:szCs w:val="24"/>
              </w:rPr>
              <w:t xml:space="preserve">All </w:t>
            </w:r>
            <w:r>
              <w:rPr>
                <w:szCs w:val="24"/>
              </w:rPr>
              <w:t>Intellectual</w:t>
            </w:r>
            <w:r>
              <w:rPr>
                <w:color w:val="000000"/>
                <w:szCs w:val="24"/>
              </w:rPr>
              <w:t xml:space="preserve"> Property or Intellectual Property Rights owned by the Borrower or which the Borrower is licensed to use are valid and subsisting and all actions (including registration, payment of all registration and renewal fees) required to maintain the same in full force and effect, have been taken.</w:t>
            </w:r>
          </w:p>
          <w:p w14:paraId="3173431A" w14:textId="77777777" w:rsidR="00A502EC" w:rsidRPr="00E26C01" w:rsidRDefault="00B45037" w:rsidP="00F65C1B">
            <w:pPr>
              <w:pStyle w:val="ListParagraph"/>
              <w:numPr>
                <w:ilvl w:val="0"/>
                <w:numId w:val="63"/>
              </w:numPr>
              <w:ind w:left="1440"/>
            </w:pPr>
            <w:r>
              <w:rPr>
                <w:szCs w:val="24"/>
              </w:rPr>
              <w:t xml:space="preserve">None of the Intellectual Property Rights owned or enjoyed by the Borrower, or which the Borrower is licensed to use are being infringed nor is there any infringement or threatened infringement of those Intellectual Property Rights licensed or provided to the </w:t>
            </w:r>
            <w:r>
              <w:rPr>
                <w:color w:val="000000"/>
                <w:szCs w:val="24"/>
              </w:rPr>
              <w:t>Borrower</w:t>
            </w:r>
            <w:r>
              <w:rPr>
                <w:szCs w:val="24"/>
              </w:rPr>
              <w:t xml:space="preserve"> by any person.</w:t>
            </w:r>
          </w:p>
          <w:p w14:paraId="2DE21B9B" w14:textId="77777777" w:rsidR="00501ED5" w:rsidRPr="00FF3C37" w:rsidRDefault="00B45037" w:rsidP="00EC762B">
            <w:pPr>
              <w:pStyle w:val="ListParagraph"/>
              <w:numPr>
                <w:ilvl w:val="1"/>
                <w:numId w:val="35"/>
              </w:numPr>
              <w:rPr>
                <w:color w:val="000000"/>
                <w:u w:val="single"/>
              </w:rPr>
            </w:pPr>
            <w:bookmarkStart w:id="586" w:name="_Ref10030033"/>
            <w:r>
              <w:rPr>
                <w:color w:val="000000"/>
                <w:u w:val="single"/>
              </w:rPr>
              <w:t>Anti-bribery and Anti-corruption Laws</w:t>
            </w:r>
            <w:bookmarkEnd w:id="586"/>
          </w:p>
          <w:p w14:paraId="5649D702" w14:textId="77777777" w:rsidR="00B45037" w:rsidRPr="00FF3C37" w:rsidRDefault="009712EA" w:rsidP="00370432">
            <w:pPr>
              <w:pStyle w:val="ListParagraph"/>
              <w:numPr>
                <w:ilvl w:val="0"/>
                <w:numId w:val="65"/>
              </w:numPr>
              <w:ind w:left="1440"/>
              <w:rPr>
                <w:szCs w:val="24"/>
              </w:rPr>
            </w:pPr>
            <w:bookmarkStart w:id="587" w:name="_Ref10030034"/>
            <w:r>
              <w:rPr>
                <w:szCs w:val="24"/>
              </w:rPr>
              <w:t>The Obligors and all their Subsidiaries have conducted and are conducting their businesses in compliance with the Anti- Bribery and Corruption Laws.</w:t>
            </w:r>
            <w:bookmarkEnd w:id="587"/>
          </w:p>
          <w:p w14:paraId="69CA4F6D" w14:textId="77777777" w:rsidR="00B45037" w:rsidRPr="00FF3C37" w:rsidRDefault="007E5F5A" w:rsidP="00370432">
            <w:pPr>
              <w:pStyle w:val="ListParagraph"/>
              <w:numPr>
                <w:ilvl w:val="0"/>
                <w:numId w:val="65"/>
              </w:numPr>
              <w:ind w:left="1440"/>
              <w:rPr>
                <w:szCs w:val="24"/>
              </w:rPr>
            </w:pPr>
            <w:bookmarkStart w:id="588" w:name="_Ref10030035"/>
            <w:r>
              <w:rPr>
                <w:szCs w:val="24"/>
              </w:rPr>
              <w:t>The Obligors and all its Subsidiaries have instituted and maintain systems, controls, policies and procedures designed to:</w:t>
            </w:r>
            <w:bookmarkEnd w:id="588"/>
          </w:p>
          <w:p w14:paraId="1155F16D" w14:textId="77777777" w:rsidR="00B45037" w:rsidRPr="00FF3C37" w:rsidRDefault="00B45037" w:rsidP="00370432">
            <w:pPr>
              <w:pStyle w:val="ListParagraph"/>
              <w:numPr>
                <w:ilvl w:val="1"/>
                <w:numId w:val="65"/>
              </w:numPr>
              <w:ind w:left="2160"/>
              <w:rPr>
                <w:szCs w:val="24"/>
              </w:rPr>
            </w:pPr>
            <w:bookmarkStart w:id="589" w:name="_Ref10030036"/>
            <w:r>
              <w:rPr>
                <w:szCs w:val="24"/>
              </w:rPr>
              <w:t>detect incidences of bribery and corruption; and</w:t>
            </w:r>
            <w:bookmarkEnd w:id="589"/>
          </w:p>
          <w:p w14:paraId="291B9A7F" w14:textId="77777777" w:rsidR="00B45037" w:rsidRPr="00FF3C37" w:rsidRDefault="00B45037" w:rsidP="00370432">
            <w:pPr>
              <w:pStyle w:val="ListParagraph"/>
              <w:numPr>
                <w:ilvl w:val="1"/>
                <w:numId w:val="65"/>
              </w:numPr>
              <w:ind w:left="2160"/>
              <w:rPr>
                <w:szCs w:val="24"/>
              </w:rPr>
            </w:pPr>
            <w:bookmarkStart w:id="590" w:name="_Ref10030037"/>
            <w:r>
              <w:rPr>
                <w:szCs w:val="24"/>
              </w:rPr>
              <w:t>promote and achieve compliance with the Anti-Bribery and Corruption Laws.</w:t>
            </w:r>
            <w:bookmarkEnd w:id="590"/>
          </w:p>
          <w:p w14:paraId="2302C0F2" w14:textId="77777777" w:rsidR="001A6304" w:rsidRPr="00FF3C37" w:rsidRDefault="00B45037" w:rsidP="00370432">
            <w:pPr>
              <w:pStyle w:val="ListParagraph"/>
              <w:numPr>
                <w:ilvl w:val="0"/>
                <w:numId w:val="65"/>
              </w:numPr>
              <w:ind w:left="1440"/>
              <w:rPr>
                <w:szCs w:val="24"/>
              </w:rPr>
            </w:pPr>
            <w:bookmarkStart w:id="591" w:name="_Ref10030038"/>
            <w:r>
              <w:rPr>
                <w:szCs w:val="24"/>
              </w:rPr>
              <w:t>Neither the Obligors nor any of its Subsidiaries, any of their directors, officers, employees, agents, representatives or any other persons acting for or on behalf of the Obligors or any of their Subsidiaries is in violation of any Anti-Bribery and Corruption Laws.</w:t>
            </w:r>
            <w:bookmarkEnd w:id="591"/>
          </w:p>
          <w:p w14:paraId="3BB0D057" w14:textId="77777777" w:rsidR="00501ED5" w:rsidRPr="00FF3C37" w:rsidRDefault="00917117" w:rsidP="00F65C1B">
            <w:pPr>
              <w:pStyle w:val="ListParagraph"/>
              <w:numPr>
                <w:ilvl w:val="0"/>
                <w:numId w:val="65"/>
              </w:numPr>
              <w:ind w:left="1440"/>
              <w:rPr>
                <w:szCs w:val="24"/>
              </w:rPr>
            </w:pPr>
            <w:bookmarkStart w:id="592" w:name="_Ref10030026"/>
            <w:bookmarkStart w:id="593" w:name="_Ref10030039"/>
            <w:r>
              <w:rPr>
                <w:szCs w:val="24"/>
              </w:rPr>
              <w:t>Neither the Obligors nor its Subsidiaries or joint ventures, nor any of their directors, officers or employees nor, to the knowledge of the Borrower, any persons acting on any of their behalf:</w:t>
            </w:r>
            <w:bookmarkEnd w:id="592"/>
          </w:p>
          <w:p w14:paraId="09357DF0" w14:textId="77777777" w:rsidR="00501ED5" w:rsidRPr="00FF3C37" w:rsidRDefault="00917117" w:rsidP="00F65C1B">
            <w:pPr>
              <w:pStyle w:val="ListParagraph"/>
              <w:numPr>
                <w:ilvl w:val="1"/>
                <w:numId w:val="65"/>
              </w:numPr>
              <w:ind w:left="2160"/>
              <w:rPr>
                <w:szCs w:val="24"/>
              </w:rPr>
            </w:pPr>
            <w:bookmarkStart w:id="594" w:name="_Ref10030027"/>
            <w:r>
              <w:rPr>
                <w:szCs w:val="24"/>
              </w:rPr>
              <w:t>is a Restricted Party;</w:t>
            </w:r>
            <w:bookmarkEnd w:id="594"/>
          </w:p>
          <w:p w14:paraId="642D1BFA" w14:textId="77777777" w:rsidR="00501ED5" w:rsidRPr="00FF3C37" w:rsidRDefault="00917117" w:rsidP="00F65C1B">
            <w:pPr>
              <w:pStyle w:val="ListParagraph"/>
              <w:numPr>
                <w:ilvl w:val="1"/>
                <w:numId w:val="65"/>
              </w:numPr>
              <w:ind w:left="2160"/>
              <w:rPr>
                <w:szCs w:val="24"/>
              </w:rPr>
            </w:pPr>
            <w:bookmarkStart w:id="595" w:name="_Ref10030028"/>
            <w:r>
              <w:rPr>
                <w:szCs w:val="24"/>
              </w:rPr>
              <w:t>has engaged in any transaction, activity or conduct that could reasonably be expected to result in its being designated as a Restricted Party;</w:t>
            </w:r>
          </w:p>
          <w:p w14:paraId="31974413" w14:textId="77777777" w:rsidR="00501ED5" w:rsidRPr="00FF3C37" w:rsidRDefault="00917117" w:rsidP="00F65C1B">
            <w:pPr>
              <w:pStyle w:val="ListParagraph"/>
              <w:numPr>
                <w:ilvl w:val="1"/>
                <w:numId w:val="65"/>
              </w:numPr>
              <w:ind w:left="2160"/>
              <w:rPr>
                <w:szCs w:val="24"/>
              </w:rPr>
            </w:pPr>
            <w:r>
              <w:rPr>
                <w:szCs w:val="24"/>
              </w:rPr>
              <w:t>is currently engaging in any transaction, activity or conduct that could result in a violation of applicable Sanctions; or</w:t>
            </w:r>
          </w:p>
          <w:p w14:paraId="131B6938" w14:textId="77777777" w:rsidR="00501ED5" w:rsidRPr="00FF3C37" w:rsidRDefault="00917117" w:rsidP="00F65C1B">
            <w:pPr>
              <w:pStyle w:val="ListParagraph"/>
              <w:numPr>
                <w:ilvl w:val="1"/>
                <w:numId w:val="65"/>
              </w:numPr>
              <w:ind w:left="2160"/>
              <w:rPr>
                <w:szCs w:val="24"/>
              </w:rPr>
            </w:pPr>
            <w:r>
              <w:rPr>
                <w:szCs w:val="24"/>
              </w:rPr>
              <w:t>has received notice of or is aware of any claim, action, suit, proceeding or investigation against it with respect to Sanctions by any Sanctions Authority.</w:t>
            </w:r>
            <w:bookmarkEnd w:id="595"/>
          </w:p>
          <w:p w14:paraId="1DA0346E" w14:textId="77777777" w:rsidR="00501ED5" w:rsidRPr="00FF3C37" w:rsidRDefault="00B45037" w:rsidP="00EC762B">
            <w:pPr>
              <w:pStyle w:val="ListParagraph"/>
              <w:numPr>
                <w:ilvl w:val="1"/>
                <w:numId w:val="35"/>
              </w:numPr>
              <w:rPr>
                <w:color w:val="000000"/>
                <w:u w:val="single"/>
              </w:rPr>
            </w:pPr>
            <w:r>
              <w:rPr>
                <w:color w:val="000000"/>
                <w:u w:val="single"/>
              </w:rPr>
              <w:t>Anti-Money Laundering and Anti-Terrorism Laws</w:t>
            </w:r>
            <w:bookmarkEnd w:id="593"/>
          </w:p>
          <w:p w14:paraId="26082473" w14:textId="77777777" w:rsidR="00B45037" w:rsidRPr="00FF3C37" w:rsidRDefault="00B45037" w:rsidP="00370432">
            <w:pPr>
              <w:pStyle w:val="ListParagraph"/>
              <w:numPr>
                <w:ilvl w:val="0"/>
                <w:numId w:val="66"/>
              </w:numPr>
              <w:ind w:left="1440"/>
              <w:rPr>
                <w:szCs w:val="24"/>
              </w:rPr>
            </w:pPr>
            <w:bookmarkStart w:id="596" w:name="_Ref10030040"/>
            <w:r>
              <w:rPr>
                <w:szCs w:val="24"/>
              </w:rPr>
              <w:t>The operations of the Obligors and any of their respective directors, officers or employees are and have been conducted at all times in all respects in compliance with applicable financial record keeping and reporting requirements and anti-money laundering and anti-terrorism financing statutes in all jurisdictions in which the relevant Obligor conducts business, the rules and regulations thereunder and any related or similar rules, regulations or guidelines, issued, administered or enforced by any governmental agency (collectively hereinafter defined as, “</w:t>
            </w:r>
            <w:r>
              <w:rPr>
                <w:b/>
                <w:szCs w:val="24"/>
              </w:rPr>
              <w:t>Anti-Money Laundering and Anti-Terrorism Laws</w:t>
            </w:r>
            <w:r>
              <w:rPr>
                <w:szCs w:val="24"/>
              </w:rPr>
              <w:t>”).</w:t>
            </w:r>
            <w:bookmarkEnd w:id="596"/>
          </w:p>
          <w:p w14:paraId="216B0401" w14:textId="77777777" w:rsidR="00B45037" w:rsidRPr="00FF3C37" w:rsidRDefault="00B45037" w:rsidP="00370432">
            <w:pPr>
              <w:pStyle w:val="ListParagraph"/>
              <w:numPr>
                <w:ilvl w:val="0"/>
                <w:numId w:val="66"/>
              </w:numPr>
              <w:ind w:left="1440"/>
              <w:rPr>
                <w:szCs w:val="24"/>
              </w:rPr>
            </w:pPr>
            <w:bookmarkStart w:id="597" w:name="_Ref10030041"/>
            <w:r>
              <w:rPr>
                <w:szCs w:val="24"/>
              </w:rPr>
              <w:t>At the date of this Agreement, no action, suit or proceeding by or before any court or governmental agency, authority or body or any arbitrator involving any Obligor and any of their respective directors, officers or employees, with respect to Anti-Money Laundering and Anti-Terrorism Laws is pending and no such actions, suits or proceedings are threatened or contemplated.</w:t>
            </w:r>
            <w:bookmarkEnd w:id="597"/>
          </w:p>
          <w:p w14:paraId="218564FE" w14:textId="77777777" w:rsidR="00B86728" w:rsidRPr="00FF3C37" w:rsidRDefault="00B45037" w:rsidP="00370432">
            <w:pPr>
              <w:pStyle w:val="ListParagraph"/>
              <w:numPr>
                <w:ilvl w:val="0"/>
                <w:numId w:val="66"/>
              </w:numPr>
              <w:ind w:left="1440"/>
              <w:rPr>
                <w:color w:val="000000"/>
                <w:szCs w:val="24"/>
              </w:rPr>
            </w:pPr>
            <w:bookmarkStart w:id="598" w:name="_Ref10030042"/>
            <w:r>
              <w:rPr>
                <w:szCs w:val="24"/>
              </w:rPr>
              <w:t>No action, suit or proceeding by or before any court or governmental agency, authority or body or any arbitrator involving any of the Obligor and any of their respective directors, officers or employees with respect to Anti-Money Laundering and Anti-Terrorism Laws is pending and no such actions, suits or proceedings are threatened or contemplated.</w:t>
            </w:r>
            <w:bookmarkEnd w:id="598"/>
          </w:p>
          <w:p w14:paraId="15803AD2" w14:textId="77777777" w:rsidR="002E01A6" w:rsidRPr="00FF3C37" w:rsidRDefault="002E01A6" w:rsidP="00EC762B">
            <w:pPr>
              <w:pStyle w:val="ListParagraph"/>
              <w:numPr>
                <w:ilvl w:val="1"/>
                <w:numId w:val="35"/>
              </w:numPr>
              <w:rPr>
                <w:color w:val="000000"/>
              </w:rPr>
            </w:pPr>
            <w:r>
              <w:rPr>
                <w:bCs/>
              </w:rPr>
              <w:t>[●]</w:t>
            </w:r>
            <w:r>
              <w:rPr>
                <w:szCs w:val="24"/>
              </w:rPr>
              <w:t>.</w:t>
            </w:r>
          </w:p>
        </w:tc>
      </w:tr>
      <w:tr w:rsidR="00B45037" w:rsidRPr="00FF3C37" w14:paraId="228E3E4D" w14:textId="77777777" w:rsidTr="00F65C1B">
        <w:tc>
          <w:tcPr>
            <w:tcW w:w="470" w:type="dxa"/>
            <w:tcBorders>
              <w:top w:val="single" w:sz="4" w:space="0" w:color="auto"/>
              <w:left w:val="single" w:sz="4" w:space="0" w:color="auto"/>
              <w:bottom w:val="single" w:sz="4" w:space="0" w:color="auto"/>
              <w:right w:val="single" w:sz="4" w:space="0" w:color="auto"/>
            </w:tcBorders>
          </w:tcPr>
          <w:p w14:paraId="59E98774" w14:textId="77777777" w:rsidR="00B45037" w:rsidRPr="00FF3C37" w:rsidRDefault="00B45037" w:rsidP="00370432">
            <w:pPr>
              <w:pStyle w:val="ListParagraph"/>
              <w:numPr>
                <w:ilvl w:val="0"/>
                <w:numId w:val="35"/>
              </w:numPr>
              <w:ind w:left="0" w:firstLine="0"/>
              <w:outlineLvl w:val="0"/>
              <w:rPr>
                <w:bCs/>
                <w:szCs w:val="24"/>
              </w:rPr>
            </w:pPr>
            <w:bookmarkStart w:id="599" w:name="_Ref75478043"/>
          </w:p>
        </w:tc>
        <w:bookmarkEnd w:id="599"/>
        <w:tc>
          <w:tcPr>
            <w:tcW w:w="2436" w:type="dxa"/>
            <w:tcBorders>
              <w:top w:val="single" w:sz="4" w:space="0" w:color="auto"/>
              <w:left w:val="single" w:sz="4" w:space="0" w:color="auto"/>
              <w:bottom w:val="single" w:sz="4" w:space="0" w:color="auto"/>
              <w:right w:val="single" w:sz="4" w:space="0" w:color="auto"/>
            </w:tcBorders>
          </w:tcPr>
          <w:p w14:paraId="6EFE5151" w14:textId="77777777" w:rsidR="00B45037" w:rsidRPr="00FF3C37" w:rsidRDefault="00747886" w:rsidP="00F65C1B">
            <w:pPr>
              <w:widowControl/>
              <w:outlineLvl w:val="0"/>
              <w:rPr>
                <w:bCs/>
                <w:lang w:val="en-GB"/>
              </w:rPr>
            </w:pPr>
            <w:r>
              <w:rPr>
                <w:bCs/>
                <w:lang w:val="en-GB"/>
              </w:rPr>
              <w:t>Additional Affirmative Covenants</w:t>
            </w:r>
          </w:p>
        </w:tc>
        <w:tc>
          <w:tcPr>
            <w:tcW w:w="6110" w:type="dxa"/>
            <w:tcBorders>
              <w:top w:val="single" w:sz="4" w:space="0" w:color="auto"/>
              <w:left w:val="single" w:sz="4" w:space="0" w:color="auto"/>
              <w:bottom w:val="single" w:sz="4" w:space="0" w:color="auto"/>
              <w:right w:val="single" w:sz="4" w:space="0" w:color="auto"/>
            </w:tcBorders>
          </w:tcPr>
          <w:p w14:paraId="2D828B03" w14:textId="77777777" w:rsidR="00501ED5" w:rsidRPr="00FF3C37" w:rsidRDefault="00B45037" w:rsidP="00370432">
            <w:pPr>
              <w:pStyle w:val="ListParagraph"/>
              <w:numPr>
                <w:ilvl w:val="1"/>
                <w:numId w:val="35"/>
              </w:numPr>
              <w:rPr>
                <w:color w:val="000000"/>
                <w:u w:val="single"/>
              </w:rPr>
            </w:pPr>
            <w:bookmarkStart w:id="600" w:name="_Ref10030387"/>
            <w:r>
              <w:rPr>
                <w:bCs/>
                <w:color w:val="000000"/>
                <w:u w:val="single"/>
              </w:rPr>
              <w:t>Compliance with Anti-Bribery and Anti-Corruption Laws</w:t>
            </w:r>
            <w:bookmarkEnd w:id="600"/>
          </w:p>
          <w:p w14:paraId="041BABDD" w14:textId="77777777" w:rsidR="00B45037" w:rsidRPr="00FF3C37" w:rsidRDefault="00B45037" w:rsidP="00370432">
            <w:pPr>
              <w:pStyle w:val="ListParagraph"/>
              <w:numPr>
                <w:ilvl w:val="0"/>
                <w:numId w:val="67"/>
              </w:numPr>
              <w:ind w:left="1440"/>
              <w:rPr>
                <w:szCs w:val="24"/>
              </w:rPr>
            </w:pPr>
            <w:bookmarkStart w:id="601" w:name="_Ref10030388"/>
            <w:r>
              <w:rPr>
                <w:szCs w:val="24"/>
              </w:rPr>
              <w:t>The Borrower shall, and shall ensure that all the Obligors shall:</w:t>
            </w:r>
            <w:bookmarkEnd w:id="601"/>
          </w:p>
          <w:p w14:paraId="349CF27C" w14:textId="77777777" w:rsidR="00B45037" w:rsidRPr="00FF3C37" w:rsidRDefault="00B45037" w:rsidP="00370432">
            <w:pPr>
              <w:pStyle w:val="ListParagraph"/>
              <w:numPr>
                <w:ilvl w:val="1"/>
                <w:numId w:val="67"/>
              </w:numPr>
              <w:ind w:left="2160"/>
              <w:rPr>
                <w:szCs w:val="24"/>
              </w:rPr>
            </w:pPr>
            <w:bookmarkStart w:id="602" w:name="_Ref10030389"/>
            <w:r>
              <w:rPr>
                <w:szCs w:val="24"/>
              </w:rPr>
              <w:t>conduct its business in compliance with all Anti-Bribery and Corruption Laws; and</w:t>
            </w:r>
            <w:bookmarkEnd w:id="602"/>
          </w:p>
          <w:p w14:paraId="040F578B" w14:textId="77777777" w:rsidR="00B45037" w:rsidRPr="00FF3C37" w:rsidRDefault="00B45037" w:rsidP="00370432">
            <w:pPr>
              <w:pStyle w:val="ListParagraph"/>
              <w:numPr>
                <w:ilvl w:val="1"/>
                <w:numId w:val="67"/>
              </w:numPr>
              <w:ind w:left="2160"/>
              <w:rPr>
                <w:szCs w:val="24"/>
              </w:rPr>
            </w:pPr>
            <w:bookmarkStart w:id="603" w:name="_Ref10030390"/>
            <w:r>
              <w:rPr>
                <w:szCs w:val="24"/>
              </w:rPr>
              <w:t>maintain systems, controls, policies and procedures designed to promote and achieve ongoing compliance with all Anti-Bribery and Corruption Laws.</w:t>
            </w:r>
            <w:bookmarkEnd w:id="603"/>
          </w:p>
          <w:p w14:paraId="5B9E1077" w14:textId="77777777" w:rsidR="00B45037" w:rsidRPr="00FF3C37" w:rsidRDefault="00B45037" w:rsidP="00370432">
            <w:pPr>
              <w:pStyle w:val="ListParagraph"/>
              <w:numPr>
                <w:ilvl w:val="0"/>
                <w:numId w:val="67"/>
              </w:numPr>
              <w:ind w:left="1440"/>
              <w:rPr>
                <w:szCs w:val="24"/>
              </w:rPr>
            </w:pPr>
            <w:bookmarkStart w:id="604" w:name="_Ref10030391"/>
            <w:r>
              <w:rPr>
                <w:szCs w:val="24"/>
              </w:rPr>
              <w:t>The Borrower shall not, and shall ensure that none of the Obligors nor any of their respective directors, officers, employees, agents, representatives or any other Persons acting for or on behalf of it will, directly or indirectly use the proceeds of the Facility for any purpose that would breach any Anti-Bribery and Corruption Laws.</w:t>
            </w:r>
            <w:bookmarkEnd w:id="604"/>
          </w:p>
          <w:p w14:paraId="59EA7C12" w14:textId="77777777" w:rsidR="00501ED5" w:rsidRPr="00FF3C37" w:rsidRDefault="00B45037" w:rsidP="00370432">
            <w:pPr>
              <w:pStyle w:val="ListParagraph"/>
              <w:numPr>
                <w:ilvl w:val="1"/>
                <w:numId w:val="35"/>
              </w:numPr>
              <w:rPr>
                <w:color w:val="000000"/>
                <w:u w:val="single"/>
              </w:rPr>
            </w:pPr>
            <w:bookmarkStart w:id="605" w:name="_Ref10030392"/>
            <w:r>
              <w:rPr>
                <w:color w:val="000000"/>
                <w:u w:val="single"/>
              </w:rPr>
              <w:t>Anti-Terrorism Laws/Sanctions</w:t>
            </w:r>
            <w:bookmarkEnd w:id="605"/>
          </w:p>
          <w:p w14:paraId="13A6AC63" w14:textId="77777777" w:rsidR="00B45037" w:rsidRPr="00FF3C37" w:rsidRDefault="00B45037" w:rsidP="00370432">
            <w:pPr>
              <w:pStyle w:val="ListParagraph"/>
              <w:numPr>
                <w:ilvl w:val="0"/>
                <w:numId w:val="68"/>
              </w:numPr>
              <w:ind w:left="1440"/>
              <w:rPr>
                <w:szCs w:val="24"/>
              </w:rPr>
            </w:pPr>
            <w:bookmarkStart w:id="606" w:name="_Ref10030393"/>
            <w:r>
              <w:rPr>
                <w:szCs w:val="24"/>
              </w:rPr>
              <w:t>The Borrower shall not, and shall ensure that no Obligor will, whether directly or indirectly:</w:t>
            </w:r>
            <w:bookmarkEnd w:id="606"/>
          </w:p>
          <w:p w14:paraId="7C301060" w14:textId="77777777" w:rsidR="00B45037" w:rsidRPr="00FF3C37" w:rsidRDefault="00B45037" w:rsidP="00370432">
            <w:pPr>
              <w:pStyle w:val="ListParagraph"/>
              <w:numPr>
                <w:ilvl w:val="1"/>
                <w:numId w:val="67"/>
              </w:numPr>
              <w:ind w:left="2160"/>
              <w:rPr>
                <w:szCs w:val="24"/>
              </w:rPr>
            </w:pPr>
            <w:bookmarkStart w:id="607" w:name="_Ref10030394"/>
            <w:r>
              <w:rPr>
                <w:szCs w:val="24"/>
              </w:rPr>
              <w:t>use the proceeds of the Facility for the purpose of financing activities of any person or entity which is listed on the “Specially Designated Nations and Blocked Persons” list or engage with any person, entity or project in a country that is subject to any sanctions and/or is a designated person or deal in property blocked pursuant to any Anti-Money Laundering and Anti-Terrorism Law (“</w:t>
            </w:r>
            <w:r>
              <w:rPr>
                <w:b/>
                <w:szCs w:val="24"/>
              </w:rPr>
              <w:t>Designated Persons</w:t>
            </w:r>
            <w:r>
              <w:rPr>
                <w:szCs w:val="24"/>
              </w:rPr>
              <w:t>”); or</w:t>
            </w:r>
            <w:bookmarkEnd w:id="607"/>
          </w:p>
          <w:p w14:paraId="5AF13ED7" w14:textId="77777777" w:rsidR="00B45037" w:rsidRPr="00FF3C37" w:rsidRDefault="00B45037" w:rsidP="00370432">
            <w:pPr>
              <w:pStyle w:val="ListParagraph"/>
              <w:numPr>
                <w:ilvl w:val="1"/>
                <w:numId w:val="67"/>
              </w:numPr>
              <w:ind w:left="2160"/>
              <w:rPr>
                <w:szCs w:val="24"/>
              </w:rPr>
            </w:pPr>
            <w:bookmarkStart w:id="608" w:name="_Ref10030395"/>
            <w:r>
              <w:rPr>
                <w:szCs w:val="24"/>
              </w:rPr>
              <w:t>fund any payment under the Financing Documents out of proceeds derived from transactions that violate the prohibitions set forth in any Anti-Money Laundering and Anti-Terrorism Law or any Sanctions.</w:t>
            </w:r>
            <w:bookmarkEnd w:id="608"/>
          </w:p>
          <w:p w14:paraId="7404A3A1" w14:textId="77777777" w:rsidR="001608BF" w:rsidRPr="00FF3C37" w:rsidRDefault="00B45037" w:rsidP="00370432">
            <w:pPr>
              <w:pStyle w:val="ListParagraph"/>
              <w:numPr>
                <w:ilvl w:val="0"/>
                <w:numId w:val="68"/>
              </w:numPr>
              <w:ind w:left="1440"/>
              <w:rPr>
                <w:szCs w:val="24"/>
              </w:rPr>
            </w:pPr>
            <w:bookmarkStart w:id="609" w:name="_Ref10030396"/>
            <w:r>
              <w:rPr>
                <w:szCs w:val="24"/>
              </w:rPr>
              <w:t xml:space="preserve">The Borrower shall not, and shall not permit or authorize any other person to, directly or indirectly, use, lend, make payments of, contribute or otherwise make available, all or any part of the proceeds of Facility or other transaction(s) contemplated by this Agreement to fund any trade, business or other activities: </w:t>
            </w:r>
            <w:bookmarkStart w:id="610" w:name="DocXTextRef469"/>
          </w:p>
          <w:bookmarkEnd w:id="610"/>
          <w:p w14:paraId="71065C69" w14:textId="77777777" w:rsidR="001608BF" w:rsidRPr="00FF3C37" w:rsidRDefault="00B45037" w:rsidP="00F65C1B">
            <w:pPr>
              <w:pStyle w:val="ListParagraph"/>
              <w:numPr>
                <w:ilvl w:val="1"/>
                <w:numId w:val="319"/>
              </w:numPr>
              <w:ind w:left="2160"/>
              <w:rPr>
                <w:szCs w:val="24"/>
              </w:rPr>
            </w:pPr>
            <w:r>
              <w:rPr>
                <w:szCs w:val="24"/>
              </w:rPr>
              <w:t xml:space="preserve">involving or for the benefit of any Restricted Party; or </w:t>
            </w:r>
          </w:p>
          <w:p w14:paraId="1C140AFA" w14:textId="77777777" w:rsidR="00B45037" w:rsidRPr="00FF3C37" w:rsidRDefault="00B45037" w:rsidP="00F65C1B">
            <w:pPr>
              <w:pStyle w:val="ListParagraph"/>
              <w:numPr>
                <w:ilvl w:val="1"/>
                <w:numId w:val="319"/>
              </w:numPr>
              <w:ind w:left="2160"/>
              <w:rPr>
                <w:szCs w:val="24"/>
              </w:rPr>
            </w:pPr>
            <w:r>
              <w:rPr>
                <w:szCs w:val="24"/>
              </w:rPr>
              <w:t>in any other manner that would reasonably be expected to result in the Borrower or any Finance Party being in breach of any Sanctions (if and to the extent applicable to either of them) or becoming a Restricted Party.</w:t>
            </w:r>
            <w:bookmarkEnd w:id="609"/>
          </w:p>
          <w:p w14:paraId="47F5E2C6" w14:textId="77777777" w:rsidR="00B45037" w:rsidRPr="00FF3C37" w:rsidRDefault="00B45037" w:rsidP="00370432">
            <w:pPr>
              <w:pStyle w:val="ListParagraph"/>
              <w:numPr>
                <w:ilvl w:val="0"/>
                <w:numId w:val="68"/>
              </w:numPr>
              <w:ind w:left="1440"/>
              <w:rPr>
                <w:szCs w:val="24"/>
              </w:rPr>
            </w:pPr>
            <w:bookmarkStart w:id="611" w:name="_Ref10030397"/>
            <w:r>
              <w:rPr>
                <w:szCs w:val="24"/>
              </w:rPr>
              <w:t>The Borrower shall ensure that it shall not and that no Obligor shall allow any Designated Person to have any direct or indirect interest of any nature whatsoever in any Obligor.</w:t>
            </w:r>
            <w:bookmarkEnd w:id="611"/>
          </w:p>
          <w:p w14:paraId="3F09AA7C" w14:textId="77777777" w:rsidR="00B45037" w:rsidRPr="00FF3C37" w:rsidRDefault="00B45037" w:rsidP="00370432">
            <w:pPr>
              <w:pStyle w:val="ListParagraph"/>
              <w:numPr>
                <w:ilvl w:val="0"/>
                <w:numId w:val="68"/>
              </w:numPr>
              <w:ind w:left="1440"/>
              <w:rPr>
                <w:szCs w:val="24"/>
              </w:rPr>
            </w:pPr>
            <w:bookmarkStart w:id="612" w:name="_Ref10030398"/>
            <w:r>
              <w:rPr>
                <w:szCs w:val="24"/>
              </w:rPr>
              <w:t>None of the funds or assets of the Obligors that are used to repay the Facility shall constitute property of, or shall be beneficially owned directly or indirectly by, any Designated Person.</w:t>
            </w:r>
            <w:bookmarkEnd w:id="612"/>
          </w:p>
          <w:p w14:paraId="70DE27BE" w14:textId="77777777" w:rsidR="00501ED5" w:rsidRPr="00FF3C37" w:rsidRDefault="0059524C" w:rsidP="00370432">
            <w:pPr>
              <w:pStyle w:val="ListParagraph"/>
              <w:numPr>
                <w:ilvl w:val="1"/>
                <w:numId w:val="35"/>
              </w:numPr>
              <w:rPr>
                <w:rFonts w:eastAsia="MS PGothic"/>
                <w:bCs/>
                <w:u w:val="single"/>
                <w:lang w:eastAsia="en-IN" w:bidi="he-IL"/>
              </w:rPr>
            </w:pPr>
            <w:r>
              <w:rPr>
                <w:rFonts w:eastAsia="MS PGothic"/>
                <w:bCs/>
                <w:u w:val="single"/>
                <w:lang w:eastAsia="en-IN" w:bidi="he-IL"/>
              </w:rPr>
              <w:t>Subordinated Debt</w:t>
            </w:r>
          </w:p>
          <w:p w14:paraId="15A795EB" w14:textId="77777777" w:rsidR="00B86728" w:rsidRPr="00FF3C37" w:rsidRDefault="0059524C" w:rsidP="00370432">
            <w:pPr>
              <w:pStyle w:val="Heading2"/>
              <w:widowControl/>
              <w:numPr>
                <w:ilvl w:val="0"/>
                <w:numId w:val="0"/>
              </w:numPr>
              <w:snapToGrid w:val="0"/>
              <w:ind w:left="720"/>
              <w:rPr>
                <w:rFonts w:eastAsia="MS PGothic"/>
                <w:bCs w:val="0"/>
                <w:lang w:eastAsia="en-IN" w:bidi="he-IL"/>
              </w:rPr>
            </w:pPr>
            <w:r>
              <w:rPr>
                <w:rFonts w:eastAsia="MS PGothic"/>
                <w:bCs w:val="0"/>
                <w:lang w:eastAsia="en-IN" w:bidi="he-IL"/>
              </w:rPr>
              <w:t xml:space="preserve">The Borrower shall ensure that any Subordinated Debt availed/ proposed to be availed by the Borrower shall strictly be in compliance of the provisions set out in Sr. No. </w:t>
            </w:r>
            <w:r>
              <w:rPr>
                <w:rFonts w:eastAsia="MS PGothic"/>
                <w:bCs w:val="0"/>
                <w:lang w:eastAsia="en-IN" w:bidi="he-IL"/>
              </w:rPr>
              <w:fldChar w:fldCharType="begin"/>
            </w:r>
            <w:r>
              <w:rPr>
                <w:rFonts w:eastAsia="MS PGothic"/>
                <w:bCs w:val="0"/>
                <w:lang w:eastAsia="en-IN" w:bidi="he-IL"/>
              </w:rPr>
              <w:instrText xml:space="preserve"> REF  _Ref75229677 \h \r  \* MERGEFORMAT </w:instrText>
            </w:r>
            <w:r>
              <w:rPr>
                <w:rFonts w:eastAsia="MS PGothic"/>
                <w:bCs w:val="0"/>
                <w:lang w:eastAsia="en-IN" w:bidi="he-IL"/>
              </w:rPr>
            </w:r>
            <w:r>
              <w:rPr>
                <w:rFonts w:eastAsia="MS PGothic"/>
                <w:bCs w:val="0"/>
                <w:lang w:eastAsia="en-IN" w:bidi="he-IL"/>
              </w:rPr>
              <w:fldChar w:fldCharType="separate"/>
            </w:r>
            <w:r>
              <w:rPr>
                <w:rFonts w:eastAsia="MS PGothic"/>
                <w:bCs w:val="0"/>
                <w:lang w:eastAsia="en-IN" w:bidi="he-IL"/>
              </w:rPr>
              <w:t>41</w:t>
            </w:r>
            <w:r>
              <w:rPr>
                <w:rFonts w:eastAsia="MS PGothic"/>
                <w:bCs w:val="0"/>
                <w:lang w:eastAsia="en-IN" w:bidi="he-IL"/>
              </w:rPr>
              <w:fldChar w:fldCharType="end"/>
            </w:r>
            <w:r>
              <w:rPr>
                <w:rFonts w:eastAsia="MS PGothic"/>
                <w:bCs w:val="0"/>
                <w:lang w:eastAsia="en-IN" w:bidi="he-IL"/>
              </w:rPr>
              <w:t xml:space="preserve"> (</w:t>
            </w:r>
            <w:r>
              <w:rPr>
                <w:rFonts w:eastAsia="MS PGothic"/>
                <w:bCs w:val="0"/>
                <w:i/>
                <w:iCs/>
                <w:lang w:eastAsia="en-IN" w:bidi="he-IL"/>
              </w:rPr>
              <w:t>Terms of Subordination</w:t>
            </w:r>
            <w:r>
              <w:rPr>
                <w:rFonts w:eastAsia="MS PGothic"/>
                <w:bCs w:val="0"/>
                <w:lang w:eastAsia="en-IN" w:bidi="he-IL"/>
              </w:rPr>
              <w:t>) of Schedule I.</w:t>
            </w:r>
          </w:p>
          <w:p w14:paraId="592F0F71" w14:textId="77777777" w:rsidR="00B86728" w:rsidRPr="00FF3C37" w:rsidRDefault="0059524C" w:rsidP="00EC762B">
            <w:pPr>
              <w:pStyle w:val="ListParagraph"/>
              <w:numPr>
                <w:ilvl w:val="1"/>
                <w:numId w:val="35"/>
              </w:numPr>
              <w:rPr>
                <w:rFonts w:eastAsia="MS PGothic"/>
                <w:lang w:eastAsia="en-IN" w:bidi="he-IL"/>
              </w:rPr>
            </w:pPr>
            <w:r>
              <w:rPr>
                <w:rFonts w:eastAsia="MS PGothic"/>
                <w:u w:val="single"/>
                <w:lang w:eastAsia="en-IN" w:bidi="he-IL"/>
              </w:rPr>
              <w:t>Tax</w:t>
            </w:r>
          </w:p>
          <w:p w14:paraId="7D704F4B" w14:textId="1EA31860" w:rsidR="00B86728" w:rsidRPr="00FF3C37" w:rsidRDefault="0059524C" w:rsidP="00370432">
            <w:pPr>
              <w:pStyle w:val="ListParagraph"/>
              <w:snapToGrid w:val="0"/>
              <w:rPr>
                <w:rFonts w:eastAsia="MS PGothic"/>
                <w:lang w:eastAsia="en-IN" w:bidi="he-IL"/>
              </w:rPr>
            </w:pPr>
            <w:r>
              <w:rPr>
                <w:lang w:val="en-US"/>
              </w:rPr>
              <w:t xml:space="preserve">In the event any demand for payment of </w:t>
            </w:r>
            <w:r w:rsidR="004467B8">
              <w:rPr>
                <w:lang w:val="en-US"/>
              </w:rPr>
              <w:t>T</w:t>
            </w:r>
            <w:r>
              <w:rPr>
                <w:lang w:val="en-US"/>
              </w:rPr>
              <w:t>ax</w:t>
            </w:r>
            <w:r w:rsidR="004467B8">
              <w:rPr>
                <w:lang w:val="en-US"/>
              </w:rPr>
              <w:t>es</w:t>
            </w:r>
            <w:r>
              <w:rPr>
                <w:lang w:val="en-US"/>
              </w:rPr>
              <w:t xml:space="preserve"> ha</w:t>
            </w:r>
            <w:r w:rsidR="004467B8">
              <w:rPr>
                <w:lang w:val="en-US"/>
              </w:rPr>
              <w:t>ve</w:t>
            </w:r>
            <w:r>
              <w:rPr>
                <w:lang w:val="en-US"/>
              </w:rPr>
              <w:t xml:space="preserve"> been raised on the Borrower but payment of such </w:t>
            </w:r>
            <w:r w:rsidR="004467B8">
              <w:rPr>
                <w:lang w:val="en-US"/>
              </w:rPr>
              <w:t>T</w:t>
            </w:r>
            <w:r>
              <w:rPr>
                <w:lang w:val="en-US"/>
              </w:rPr>
              <w:t xml:space="preserve">axes </w:t>
            </w:r>
            <w:r w:rsidR="004467B8">
              <w:rPr>
                <w:lang w:val="en-US"/>
              </w:rPr>
              <w:t>are</w:t>
            </w:r>
            <w:r>
              <w:rPr>
                <w:lang w:val="en-US"/>
              </w:rPr>
              <w:t xml:space="preserve"> not presently due or in case the Borrower is aware of any tax liability which is not presently due, then in such a case, the Borrower shall</w:t>
            </w:r>
            <w:r w:rsidR="0059399D">
              <w:rPr>
                <w:lang w:val="en-US"/>
              </w:rPr>
              <w:t xml:space="preserve"> have established</w:t>
            </w:r>
            <w:r>
              <w:rPr>
                <w:lang w:val="en-US"/>
              </w:rPr>
              <w:t xml:space="preserve"> adequate provision for the payment of such </w:t>
            </w:r>
            <w:r w:rsidR="004467B8">
              <w:rPr>
                <w:lang w:val="en-US"/>
              </w:rPr>
              <w:t>T</w:t>
            </w:r>
            <w:r>
              <w:rPr>
                <w:lang w:val="en-US"/>
              </w:rPr>
              <w:t xml:space="preserve">axes, to the satisfaction of the Lenders. </w:t>
            </w:r>
          </w:p>
          <w:p w14:paraId="589EEA01" w14:textId="77777777" w:rsidR="00B86728" w:rsidRPr="00FF3C37" w:rsidRDefault="0059524C" w:rsidP="00370432">
            <w:pPr>
              <w:pStyle w:val="ListParagraph"/>
              <w:numPr>
                <w:ilvl w:val="1"/>
                <w:numId w:val="35"/>
              </w:numPr>
              <w:rPr>
                <w:rFonts w:eastAsia="MS PGothic"/>
                <w:lang w:eastAsia="en-IN" w:bidi="he-IL"/>
              </w:rPr>
            </w:pPr>
            <w:r>
              <w:rPr>
                <w:rFonts w:eastAsia="MS PGothic"/>
                <w:u w:val="single"/>
                <w:lang w:eastAsia="en-IN" w:bidi="he-IL"/>
              </w:rPr>
              <w:t>RBI circular</w:t>
            </w:r>
          </w:p>
          <w:p w14:paraId="638408A5" w14:textId="3F45867F" w:rsidR="00B86728" w:rsidRPr="00FF3C37" w:rsidRDefault="0059524C" w:rsidP="00370432">
            <w:pPr>
              <w:pStyle w:val="ListParagraph"/>
              <w:snapToGrid w:val="0"/>
              <w:rPr>
                <w:rFonts w:eastAsia="MS PGothic"/>
                <w:lang w:eastAsia="en-IN" w:bidi="he-IL"/>
              </w:rPr>
            </w:pPr>
            <w:r>
              <w:rPr>
                <w:szCs w:val="24"/>
              </w:rPr>
              <w:t>If required, the Borrower shall submit the following information in accordance with RBI circular No. DBOD.No.BP.BC.94/08.12.001/2008-09 dated December 8, 2008 (as may be amended, modified, supplemented from time to time): (i) under Annexure I of the abovementioned circular; (ii) exchange of information with other lenders as required under Annexure II of the abovementioned circular; and (iii) a certificate from a company secretary / chartered accountant, regarding compliance of various statutory prescriptions that are in vogue, as per the specimen given in Annexure III of the abovementioned circular</w:t>
            </w:r>
            <w:r w:rsidR="004467B8">
              <w:rPr>
                <w:szCs w:val="24"/>
              </w:rPr>
              <w:t>.</w:t>
            </w:r>
          </w:p>
          <w:p w14:paraId="5B4C8B70" w14:textId="77777777" w:rsidR="002E01A6" w:rsidRPr="00E26C01" w:rsidRDefault="002E01A6" w:rsidP="00EC762B">
            <w:pPr>
              <w:pStyle w:val="ListParagraph"/>
              <w:numPr>
                <w:ilvl w:val="1"/>
                <w:numId w:val="35"/>
              </w:numPr>
              <w:rPr>
                <w:rFonts w:eastAsia="MS PGothic"/>
                <w:lang w:eastAsia="en-IN" w:bidi="he-IL"/>
              </w:rPr>
            </w:pPr>
            <w:r>
              <w:rPr>
                <w:bCs/>
              </w:rPr>
              <w:t>[●]</w:t>
            </w:r>
            <w:r>
              <w:rPr>
                <w:szCs w:val="24"/>
              </w:rPr>
              <w:t>.</w:t>
            </w:r>
          </w:p>
        </w:tc>
      </w:tr>
      <w:tr w:rsidR="002345D1" w:rsidRPr="00FF3C37" w14:paraId="09B6FADA" w14:textId="77777777" w:rsidTr="00F65C1B">
        <w:tc>
          <w:tcPr>
            <w:tcW w:w="470" w:type="dxa"/>
            <w:vMerge w:val="restart"/>
            <w:tcBorders>
              <w:top w:val="single" w:sz="4" w:space="0" w:color="auto"/>
              <w:left w:val="single" w:sz="4" w:space="0" w:color="auto"/>
              <w:right w:val="single" w:sz="4" w:space="0" w:color="auto"/>
            </w:tcBorders>
            <w:shd w:val="clear" w:color="auto" w:fill="FFFFFF" w:themeFill="background1"/>
          </w:tcPr>
          <w:p w14:paraId="45F8D80E" w14:textId="77777777" w:rsidR="002345D1" w:rsidRPr="00FF3C37" w:rsidRDefault="002345D1" w:rsidP="00370432">
            <w:pPr>
              <w:pStyle w:val="ListParagraph"/>
              <w:numPr>
                <w:ilvl w:val="0"/>
                <w:numId w:val="35"/>
              </w:numPr>
              <w:ind w:left="0" w:firstLine="0"/>
              <w:outlineLvl w:val="0"/>
              <w:rPr>
                <w:bCs/>
                <w:szCs w:val="24"/>
              </w:rPr>
            </w:pPr>
            <w:bookmarkStart w:id="613" w:name="_Ref75478965"/>
          </w:p>
        </w:tc>
        <w:bookmarkEnd w:id="613"/>
        <w:tc>
          <w:tcPr>
            <w:tcW w:w="2436" w:type="dxa"/>
            <w:vMerge w:val="restart"/>
            <w:tcBorders>
              <w:top w:val="single" w:sz="4" w:space="0" w:color="auto"/>
              <w:left w:val="single" w:sz="4" w:space="0" w:color="auto"/>
              <w:right w:val="single" w:sz="4" w:space="0" w:color="auto"/>
            </w:tcBorders>
            <w:shd w:val="clear" w:color="auto" w:fill="FFFFFF" w:themeFill="background1"/>
          </w:tcPr>
          <w:p w14:paraId="768560E2" w14:textId="77777777" w:rsidR="002345D1" w:rsidRPr="00FF3C37" w:rsidRDefault="009F1396" w:rsidP="00F65C1B">
            <w:pPr>
              <w:widowControl/>
              <w:outlineLvl w:val="0"/>
              <w:rPr>
                <w:bCs/>
                <w:lang w:val="en-GB"/>
              </w:rPr>
            </w:pPr>
            <w:r>
              <w:rPr>
                <w:bCs/>
                <w:lang w:val="en-GB"/>
              </w:rPr>
              <w:t>Additional Information Covenants</w:t>
            </w:r>
          </w:p>
        </w:tc>
        <w:tc>
          <w:tcPr>
            <w:tcW w:w="6110" w:type="dxa"/>
            <w:tcBorders>
              <w:top w:val="single" w:sz="4" w:space="0" w:color="auto"/>
              <w:left w:val="single" w:sz="4" w:space="0" w:color="auto"/>
              <w:bottom w:val="single" w:sz="4" w:space="0" w:color="auto"/>
              <w:right w:val="single" w:sz="4" w:space="0" w:color="auto"/>
            </w:tcBorders>
            <w:shd w:val="clear" w:color="auto" w:fill="FFFFFF" w:themeFill="background1"/>
          </w:tcPr>
          <w:p w14:paraId="75E2A919" w14:textId="77777777" w:rsidR="00501ED5" w:rsidRPr="00FF3C37" w:rsidRDefault="002345D1" w:rsidP="00370432">
            <w:pPr>
              <w:pStyle w:val="ListParagraph"/>
              <w:numPr>
                <w:ilvl w:val="1"/>
                <w:numId w:val="35"/>
              </w:numPr>
            </w:pPr>
            <w:r>
              <w:rPr>
                <w:bCs/>
                <w:szCs w:val="24"/>
              </w:rPr>
              <w:t>The</w:t>
            </w:r>
            <w:r>
              <w:rPr>
                <w:szCs w:val="24"/>
              </w:rPr>
              <w:t xml:space="preserve"> Borrower shall notify and/or deliver to the Agent information pertaining to any termination, suspension, amendment or modification made to any insurance contract within 2 (two) Business Days from the date of such termination, suspension, amendment or modification.</w:t>
            </w:r>
          </w:p>
          <w:p w14:paraId="137E0C9C" w14:textId="76F585B6" w:rsidR="00501ED5" w:rsidRPr="00FF3C37" w:rsidRDefault="002345D1" w:rsidP="00370432">
            <w:pPr>
              <w:pStyle w:val="ListParagraph"/>
              <w:numPr>
                <w:ilvl w:val="1"/>
                <w:numId w:val="35"/>
              </w:numPr>
            </w:pPr>
            <w:r>
              <w:rPr>
                <w:szCs w:val="24"/>
              </w:rPr>
              <w:t xml:space="preserve">The Borrower shall inform the Agent </w:t>
            </w:r>
            <w:r>
              <w:t xml:space="preserve">of any action or steps taken or Legal Proceedings started by or against it in any court of law for its winding-up, dissolution, administration or re-organisation or for the appointment of a receiver, administrator, administrative receiver, trustee or similar officer of any Obligor or of any or all of its assets, </w:t>
            </w:r>
            <w:r>
              <w:rPr>
                <w:szCs w:val="24"/>
              </w:rPr>
              <w:t>within 2 (two) Business Days from the date of initiation of such Legal Proceedings, action or steps, provided that where any application for initiation of proceedings under the Insolvency and Bankruptcy Code has been filed against any Obligor, the Borrower shall inform the Agent on the same day of filing of such application</w:t>
            </w:r>
            <w:r w:rsidR="00240651">
              <w:rPr>
                <w:szCs w:val="24"/>
              </w:rPr>
              <w:t>.</w:t>
            </w:r>
          </w:p>
          <w:p w14:paraId="65B67F22" w14:textId="77777777" w:rsidR="00AF7624" w:rsidRPr="00FF3C37" w:rsidRDefault="007225CA" w:rsidP="00370432">
            <w:pPr>
              <w:pStyle w:val="ListParagraph"/>
              <w:numPr>
                <w:ilvl w:val="1"/>
                <w:numId w:val="35"/>
              </w:numPr>
            </w:pPr>
            <w:r>
              <w:rPr>
                <w:szCs w:val="24"/>
              </w:rPr>
              <w:t xml:space="preserve">The Borrower shall notify the Agent, within 24 (twenty four) hours from the date of either: </w:t>
            </w:r>
          </w:p>
          <w:p w14:paraId="2538199D" w14:textId="77777777" w:rsidR="00AF7624" w:rsidRPr="00FF3C37" w:rsidRDefault="007225CA" w:rsidP="00F65C1B">
            <w:pPr>
              <w:pStyle w:val="ListParagraph"/>
              <w:numPr>
                <w:ilvl w:val="0"/>
                <w:numId w:val="405"/>
              </w:numPr>
              <w:ind w:left="1440"/>
            </w:pPr>
            <w:r>
              <w:rPr>
                <w:szCs w:val="24"/>
              </w:rPr>
              <w:t xml:space="preserve">receipt of any demand/notice from a creditor (financial or operational), which may lead to proceedings under the Insolvency and Bankruptcy Code; or </w:t>
            </w:r>
          </w:p>
          <w:p w14:paraId="743B62D7" w14:textId="77777777" w:rsidR="00501ED5" w:rsidRPr="00FF3C37" w:rsidRDefault="007225CA" w:rsidP="00F65C1B">
            <w:pPr>
              <w:pStyle w:val="ListParagraph"/>
              <w:numPr>
                <w:ilvl w:val="0"/>
                <w:numId w:val="405"/>
              </w:numPr>
              <w:ind w:left="1440"/>
            </w:pPr>
            <w:r>
              <w:rPr>
                <w:szCs w:val="24"/>
              </w:rPr>
              <w:t>the occurrence of a default with a creditor (financial or operational).</w:t>
            </w:r>
          </w:p>
          <w:p w14:paraId="254BC4E6" w14:textId="54FE7A06" w:rsidR="0091125A" w:rsidRPr="00F65C1B" w:rsidRDefault="0091125A" w:rsidP="00370432">
            <w:pPr>
              <w:pStyle w:val="ListParagraph"/>
              <w:numPr>
                <w:ilvl w:val="1"/>
                <w:numId w:val="35"/>
              </w:numPr>
              <w:rPr>
                <w:szCs w:val="24"/>
              </w:rPr>
            </w:pPr>
            <w:r>
              <w:rPr>
                <w:color w:val="000000"/>
                <w:szCs w:val="24"/>
                <w:lang w:eastAsia="en-IN"/>
              </w:rPr>
              <w:t xml:space="preserve">The Borrower shall keep the </w:t>
            </w:r>
            <w:r>
              <w:rPr>
                <w:szCs w:val="24"/>
              </w:rPr>
              <w:t xml:space="preserve">Agent </w:t>
            </w:r>
            <w:r>
              <w:rPr>
                <w:color w:val="000000"/>
                <w:szCs w:val="24"/>
                <w:lang w:eastAsia="en-IN"/>
              </w:rPr>
              <w:t>advised of any circumstances adversely affecting the financial position of its subsidiaries/ group companies or companies in which the Borrower has invested, including any action taken by any creditor against the said companies legally or otherwise</w:t>
            </w:r>
            <w:r w:rsidR="00240651">
              <w:rPr>
                <w:color w:val="000000"/>
                <w:szCs w:val="24"/>
                <w:lang w:eastAsia="en-IN"/>
              </w:rPr>
              <w:t>.</w:t>
            </w:r>
          </w:p>
          <w:p w14:paraId="66CD6985" w14:textId="77777777" w:rsidR="00501ED5" w:rsidRPr="00FF3C37" w:rsidRDefault="002345D1" w:rsidP="00370432">
            <w:pPr>
              <w:pStyle w:val="ListParagraph"/>
              <w:numPr>
                <w:ilvl w:val="1"/>
                <w:numId w:val="35"/>
              </w:numPr>
              <w:rPr>
                <w:szCs w:val="24"/>
              </w:rPr>
            </w:pPr>
            <w:r>
              <w:rPr>
                <w:szCs w:val="24"/>
              </w:rPr>
              <w:t>The Borrower shall forthwith provide to the Finance Parties, any information as may be required by them in relation to CERSAI and filing with Information Utility.</w:t>
            </w:r>
          </w:p>
          <w:p w14:paraId="7155F578" w14:textId="77777777" w:rsidR="00A03EF2" w:rsidRPr="00E26C01" w:rsidRDefault="00A03EF2" w:rsidP="00F65C1B">
            <w:pPr>
              <w:pStyle w:val="ListParagraph"/>
              <w:numPr>
                <w:ilvl w:val="1"/>
                <w:numId w:val="35"/>
              </w:numPr>
            </w:pPr>
            <w:r>
              <w:rPr>
                <w:bCs/>
                <w:szCs w:val="24"/>
              </w:rPr>
              <w:t>[●]</w:t>
            </w:r>
            <w:r>
              <w:rPr>
                <w:szCs w:val="24"/>
              </w:rPr>
              <w:t>.</w:t>
            </w:r>
          </w:p>
        </w:tc>
      </w:tr>
      <w:tr w:rsidR="002345D1" w:rsidRPr="00FF3C37" w14:paraId="24E535EE" w14:textId="77777777" w:rsidTr="00F65C1B">
        <w:tc>
          <w:tcPr>
            <w:tcW w:w="470" w:type="dxa"/>
            <w:vMerge/>
            <w:tcBorders>
              <w:left w:val="single" w:sz="4" w:space="0" w:color="auto"/>
              <w:right w:val="single" w:sz="4" w:space="0" w:color="auto"/>
            </w:tcBorders>
          </w:tcPr>
          <w:p w14:paraId="4BC23338" w14:textId="77777777" w:rsidR="002345D1" w:rsidRPr="00FF3C37" w:rsidRDefault="002345D1" w:rsidP="00F65C1B">
            <w:pPr>
              <w:pStyle w:val="ListParagraph"/>
              <w:ind w:left="0"/>
              <w:outlineLvl w:val="0"/>
              <w:rPr>
                <w:bCs/>
                <w:szCs w:val="24"/>
              </w:rPr>
            </w:pPr>
          </w:p>
        </w:tc>
        <w:tc>
          <w:tcPr>
            <w:tcW w:w="2436" w:type="dxa"/>
            <w:vMerge/>
            <w:tcBorders>
              <w:left w:val="single" w:sz="4" w:space="0" w:color="auto"/>
              <w:right w:val="single" w:sz="4" w:space="0" w:color="auto"/>
            </w:tcBorders>
          </w:tcPr>
          <w:p w14:paraId="7433C3C2" w14:textId="77777777" w:rsidR="002345D1" w:rsidRPr="00FF3C37" w:rsidRDefault="002345D1" w:rsidP="00F65C1B">
            <w:pPr>
              <w:widowControl/>
              <w:outlineLvl w:val="0"/>
              <w:rPr>
                <w:bCs/>
                <w:lang w:val="en-GB"/>
              </w:rPr>
            </w:pPr>
          </w:p>
        </w:tc>
        <w:tc>
          <w:tcPr>
            <w:tcW w:w="6110" w:type="dxa"/>
            <w:tcBorders>
              <w:top w:val="single" w:sz="4" w:space="0" w:color="auto"/>
              <w:left w:val="single" w:sz="4" w:space="0" w:color="auto"/>
              <w:bottom w:val="single" w:sz="4" w:space="0" w:color="auto"/>
              <w:right w:val="single" w:sz="4" w:space="0" w:color="auto"/>
            </w:tcBorders>
          </w:tcPr>
          <w:p w14:paraId="00E9D035" w14:textId="77777777" w:rsidR="00A6726F" w:rsidRPr="00F65C1B" w:rsidRDefault="002345D1" w:rsidP="00F65C1B">
            <w:pPr>
              <w:pStyle w:val="ListParagraph"/>
              <w:numPr>
                <w:ilvl w:val="1"/>
                <w:numId w:val="35"/>
              </w:numPr>
              <w:rPr>
                <w:u w:val="single"/>
              </w:rPr>
            </w:pPr>
            <w:bookmarkStart w:id="614" w:name="_Ref75397490"/>
            <w:r>
              <w:rPr>
                <w:szCs w:val="24"/>
              </w:rPr>
              <w:t xml:space="preserve">Timelines for submission of the </w:t>
            </w:r>
            <w:r>
              <w:t>audited Financial Statements of the Borrower: [●] days from the close of each Fiscal Year</w:t>
            </w:r>
            <w:bookmarkEnd w:id="614"/>
            <w:r>
              <w:t>.</w:t>
            </w:r>
          </w:p>
        </w:tc>
      </w:tr>
      <w:tr w:rsidR="002345D1" w:rsidRPr="00FF3C37" w14:paraId="7DD18C72" w14:textId="77777777" w:rsidTr="00F65C1B">
        <w:tc>
          <w:tcPr>
            <w:tcW w:w="470" w:type="dxa"/>
            <w:vMerge/>
            <w:tcBorders>
              <w:left w:val="single" w:sz="4" w:space="0" w:color="auto"/>
              <w:bottom w:val="single" w:sz="4" w:space="0" w:color="auto"/>
              <w:right w:val="single" w:sz="4" w:space="0" w:color="auto"/>
            </w:tcBorders>
          </w:tcPr>
          <w:p w14:paraId="0852B98B" w14:textId="77777777" w:rsidR="002345D1" w:rsidRPr="00E26C01" w:rsidRDefault="002345D1" w:rsidP="00F65C1B">
            <w:pPr>
              <w:widowControl/>
              <w:outlineLvl w:val="0"/>
              <w:rPr>
                <w:bCs/>
              </w:rPr>
            </w:pPr>
          </w:p>
        </w:tc>
        <w:tc>
          <w:tcPr>
            <w:tcW w:w="2436" w:type="dxa"/>
            <w:vMerge/>
            <w:tcBorders>
              <w:left w:val="single" w:sz="4" w:space="0" w:color="auto"/>
              <w:bottom w:val="single" w:sz="4" w:space="0" w:color="auto"/>
              <w:right w:val="single" w:sz="4" w:space="0" w:color="auto"/>
            </w:tcBorders>
          </w:tcPr>
          <w:p w14:paraId="68A4AC73" w14:textId="77777777" w:rsidR="002345D1" w:rsidRPr="00FF3C37" w:rsidRDefault="002345D1" w:rsidP="00F65C1B">
            <w:pPr>
              <w:widowControl/>
              <w:outlineLvl w:val="0"/>
              <w:rPr>
                <w:bCs/>
                <w:lang w:val="en-GB"/>
              </w:rPr>
            </w:pPr>
          </w:p>
        </w:tc>
        <w:tc>
          <w:tcPr>
            <w:tcW w:w="6110" w:type="dxa"/>
            <w:tcBorders>
              <w:top w:val="single" w:sz="4" w:space="0" w:color="auto"/>
              <w:left w:val="single" w:sz="4" w:space="0" w:color="auto"/>
              <w:bottom w:val="single" w:sz="4" w:space="0" w:color="auto"/>
              <w:right w:val="single" w:sz="4" w:space="0" w:color="auto"/>
            </w:tcBorders>
          </w:tcPr>
          <w:p w14:paraId="10789AA6" w14:textId="419C2653" w:rsidR="00A6726F" w:rsidRPr="00F65C1B" w:rsidRDefault="002345D1" w:rsidP="00F65C1B">
            <w:pPr>
              <w:pStyle w:val="ListParagraph"/>
              <w:numPr>
                <w:ilvl w:val="1"/>
                <w:numId w:val="35"/>
              </w:numPr>
              <w:rPr>
                <w:u w:val="single"/>
              </w:rPr>
            </w:pPr>
            <w:bookmarkStart w:id="615" w:name="_Ref75397506"/>
            <w:r>
              <w:rPr>
                <w:szCs w:val="24"/>
              </w:rPr>
              <w:t xml:space="preserve">Timelines for submission of the audited/ </w:t>
            </w:r>
            <w:r>
              <w:t>unaudited quarterly Financial Statements of the Borrower: [●] days from the end of each Fiscal Quarter</w:t>
            </w:r>
            <w:bookmarkEnd w:id="615"/>
            <w:r w:rsidR="00240651">
              <w:t>.</w:t>
            </w:r>
          </w:p>
        </w:tc>
      </w:tr>
      <w:tr w:rsidR="009F1396" w:rsidRPr="00FF3C37" w14:paraId="4DFF8E46" w14:textId="77777777" w:rsidTr="004C0942">
        <w:tc>
          <w:tcPr>
            <w:tcW w:w="470" w:type="dxa"/>
            <w:tcBorders>
              <w:top w:val="single" w:sz="4" w:space="0" w:color="auto"/>
              <w:left w:val="single" w:sz="4" w:space="0" w:color="auto"/>
              <w:bottom w:val="single" w:sz="4" w:space="0" w:color="auto"/>
              <w:right w:val="single" w:sz="4" w:space="0" w:color="auto"/>
            </w:tcBorders>
          </w:tcPr>
          <w:p w14:paraId="6B05EFD1" w14:textId="77777777" w:rsidR="009F1396" w:rsidRPr="00FF3C37" w:rsidRDefault="009F1396" w:rsidP="00370432">
            <w:pPr>
              <w:pStyle w:val="ListParagraph"/>
              <w:numPr>
                <w:ilvl w:val="0"/>
                <w:numId w:val="35"/>
              </w:numPr>
              <w:ind w:left="0" w:firstLine="0"/>
              <w:outlineLvl w:val="0"/>
              <w:rPr>
                <w:bCs/>
                <w:szCs w:val="24"/>
              </w:rPr>
            </w:pPr>
            <w:bookmarkStart w:id="616" w:name="_Ref75478090"/>
          </w:p>
        </w:tc>
        <w:bookmarkEnd w:id="616"/>
        <w:tc>
          <w:tcPr>
            <w:tcW w:w="2436" w:type="dxa"/>
            <w:tcBorders>
              <w:top w:val="single" w:sz="4" w:space="0" w:color="auto"/>
              <w:left w:val="single" w:sz="4" w:space="0" w:color="auto"/>
              <w:bottom w:val="single" w:sz="4" w:space="0" w:color="auto"/>
              <w:right w:val="single" w:sz="4" w:space="0" w:color="auto"/>
            </w:tcBorders>
          </w:tcPr>
          <w:p w14:paraId="5DCE0F3F" w14:textId="77777777" w:rsidR="009F1396" w:rsidRPr="00FF3C37" w:rsidRDefault="009F1396" w:rsidP="00F65C1B">
            <w:pPr>
              <w:widowControl/>
              <w:outlineLvl w:val="0"/>
              <w:rPr>
                <w:bCs/>
                <w:lang w:val="en-GB"/>
              </w:rPr>
            </w:pPr>
            <w:r>
              <w:rPr>
                <w:bCs/>
                <w:lang w:val="en-GB"/>
              </w:rPr>
              <w:t>Additional Negative Covenants</w:t>
            </w:r>
          </w:p>
        </w:tc>
        <w:tc>
          <w:tcPr>
            <w:tcW w:w="6110" w:type="dxa"/>
            <w:tcBorders>
              <w:top w:val="single" w:sz="4" w:space="0" w:color="auto"/>
              <w:left w:val="single" w:sz="4" w:space="0" w:color="auto"/>
              <w:bottom w:val="single" w:sz="4" w:space="0" w:color="auto"/>
              <w:right w:val="single" w:sz="4" w:space="0" w:color="auto"/>
            </w:tcBorders>
          </w:tcPr>
          <w:p w14:paraId="452BDA80" w14:textId="77777777" w:rsidR="00501ED5" w:rsidRPr="00FF3C37" w:rsidRDefault="009F1396" w:rsidP="00370432">
            <w:pPr>
              <w:pStyle w:val="ListParagraph"/>
              <w:numPr>
                <w:ilvl w:val="1"/>
                <w:numId w:val="35"/>
              </w:numPr>
              <w:rPr>
                <w:bCs/>
                <w:u w:val="single"/>
              </w:rPr>
            </w:pPr>
            <w:r>
              <w:rPr>
                <w:bCs/>
                <w:u w:val="single"/>
              </w:rPr>
              <w:t>Sanctionable Practices</w:t>
            </w:r>
          </w:p>
          <w:p w14:paraId="3E6A2895" w14:textId="77777777" w:rsidR="00501ED5" w:rsidRPr="00FF3C37" w:rsidRDefault="009F1396" w:rsidP="00370432">
            <w:pPr>
              <w:pStyle w:val="ListParagraph"/>
            </w:pPr>
            <w:r>
              <w:t>The Borrower shall not engage in (and shall not authorize or permit any Affiliate or any other Person acting on its behalf to engage in) with respect to its business or any transaction contemplated by this Agreement, any Sanctionable Practices.</w:t>
            </w:r>
          </w:p>
          <w:p w14:paraId="09A3ABEE" w14:textId="77777777" w:rsidR="00C05B3B" w:rsidRPr="00E26C01" w:rsidRDefault="00C05B3B" w:rsidP="00F65C1B">
            <w:pPr>
              <w:pStyle w:val="ListParagraph"/>
              <w:numPr>
                <w:ilvl w:val="1"/>
                <w:numId w:val="35"/>
              </w:numPr>
              <w:rPr>
                <w:u w:val="single"/>
              </w:rPr>
            </w:pPr>
            <w:r>
              <w:rPr>
                <w:u w:val="single"/>
              </w:rPr>
              <w:t>Sole Banking Arrangement</w:t>
            </w:r>
          </w:p>
          <w:p w14:paraId="67078E18" w14:textId="77777777" w:rsidR="00C05B3B" w:rsidRPr="00F65C1B" w:rsidRDefault="00136385" w:rsidP="00C05B3B">
            <w:pPr>
              <w:widowControl/>
              <w:ind w:left="720"/>
              <w:rPr>
                <w:lang w:val="en-GB"/>
              </w:rPr>
            </w:pPr>
            <w:r>
              <w:rPr>
                <w:lang w:val="en-GB"/>
              </w:rPr>
              <w:t xml:space="preserve">In the event the Borrower has a sole banking arrangement with </w:t>
            </w:r>
            <w:r>
              <w:rPr>
                <w:color w:val="000000"/>
                <w:lang w:val="en-GB"/>
              </w:rPr>
              <w:t>the Lender</w:t>
            </w:r>
            <w:r>
              <w:rPr>
                <w:lang w:val="en-GB"/>
              </w:rPr>
              <w:t xml:space="preserve">, in terms of the extant guidelines of the RBI, the Borrower shall seek prior consent of </w:t>
            </w:r>
            <w:r>
              <w:rPr>
                <w:color w:val="000000"/>
                <w:lang w:val="en-GB"/>
              </w:rPr>
              <w:t>the Lender</w:t>
            </w:r>
            <w:r>
              <w:rPr>
                <w:lang w:val="en-GB"/>
              </w:rPr>
              <w:t xml:space="preserve"> before it seeks to establish a relationship with any other bank.</w:t>
            </w:r>
          </w:p>
          <w:p w14:paraId="27E3173F" w14:textId="77777777" w:rsidR="009F1396" w:rsidRPr="00FF3C37" w:rsidRDefault="009F1396" w:rsidP="00370432">
            <w:pPr>
              <w:pStyle w:val="ListParagraph"/>
              <w:numPr>
                <w:ilvl w:val="1"/>
                <w:numId w:val="35"/>
              </w:numPr>
            </w:pPr>
            <w:r>
              <w:rPr>
                <w:bCs/>
              </w:rPr>
              <w:t>[●]</w:t>
            </w:r>
            <w:r>
              <w:rPr>
                <w:szCs w:val="24"/>
              </w:rPr>
              <w:t>.</w:t>
            </w:r>
          </w:p>
        </w:tc>
      </w:tr>
      <w:tr w:rsidR="00274FAC" w:rsidRPr="00FF3C37" w14:paraId="671C6BD1" w14:textId="77777777" w:rsidTr="00F65C1B">
        <w:tc>
          <w:tcPr>
            <w:tcW w:w="470" w:type="dxa"/>
            <w:tcBorders>
              <w:top w:val="single" w:sz="4" w:space="0" w:color="auto"/>
              <w:left w:val="single" w:sz="4" w:space="0" w:color="auto"/>
              <w:bottom w:val="single" w:sz="4" w:space="0" w:color="auto"/>
              <w:right w:val="single" w:sz="4" w:space="0" w:color="auto"/>
            </w:tcBorders>
          </w:tcPr>
          <w:p w14:paraId="6001EAB8" w14:textId="77777777" w:rsidR="00274FAC" w:rsidRPr="00FF3C37" w:rsidRDefault="00274FAC" w:rsidP="00370432">
            <w:pPr>
              <w:pStyle w:val="ListParagraph"/>
              <w:numPr>
                <w:ilvl w:val="0"/>
                <w:numId w:val="35"/>
              </w:numPr>
              <w:ind w:left="0" w:firstLine="0"/>
              <w:outlineLvl w:val="0"/>
              <w:rPr>
                <w:bCs/>
                <w:szCs w:val="24"/>
              </w:rPr>
            </w:pPr>
          </w:p>
        </w:tc>
        <w:tc>
          <w:tcPr>
            <w:tcW w:w="2436" w:type="dxa"/>
            <w:tcBorders>
              <w:top w:val="single" w:sz="4" w:space="0" w:color="auto"/>
              <w:left w:val="single" w:sz="4" w:space="0" w:color="auto"/>
              <w:bottom w:val="single" w:sz="4" w:space="0" w:color="auto"/>
              <w:right w:val="single" w:sz="4" w:space="0" w:color="auto"/>
            </w:tcBorders>
          </w:tcPr>
          <w:p w14:paraId="44968623" w14:textId="77777777" w:rsidR="00274FAC" w:rsidRPr="00FF3C37" w:rsidRDefault="00274FAC" w:rsidP="00F65C1B">
            <w:pPr>
              <w:widowControl/>
              <w:outlineLvl w:val="0"/>
              <w:rPr>
                <w:bCs/>
                <w:lang w:val="en-GB"/>
              </w:rPr>
            </w:pPr>
            <w:r>
              <w:rPr>
                <w:bCs/>
                <w:lang w:val="en-GB"/>
              </w:rPr>
              <w:t>Taxes</w:t>
            </w:r>
          </w:p>
        </w:tc>
        <w:tc>
          <w:tcPr>
            <w:tcW w:w="6110" w:type="dxa"/>
            <w:tcBorders>
              <w:top w:val="single" w:sz="4" w:space="0" w:color="auto"/>
              <w:left w:val="single" w:sz="4" w:space="0" w:color="auto"/>
              <w:bottom w:val="single" w:sz="4" w:space="0" w:color="auto"/>
              <w:right w:val="single" w:sz="4" w:space="0" w:color="auto"/>
            </w:tcBorders>
          </w:tcPr>
          <w:p w14:paraId="5DA4B8C4" w14:textId="77777777" w:rsidR="00B4049C" w:rsidRPr="00F65C1B" w:rsidRDefault="00274FAC" w:rsidP="00F65C1B">
            <w:pPr>
              <w:pStyle w:val="ListParagraph"/>
              <w:numPr>
                <w:ilvl w:val="1"/>
                <w:numId w:val="35"/>
              </w:numPr>
              <w:rPr>
                <w:u w:val="single"/>
              </w:rPr>
            </w:pPr>
            <w:r>
              <w:rPr>
                <w:u w:val="single"/>
              </w:rPr>
              <w:t>Taxes and Net Payments</w:t>
            </w:r>
          </w:p>
          <w:p w14:paraId="13511F0F" w14:textId="5D06E046" w:rsidR="00274FAC" w:rsidRPr="00E26C01" w:rsidRDefault="00274FAC" w:rsidP="00F65C1B">
            <w:pPr>
              <w:pStyle w:val="ListParagraph"/>
              <w:numPr>
                <w:ilvl w:val="0"/>
                <w:numId w:val="292"/>
              </w:numPr>
              <w:ind w:left="1440"/>
            </w:pPr>
            <w:r>
              <w:t xml:space="preserve">All payments to be made by the Borrower to the Lenders under the Financing Documents shall be made free and clear of and without deduction for or on account of Taxes. The Borrower is only allowed to make such a payment subject to the TDS on the income of the Lenders if such deduction is required by Applicable Law and </w:t>
            </w:r>
            <w:r>
              <w:rPr>
                <w:i/>
                <w:iCs/>
              </w:rPr>
              <w:t xml:space="preserve">provided </w:t>
            </w:r>
            <w:r>
              <w:t>that the Borrower delivers to the Lenders’ tax withholding or tax deduction certificates in form and manner satisfactory to Lenders in respect of such withholding or deduction, evidencing that such deducted taxes or withholdings have been duly remitted to the appropriate authority.</w:t>
            </w:r>
          </w:p>
          <w:p w14:paraId="2A212C7C" w14:textId="77777777" w:rsidR="00274FAC" w:rsidRPr="00FF3C37" w:rsidRDefault="00274FAC" w:rsidP="00370432">
            <w:pPr>
              <w:pStyle w:val="ListParagraph"/>
              <w:numPr>
                <w:ilvl w:val="0"/>
                <w:numId w:val="292"/>
              </w:numPr>
              <w:ind w:left="1440"/>
            </w:pPr>
            <w:r>
              <w:t>In the event that the Borrower is required to make any other deduction or withholding (other than as mentioned in paragraph (a) above with reference to the income of the Lenders), the sum payable by the Borrower in respect of which such deduction or withholding is made shall be increased to the extent necessary to ensure that, after the making of the required deduction or withholding, the Lenders receive and retain (free from any liability in respect of any such deduction or withholding) a net sum equal to the sum which it would have received and so retained had no such deduction or withholding been made or required to be made.</w:t>
            </w:r>
          </w:p>
          <w:p w14:paraId="55B46710" w14:textId="77777777" w:rsidR="00274FAC" w:rsidRPr="00E26C01" w:rsidRDefault="00274FAC" w:rsidP="00F65C1B">
            <w:pPr>
              <w:pStyle w:val="ListParagraph"/>
              <w:numPr>
                <w:ilvl w:val="1"/>
                <w:numId w:val="35"/>
              </w:numPr>
              <w:rPr>
                <w:u w:val="single"/>
              </w:rPr>
            </w:pPr>
            <w:r>
              <w:rPr>
                <w:u w:val="single"/>
              </w:rPr>
              <w:t xml:space="preserve">Notification by the Finance Party </w:t>
            </w:r>
          </w:p>
          <w:p w14:paraId="04E2BEBC" w14:textId="77777777" w:rsidR="00274FAC" w:rsidRPr="00F65C1B" w:rsidRDefault="00274FAC" w:rsidP="00370432">
            <w:pPr>
              <w:widowControl/>
              <w:ind w:left="720"/>
              <w:rPr>
                <w:lang w:val="en-GB"/>
              </w:rPr>
            </w:pPr>
            <w:r>
              <w:rPr>
                <w:lang w:val="en-GB"/>
              </w:rPr>
              <w:t xml:space="preserve">The Finance Party intending to make a claim under Clause </w:t>
            </w:r>
            <w:r>
              <w:rPr>
                <w:lang w:val="en-GB"/>
              </w:rPr>
              <w:fldChar w:fldCharType="begin"/>
            </w:r>
            <w:r>
              <w:rPr>
                <w:lang w:val="en-GB"/>
              </w:rPr>
              <w:instrText xml:space="preserve"> REF _Ref75474156 \r \h  \* MERGEFORMAT </w:instrText>
            </w:r>
            <w:r>
              <w:rPr>
                <w:lang w:val="en-GB"/>
              </w:rPr>
            </w:r>
            <w:r>
              <w:rPr>
                <w:lang w:val="en-GB"/>
              </w:rPr>
              <w:fldChar w:fldCharType="separate"/>
            </w:r>
            <w:r>
              <w:rPr>
                <w:lang w:val="en-GB"/>
              </w:rPr>
              <w:t>11.11.5</w:t>
            </w:r>
            <w:r>
              <w:rPr>
                <w:lang w:val="en-GB"/>
              </w:rPr>
              <w:fldChar w:fldCharType="end"/>
            </w:r>
            <w:r>
              <w:rPr>
                <w:lang w:val="en-GB"/>
              </w:rPr>
              <w:t xml:space="preserve"> (</w:t>
            </w:r>
            <w:r>
              <w:rPr>
                <w:i/>
                <w:lang w:val="en-GB"/>
              </w:rPr>
              <w:t>Tax Indemnity</w:t>
            </w:r>
            <w:r>
              <w:rPr>
                <w:lang w:val="en-GB"/>
              </w:rPr>
              <w:t>) shall notify by delivering a certificate to the Borrower setting out in reasonable detail the basis of such claim provided that failure to provide such notification shall not prejudice the right of the Finance Party to made such claim.</w:t>
            </w:r>
          </w:p>
          <w:p w14:paraId="09BBF7AF" w14:textId="77777777" w:rsidR="00274FAC" w:rsidRPr="00E26C01" w:rsidRDefault="00274FAC" w:rsidP="00F65C1B">
            <w:pPr>
              <w:pStyle w:val="ListParagraph"/>
              <w:numPr>
                <w:ilvl w:val="1"/>
                <w:numId w:val="35"/>
              </w:numPr>
              <w:rPr>
                <w:u w:val="single"/>
              </w:rPr>
            </w:pPr>
            <w:r>
              <w:rPr>
                <w:u w:val="single"/>
              </w:rPr>
              <w:t>Notification by Borrower</w:t>
            </w:r>
          </w:p>
          <w:p w14:paraId="0B19AFB2" w14:textId="6BD6C80D" w:rsidR="00274FAC" w:rsidRPr="00F65C1B" w:rsidRDefault="00274FAC" w:rsidP="00370432">
            <w:pPr>
              <w:widowControl/>
              <w:ind w:left="720"/>
              <w:rPr>
                <w:lang w:val="en-GB"/>
              </w:rPr>
            </w:pPr>
            <w:r>
              <w:rPr>
                <w:lang w:val="en-GB"/>
              </w:rPr>
              <w:t xml:space="preserve">If at any time, the Borrower is required by </w:t>
            </w:r>
            <w:r>
              <w:t>Applicable Law</w:t>
            </w:r>
            <w:r>
              <w:rPr>
                <w:lang w:val="en-GB"/>
              </w:rPr>
              <w:t xml:space="preserve"> to make any deduction or withholding from any sum payable hereunder (or if thereafter there is any change in the rates at which or the manner in which such deductions and withholdings are calculated), the Borrower shall forthwith notify the Lenders thereof.</w:t>
            </w:r>
          </w:p>
          <w:p w14:paraId="7375FF33" w14:textId="77777777" w:rsidR="00274FAC" w:rsidRPr="00E26C01" w:rsidRDefault="00274FAC" w:rsidP="00F65C1B">
            <w:pPr>
              <w:pStyle w:val="ListParagraph"/>
              <w:numPr>
                <w:ilvl w:val="1"/>
                <w:numId w:val="35"/>
              </w:numPr>
              <w:rPr>
                <w:u w:val="single"/>
              </w:rPr>
            </w:pPr>
            <w:r>
              <w:rPr>
                <w:u w:val="single"/>
              </w:rPr>
              <w:t>Receipt</w:t>
            </w:r>
          </w:p>
          <w:p w14:paraId="10CC48EF" w14:textId="77777777" w:rsidR="00274FAC" w:rsidRPr="00F65C1B" w:rsidRDefault="00274FAC" w:rsidP="00370432">
            <w:pPr>
              <w:widowControl/>
              <w:ind w:left="720"/>
              <w:rPr>
                <w:lang w:val="en-GB"/>
              </w:rPr>
            </w:pPr>
            <w:r>
              <w:rPr>
                <w:lang w:val="en-GB"/>
              </w:rPr>
              <w:t>The Borrower shall deliver to the Lenders within 3 (three) Business Days of receipt (or such other period as the Lenders may agree) a copy of the receipt, if any, issued by the applicable taxation or other authority evidencing the deduction or withholding of all amounts required to be deducted or withheld from such payment or (if the Borrower fails to provide a copy of such receipt) such other evidence as may be requested by the Lenders to whom such payment is made.</w:t>
            </w:r>
          </w:p>
          <w:p w14:paraId="0816A09D" w14:textId="77777777" w:rsidR="007F43D0" w:rsidRPr="00E26C01" w:rsidRDefault="007F43D0" w:rsidP="00F65C1B">
            <w:pPr>
              <w:pStyle w:val="ListParagraph"/>
              <w:numPr>
                <w:ilvl w:val="1"/>
                <w:numId w:val="35"/>
              </w:numPr>
            </w:pPr>
            <w:r>
              <w:rPr>
                <w:bCs/>
                <w:szCs w:val="24"/>
              </w:rPr>
              <w:t>[●]</w:t>
            </w:r>
          </w:p>
        </w:tc>
      </w:tr>
      <w:tr w:rsidR="008C5674" w:rsidRPr="00FF3C37" w14:paraId="7068605F" w14:textId="77777777" w:rsidTr="002332E3">
        <w:tc>
          <w:tcPr>
            <w:tcW w:w="470" w:type="dxa"/>
            <w:tcBorders>
              <w:top w:val="single" w:sz="4" w:space="0" w:color="auto"/>
              <w:left w:val="single" w:sz="4" w:space="0" w:color="auto"/>
              <w:bottom w:val="single" w:sz="4" w:space="0" w:color="auto"/>
              <w:right w:val="single" w:sz="4" w:space="0" w:color="auto"/>
            </w:tcBorders>
          </w:tcPr>
          <w:p w14:paraId="48612763" w14:textId="77777777" w:rsidR="008C5674" w:rsidRPr="00FF3C37" w:rsidRDefault="008C5674" w:rsidP="00370432">
            <w:pPr>
              <w:pStyle w:val="ListParagraph"/>
              <w:numPr>
                <w:ilvl w:val="0"/>
                <w:numId w:val="35"/>
              </w:numPr>
              <w:ind w:left="0" w:firstLine="0"/>
              <w:outlineLvl w:val="0"/>
              <w:rPr>
                <w:bCs/>
                <w:szCs w:val="24"/>
              </w:rPr>
            </w:pPr>
          </w:p>
        </w:tc>
        <w:tc>
          <w:tcPr>
            <w:tcW w:w="2436" w:type="dxa"/>
            <w:tcBorders>
              <w:top w:val="single" w:sz="4" w:space="0" w:color="auto"/>
              <w:left w:val="single" w:sz="4" w:space="0" w:color="auto"/>
              <w:bottom w:val="single" w:sz="4" w:space="0" w:color="auto"/>
              <w:right w:val="single" w:sz="4" w:space="0" w:color="auto"/>
            </w:tcBorders>
          </w:tcPr>
          <w:p w14:paraId="5230E179" w14:textId="77777777" w:rsidR="008C5674" w:rsidRPr="00FF3C37" w:rsidRDefault="008C5674" w:rsidP="00F65C1B">
            <w:pPr>
              <w:widowControl/>
              <w:outlineLvl w:val="0"/>
              <w:rPr>
                <w:bCs/>
                <w:lang w:val="en-GB"/>
              </w:rPr>
            </w:pPr>
            <w:r>
              <w:rPr>
                <w:bCs/>
                <w:lang w:val="en-GB"/>
              </w:rPr>
              <w:t>FATCA</w:t>
            </w:r>
          </w:p>
        </w:tc>
        <w:tc>
          <w:tcPr>
            <w:tcW w:w="6110" w:type="dxa"/>
            <w:tcBorders>
              <w:top w:val="single" w:sz="4" w:space="0" w:color="auto"/>
              <w:left w:val="single" w:sz="4" w:space="0" w:color="auto"/>
              <w:bottom w:val="single" w:sz="4" w:space="0" w:color="auto"/>
              <w:right w:val="single" w:sz="4" w:space="0" w:color="auto"/>
            </w:tcBorders>
          </w:tcPr>
          <w:p w14:paraId="3846B700" w14:textId="77777777" w:rsidR="0036584A" w:rsidRPr="00F65C1B" w:rsidRDefault="0036584A" w:rsidP="00F65C1B">
            <w:pPr>
              <w:pStyle w:val="ListParagraph"/>
              <w:numPr>
                <w:ilvl w:val="1"/>
                <w:numId w:val="35"/>
              </w:numPr>
              <w:rPr>
                <w:szCs w:val="24"/>
                <w:u w:val="single"/>
              </w:rPr>
            </w:pPr>
            <w:bookmarkStart w:id="617" w:name="_Ref33592608"/>
            <w:r>
              <w:rPr>
                <w:szCs w:val="24"/>
                <w:u w:val="single"/>
              </w:rPr>
              <w:t>FATCA Information</w:t>
            </w:r>
          </w:p>
          <w:p w14:paraId="0BE73EE3" w14:textId="77777777" w:rsidR="002903EA" w:rsidRPr="00FF3C37" w:rsidRDefault="002903EA" w:rsidP="00F65C1B">
            <w:pPr>
              <w:pStyle w:val="AOHead3"/>
              <w:numPr>
                <w:ilvl w:val="2"/>
                <w:numId w:val="211"/>
              </w:numPr>
              <w:tabs>
                <w:tab w:val="clear" w:pos="1440"/>
              </w:tabs>
              <w:rPr>
                <w:szCs w:val="24"/>
              </w:rPr>
            </w:pPr>
            <w:r>
              <w:rPr>
                <w:szCs w:val="24"/>
              </w:rPr>
              <w:t>Subject to sub-clause (c) below, each Party shall, within [10 (ten)] Business Days of a reasonable request by another Party:</w:t>
            </w:r>
            <w:bookmarkEnd w:id="617"/>
          </w:p>
          <w:p w14:paraId="416453AC" w14:textId="77777777" w:rsidR="002903EA" w:rsidRPr="00E26C01" w:rsidRDefault="002903EA" w:rsidP="00F65C1B">
            <w:pPr>
              <w:pStyle w:val="ListParagraph"/>
              <w:numPr>
                <w:ilvl w:val="1"/>
                <w:numId w:val="315"/>
              </w:numPr>
              <w:ind w:left="2160"/>
              <w:rPr>
                <w:szCs w:val="24"/>
              </w:rPr>
            </w:pPr>
            <w:bookmarkStart w:id="618" w:name="_Ref33592538"/>
            <w:r>
              <w:rPr>
                <w:szCs w:val="24"/>
              </w:rPr>
              <w:t>confirm to that other Party whether it is:</w:t>
            </w:r>
            <w:bookmarkEnd w:id="618"/>
          </w:p>
          <w:p w14:paraId="40EAB2B8" w14:textId="77777777" w:rsidR="002903EA" w:rsidRPr="00FF3C37" w:rsidRDefault="002903EA" w:rsidP="00F65C1B">
            <w:pPr>
              <w:pStyle w:val="AOHead5"/>
              <w:rPr>
                <w:szCs w:val="24"/>
              </w:rPr>
            </w:pPr>
            <w:r>
              <w:rPr>
                <w:szCs w:val="24"/>
              </w:rPr>
              <w:t>a FATCA Exempt Party; or</w:t>
            </w:r>
          </w:p>
          <w:p w14:paraId="06D71065" w14:textId="77777777" w:rsidR="002903EA" w:rsidRPr="00FF3C37" w:rsidRDefault="002903EA" w:rsidP="00F65C1B">
            <w:pPr>
              <w:pStyle w:val="AOHead5"/>
              <w:rPr>
                <w:szCs w:val="24"/>
              </w:rPr>
            </w:pPr>
            <w:r>
              <w:rPr>
                <w:szCs w:val="24"/>
              </w:rPr>
              <w:t>not a FATCA Exempt Party;</w:t>
            </w:r>
          </w:p>
          <w:p w14:paraId="039C941D" w14:textId="77777777" w:rsidR="002903EA" w:rsidRPr="00E26C01" w:rsidRDefault="002903EA" w:rsidP="00F65C1B">
            <w:pPr>
              <w:pStyle w:val="ListParagraph"/>
              <w:numPr>
                <w:ilvl w:val="1"/>
                <w:numId w:val="315"/>
              </w:numPr>
              <w:ind w:left="2160"/>
              <w:rPr>
                <w:szCs w:val="24"/>
              </w:rPr>
            </w:pPr>
            <w:bookmarkStart w:id="619" w:name="_Ref33592643"/>
            <w:r>
              <w:rPr>
                <w:szCs w:val="24"/>
              </w:rPr>
              <w:t>supply to that other Party such forms, documentation and other information relating to its status under FATCA as that other Party reasonably requests for the purposes of that other Party’s compliance with FATCA; and</w:t>
            </w:r>
            <w:bookmarkEnd w:id="619"/>
          </w:p>
          <w:p w14:paraId="28EAD076" w14:textId="29C586C5" w:rsidR="002903EA" w:rsidRPr="00E26C01" w:rsidRDefault="002903EA" w:rsidP="00F65C1B">
            <w:pPr>
              <w:pStyle w:val="ListParagraph"/>
              <w:numPr>
                <w:ilvl w:val="1"/>
                <w:numId w:val="315"/>
              </w:numPr>
              <w:ind w:left="2160"/>
              <w:rPr>
                <w:szCs w:val="24"/>
              </w:rPr>
            </w:pPr>
            <w:bookmarkStart w:id="620" w:name="_Ref33592542"/>
            <w:r>
              <w:rPr>
                <w:szCs w:val="24"/>
              </w:rPr>
              <w:t xml:space="preserve">supply to that other Party such forms, documentation and other information relating to its status as that other Party reasonably requests for the purposes of that other Party’s compliance with the Tax Compliance Obligations and/or such Party’s obligations (whether arising under </w:t>
            </w:r>
            <w:r>
              <w:t>Applicable Law</w:t>
            </w:r>
            <w:r>
              <w:rPr>
                <w:szCs w:val="24"/>
              </w:rPr>
              <w:t>, regulation, contract or exchange of information regime or otherwise) to any governmental, regulatory or taxation authority of any country.</w:t>
            </w:r>
            <w:bookmarkEnd w:id="620"/>
          </w:p>
          <w:p w14:paraId="534C13FC" w14:textId="77777777" w:rsidR="002903EA" w:rsidRPr="00FF3C37" w:rsidRDefault="002903EA" w:rsidP="00F65C1B">
            <w:pPr>
              <w:pStyle w:val="AOHead3"/>
              <w:rPr>
                <w:szCs w:val="24"/>
              </w:rPr>
            </w:pPr>
            <w:r>
              <w:rPr>
                <w:szCs w:val="24"/>
              </w:rPr>
              <w:t>If a Party confirms to another Party pursuant to sub-clause (a)(i) above that it is a FATCA Exempt Party and it subsequently becomes aware that it is not, or has ceased to be a FATCA Exempt Party, that Party shall notify that other Party reasonably promptly.</w:t>
            </w:r>
          </w:p>
          <w:p w14:paraId="28A79193" w14:textId="77777777" w:rsidR="002903EA" w:rsidRPr="00FF3C37" w:rsidRDefault="002903EA" w:rsidP="00F65C1B">
            <w:pPr>
              <w:pStyle w:val="AOHead3"/>
              <w:rPr>
                <w:szCs w:val="24"/>
              </w:rPr>
            </w:pPr>
            <w:bookmarkStart w:id="621" w:name="_Ref33592520"/>
            <w:r>
              <w:rPr>
                <w:szCs w:val="24"/>
              </w:rPr>
              <w:t>Sub-clause (a) shall not oblige any Finance Party to do anything, and sub-clause (a)(iii) shall not oblige any other Party to do anything, which would or might in its reasonable opinion constitute a breach of:</w:t>
            </w:r>
            <w:bookmarkEnd w:id="621"/>
          </w:p>
          <w:p w14:paraId="3F8884E0" w14:textId="77777777" w:rsidR="002903EA" w:rsidRPr="00E26C01" w:rsidRDefault="002903EA" w:rsidP="00F65C1B">
            <w:pPr>
              <w:pStyle w:val="ListParagraph"/>
              <w:numPr>
                <w:ilvl w:val="1"/>
                <w:numId w:val="316"/>
              </w:numPr>
              <w:ind w:left="2160"/>
              <w:rPr>
                <w:szCs w:val="24"/>
              </w:rPr>
            </w:pPr>
            <w:r>
              <w:rPr>
                <w:szCs w:val="24"/>
              </w:rPr>
              <w:t>any law or regulation;</w:t>
            </w:r>
          </w:p>
          <w:p w14:paraId="735E625C" w14:textId="77777777" w:rsidR="002903EA" w:rsidRPr="00E26C01" w:rsidRDefault="002903EA" w:rsidP="00F65C1B">
            <w:pPr>
              <w:pStyle w:val="ListParagraph"/>
              <w:numPr>
                <w:ilvl w:val="1"/>
                <w:numId w:val="316"/>
              </w:numPr>
              <w:ind w:left="2160"/>
              <w:rPr>
                <w:szCs w:val="24"/>
              </w:rPr>
            </w:pPr>
            <w:r>
              <w:rPr>
                <w:szCs w:val="24"/>
              </w:rPr>
              <w:t>any fiduciary duty; or</w:t>
            </w:r>
          </w:p>
          <w:p w14:paraId="06F04D39" w14:textId="77777777" w:rsidR="002903EA" w:rsidRPr="00E26C01" w:rsidRDefault="002903EA" w:rsidP="00F65C1B">
            <w:pPr>
              <w:pStyle w:val="ListParagraph"/>
              <w:numPr>
                <w:ilvl w:val="1"/>
                <w:numId w:val="316"/>
              </w:numPr>
              <w:ind w:left="2160"/>
              <w:rPr>
                <w:szCs w:val="24"/>
              </w:rPr>
            </w:pPr>
            <w:r>
              <w:rPr>
                <w:szCs w:val="24"/>
              </w:rPr>
              <w:t>any duty of confidentiality.</w:t>
            </w:r>
          </w:p>
          <w:p w14:paraId="4BCF4977" w14:textId="77777777" w:rsidR="002903EA" w:rsidRPr="00FF3C37" w:rsidRDefault="002903EA" w:rsidP="00F65C1B">
            <w:pPr>
              <w:pStyle w:val="AOHead3"/>
              <w:rPr>
                <w:szCs w:val="24"/>
              </w:rPr>
            </w:pPr>
            <w:r>
              <w:rPr>
                <w:szCs w:val="24"/>
              </w:rPr>
              <w:t>If a Party fails to confirm whether or not it is a FATCA Exempt Party or to supply forms, documentation or other information requested in accordance with sub-clause (a)(i) or (a)(ii) (including, for the avoidance of doubt, where sub-clause (c) applies), then such Party shall be treated for the purposes of the Financing Documents (and payments under them) as if it is not a FATCA Exempt Party until such time as the Party in question provides the requested confirmation, forms, documentation or other information.</w:t>
            </w:r>
          </w:p>
          <w:p w14:paraId="6A423830" w14:textId="77777777" w:rsidR="00383BFB" w:rsidRPr="00FF3C37" w:rsidRDefault="002379CB" w:rsidP="00F65C1B">
            <w:pPr>
              <w:pStyle w:val="AOHead3"/>
              <w:rPr>
                <w:szCs w:val="24"/>
              </w:rPr>
            </w:pPr>
            <w:bookmarkStart w:id="622" w:name="_Ref33592658"/>
            <w:r>
              <w:rPr>
                <w:szCs w:val="24"/>
              </w:rPr>
              <w:t>If the Borrower is a US Tax Obligor or if the Agent reasonably believes that its obligations under FATCA or any other Applicable Law or regulation require it, each Lender shall, within [10 (ten)] Business Days of:</w:t>
            </w:r>
          </w:p>
          <w:bookmarkEnd w:id="622"/>
          <w:p w14:paraId="0972811A" w14:textId="77777777" w:rsidR="00383BFB" w:rsidRPr="00FF3C37" w:rsidRDefault="00383BFB" w:rsidP="00370432">
            <w:pPr>
              <w:pStyle w:val="General2L4"/>
              <w:tabs>
                <w:tab w:val="clear" w:pos="1429"/>
              </w:tabs>
              <w:ind w:left="2160"/>
            </w:pPr>
            <w:r>
              <w:t>where the Borrower is a US Tax Obligor and the relevant Lender is an original Lender, the date of this Agreement;</w:t>
            </w:r>
          </w:p>
          <w:p w14:paraId="08CF78FF" w14:textId="77777777" w:rsidR="00383BFB" w:rsidRPr="00FF3C37" w:rsidRDefault="00383BFB" w:rsidP="00370432">
            <w:pPr>
              <w:pStyle w:val="General2L4"/>
              <w:tabs>
                <w:tab w:val="clear" w:pos="1429"/>
              </w:tabs>
              <w:ind w:left="2160"/>
            </w:pPr>
            <w:r>
              <w:t>where the Borrower is a US Tax Obligor on a date on which any other Lender becomes a Party as a Lender, that date; or</w:t>
            </w:r>
          </w:p>
          <w:p w14:paraId="1A618B1B" w14:textId="77777777" w:rsidR="002903EA" w:rsidRPr="00E26C01" w:rsidRDefault="00383BFB" w:rsidP="00F65C1B">
            <w:pPr>
              <w:pStyle w:val="General2L4"/>
              <w:tabs>
                <w:tab w:val="clear" w:pos="1429"/>
              </w:tabs>
              <w:ind w:left="2160"/>
            </w:pPr>
            <w:r>
              <w:t>where the Borrower is not a US Tax Obligor, the date of a request from the Agent,</w:t>
            </w:r>
          </w:p>
          <w:p w14:paraId="2B2254B1" w14:textId="77777777" w:rsidR="00383BFB" w:rsidRPr="00E26C01" w:rsidRDefault="00383BFB" w:rsidP="00F65C1B">
            <w:pPr>
              <w:widowControl/>
              <w:ind w:left="1440" w:firstLine="142"/>
            </w:pPr>
            <w:r>
              <w:rPr>
                <w:lang w:val="en-GB"/>
              </w:rPr>
              <w:t>supply to the Agent:</w:t>
            </w:r>
          </w:p>
          <w:p w14:paraId="5F17C185" w14:textId="77777777" w:rsidR="002903EA" w:rsidRPr="00FF3C37" w:rsidRDefault="002903EA" w:rsidP="00F65C1B">
            <w:pPr>
              <w:pStyle w:val="AOHead5"/>
              <w:rPr>
                <w:szCs w:val="24"/>
              </w:rPr>
            </w:pPr>
            <w:r>
              <w:rPr>
                <w:szCs w:val="24"/>
              </w:rPr>
              <w:t>a withholding certificate on Form W-8, Form W-9 or any other relevant form; or</w:t>
            </w:r>
          </w:p>
          <w:p w14:paraId="2D680680" w14:textId="77777777" w:rsidR="002903EA" w:rsidRPr="00FF3C37" w:rsidRDefault="002903EA" w:rsidP="00F65C1B">
            <w:pPr>
              <w:pStyle w:val="AOHead5"/>
              <w:rPr>
                <w:szCs w:val="24"/>
              </w:rPr>
            </w:pPr>
            <w:r>
              <w:rPr>
                <w:szCs w:val="24"/>
              </w:rPr>
              <w:t>any withholding statement or other document, authorisations or waiver as the Agent may require to certify or establish the status of such Lender under FATCA or that other law or regulation.</w:t>
            </w:r>
          </w:p>
          <w:p w14:paraId="0ACE27A8" w14:textId="77777777" w:rsidR="002903EA" w:rsidRPr="00FF3C37" w:rsidRDefault="002903EA" w:rsidP="00F65C1B">
            <w:pPr>
              <w:pStyle w:val="AOHead3"/>
              <w:rPr>
                <w:szCs w:val="24"/>
              </w:rPr>
            </w:pPr>
            <w:bookmarkStart w:id="623" w:name="_Ref33592829"/>
            <w:r>
              <w:rPr>
                <w:szCs w:val="24"/>
              </w:rPr>
              <w:t>The Agent shall provide any withholding certificate, withholding statement, document, authorisation or waiver it receives from a Lender pursuant to sub-clause (e) above to the Borrower.</w:t>
            </w:r>
            <w:bookmarkEnd w:id="623"/>
          </w:p>
          <w:p w14:paraId="21D412A1" w14:textId="77777777" w:rsidR="002903EA" w:rsidRPr="00FF3C37" w:rsidRDefault="002903EA" w:rsidP="00F65C1B">
            <w:pPr>
              <w:pStyle w:val="AOHead3"/>
              <w:rPr>
                <w:szCs w:val="24"/>
              </w:rPr>
            </w:pPr>
            <w:bookmarkStart w:id="624" w:name="_Ref33592783"/>
            <w:r>
              <w:rPr>
                <w:szCs w:val="24"/>
              </w:rPr>
              <w:t>If any withholding certificate, withholding statement, document, authorisation or waiver provided to the Agent by a Lender pursuant to sub-clause (e) above is or becomes inaccurate or incomplete, that Lender shall promptly update it and provide such updated withholding certificate, withholding statement, document, authorisation or waivers to the Agent unless it is unlawful for the Lender to do so (in which case the Lender shall promptly notify the Agent). The Agent shall provide any such updated withholding certificate, withholding statement, document, authorisation or waiver to the Borrower.</w:t>
            </w:r>
            <w:bookmarkEnd w:id="624"/>
          </w:p>
          <w:p w14:paraId="5FDB5F9C" w14:textId="77777777" w:rsidR="002903EA" w:rsidRPr="00FF3C37" w:rsidRDefault="002903EA" w:rsidP="002332E3">
            <w:pPr>
              <w:pStyle w:val="AOHead3"/>
              <w:rPr>
                <w:szCs w:val="24"/>
              </w:rPr>
            </w:pPr>
            <w:r>
              <w:rPr>
                <w:szCs w:val="24"/>
              </w:rPr>
              <w:t xml:space="preserve">The Agent may rely on any such withholding certificate, withholding statement, document, authorisation or waiver it receives from a Lender pursuant to sub-clauses </w:t>
            </w:r>
            <w:r>
              <w:rPr>
                <w:szCs w:val="24"/>
              </w:rPr>
              <w:fldChar w:fldCharType="begin"/>
            </w:r>
            <w:r>
              <w:rPr>
                <w:szCs w:val="24"/>
              </w:rPr>
              <w:instrText xml:space="preserve"> REF _Ref33592658 \n \h  \* MERGEFORMAT </w:instrText>
            </w:r>
            <w:r>
              <w:rPr>
                <w:szCs w:val="24"/>
              </w:rPr>
            </w:r>
            <w:r>
              <w:rPr>
                <w:szCs w:val="24"/>
              </w:rPr>
              <w:fldChar w:fldCharType="separate"/>
            </w:r>
            <w:r>
              <w:rPr>
                <w:szCs w:val="24"/>
              </w:rPr>
              <w:t>(e)</w:t>
            </w:r>
            <w:r>
              <w:rPr>
                <w:szCs w:val="24"/>
              </w:rPr>
              <w:fldChar w:fldCharType="end"/>
            </w:r>
            <w:r>
              <w:rPr>
                <w:szCs w:val="24"/>
              </w:rPr>
              <w:t xml:space="preserve"> or </w:t>
            </w:r>
            <w:r>
              <w:rPr>
                <w:szCs w:val="24"/>
              </w:rPr>
              <w:fldChar w:fldCharType="begin"/>
            </w:r>
            <w:r>
              <w:rPr>
                <w:szCs w:val="24"/>
              </w:rPr>
              <w:instrText xml:space="preserve"> REF _Ref33592783 \n \p \h  \* MERGEFORMAT </w:instrText>
            </w:r>
            <w:r>
              <w:rPr>
                <w:szCs w:val="24"/>
              </w:rPr>
            </w:r>
            <w:r>
              <w:rPr>
                <w:szCs w:val="24"/>
              </w:rPr>
              <w:fldChar w:fldCharType="separate"/>
            </w:r>
            <w:r>
              <w:rPr>
                <w:szCs w:val="24"/>
              </w:rPr>
              <w:t>(g) above</w:t>
            </w:r>
            <w:r>
              <w:rPr>
                <w:szCs w:val="24"/>
              </w:rPr>
              <w:fldChar w:fldCharType="end"/>
            </w:r>
            <w:r>
              <w:rPr>
                <w:szCs w:val="24"/>
              </w:rPr>
              <w:t xml:space="preserve"> without further verification. The Agent shall not be liable for any action taken by it under or in connection with sub-clauses </w:t>
            </w:r>
            <w:r>
              <w:rPr>
                <w:szCs w:val="24"/>
              </w:rPr>
              <w:fldChar w:fldCharType="begin"/>
            </w:r>
            <w:r>
              <w:rPr>
                <w:szCs w:val="24"/>
              </w:rPr>
              <w:instrText xml:space="preserve"> REF _Ref33592658 \n \h  \* MERGEFORMAT </w:instrText>
            </w:r>
            <w:r>
              <w:rPr>
                <w:szCs w:val="24"/>
              </w:rPr>
            </w:r>
            <w:r>
              <w:rPr>
                <w:szCs w:val="24"/>
              </w:rPr>
              <w:fldChar w:fldCharType="separate"/>
            </w:r>
            <w:r>
              <w:rPr>
                <w:szCs w:val="24"/>
              </w:rPr>
              <w:t>(e)</w:t>
            </w:r>
            <w:r>
              <w:rPr>
                <w:szCs w:val="24"/>
              </w:rPr>
              <w:fldChar w:fldCharType="end"/>
            </w:r>
            <w:r>
              <w:rPr>
                <w:szCs w:val="24"/>
              </w:rPr>
              <w:t xml:space="preserve">, </w:t>
            </w:r>
            <w:r>
              <w:rPr>
                <w:szCs w:val="24"/>
              </w:rPr>
              <w:fldChar w:fldCharType="begin"/>
            </w:r>
            <w:r>
              <w:rPr>
                <w:szCs w:val="24"/>
              </w:rPr>
              <w:instrText xml:space="preserve"> REF _Ref33592829 \n \h  \* MERGEFORMAT </w:instrText>
            </w:r>
            <w:r>
              <w:rPr>
                <w:szCs w:val="24"/>
              </w:rPr>
            </w:r>
            <w:r>
              <w:rPr>
                <w:szCs w:val="24"/>
              </w:rPr>
              <w:fldChar w:fldCharType="separate"/>
            </w:r>
            <w:r>
              <w:rPr>
                <w:szCs w:val="24"/>
              </w:rPr>
              <w:t>(f)</w:t>
            </w:r>
            <w:r>
              <w:rPr>
                <w:szCs w:val="24"/>
              </w:rPr>
              <w:fldChar w:fldCharType="end"/>
            </w:r>
            <w:r>
              <w:rPr>
                <w:szCs w:val="24"/>
              </w:rPr>
              <w:t xml:space="preserve"> or </w:t>
            </w:r>
            <w:r>
              <w:rPr>
                <w:szCs w:val="24"/>
              </w:rPr>
              <w:fldChar w:fldCharType="begin"/>
            </w:r>
            <w:r>
              <w:rPr>
                <w:szCs w:val="24"/>
              </w:rPr>
              <w:instrText xml:space="preserve"> REF _Ref33592783 \n \p \h  \* MERGEFORMAT </w:instrText>
            </w:r>
            <w:r>
              <w:rPr>
                <w:szCs w:val="24"/>
              </w:rPr>
            </w:r>
            <w:r>
              <w:rPr>
                <w:szCs w:val="24"/>
              </w:rPr>
              <w:fldChar w:fldCharType="separate"/>
            </w:r>
            <w:r>
              <w:rPr>
                <w:szCs w:val="24"/>
              </w:rPr>
              <w:t>(g) above</w:t>
            </w:r>
            <w:r>
              <w:rPr>
                <w:szCs w:val="24"/>
              </w:rPr>
              <w:fldChar w:fldCharType="end"/>
            </w:r>
            <w:r>
              <w:rPr>
                <w:szCs w:val="24"/>
              </w:rPr>
              <w:t>.</w:t>
            </w:r>
          </w:p>
          <w:p w14:paraId="7DEFDB8E" w14:textId="77777777" w:rsidR="002903EA" w:rsidRPr="00FF3C37" w:rsidRDefault="002903EA" w:rsidP="002332E3">
            <w:pPr>
              <w:pStyle w:val="AOHead3"/>
              <w:rPr>
                <w:szCs w:val="24"/>
              </w:rPr>
            </w:pPr>
            <w:r>
              <w:rPr>
                <w:szCs w:val="24"/>
              </w:rPr>
              <w:t xml:space="preserve">If a Lender fails to supply any withholding certificate, withholding statement, document, authorisation, waiver or information in accordance with sub-clause </w:t>
            </w:r>
            <w:r>
              <w:rPr>
                <w:szCs w:val="24"/>
              </w:rPr>
              <w:fldChar w:fldCharType="begin"/>
            </w:r>
            <w:r>
              <w:rPr>
                <w:szCs w:val="24"/>
              </w:rPr>
              <w:instrText xml:space="preserve"> REF _Ref33592658 \n \p \h  \* MERGEFORMAT </w:instrText>
            </w:r>
            <w:r>
              <w:rPr>
                <w:szCs w:val="24"/>
              </w:rPr>
            </w:r>
            <w:r>
              <w:rPr>
                <w:szCs w:val="24"/>
              </w:rPr>
              <w:fldChar w:fldCharType="separate"/>
            </w:r>
            <w:r>
              <w:rPr>
                <w:szCs w:val="24"/>
              </w:rPr>
              <w:t>(e) above</w:t>
            </w:r>
            <w:r>
              <w:rPr>
                <w:szCs w:val="24"/>
              </w:rPr>
              <w:fldChar w:fldCharType="end"/>
            </w:r>
            <w:r>
              <w:rPr>
                <w:szCs w:val="24"/>
              </w:rPr>
              <w:t>, or any withholding certificate, withholding statement, document, authorisation, waiver or information provided by a Lender to the Agent is or becomes inaccurate or incomplete, then such Lender shall indemnify the Agent, within [3 (three)] Business Days of demand, against any cost, loss, Tax or liability (including, without limitation, for negligence or any other category of liability whatsoever) incurred by the Agent (including any related interest and penalties) in acting as Agent under the Financing Documents as a result of such failure.</w:t>
            </w:r>
          </w:p>
          <w:p w14:paraId="75C6C866" w14:textId="77777777" w:rsidR="002903EA" w:rsidRPr="00FF3C37" w:rsidRDefault="002903EA" w:rsidP="00F65C1B">
            <w:pPr>
              <w:pStyle w:val="AOHead3"/>
              <w:rPr>
                <w:szCs w:val="24"/>
              </w:rPr>
            </w:pPr>
            <w:r>
              <w:rPr>
                <w:szCs w:val="24"/>
              </w:rPr>
              <w:t>If, in accordance with sub-clause (f), the Agent provides the Borrower with sufficient information to determine its withholding obligations under FATCA, but the Borrower fails to withhold as required by FATCA, the Borrower shall indemnify the Agent, within [3 (three)] Business Days of demand, against any cost, loss, Tax or liability (including, without limitation, for negligence or any other category of liability whatsoever) incurred by the Agent (including any related interest and penalties) in acting as Agent under the Financing Documents as a result of such failure.</w:t>
            </w:r>
          </w:p>
          <w:p w14:paraId="6602EDF5" w14:textId="77777777" w:rsidR="002903EA" w:rsidRPr="00F65C1B" w:rsidRDefault="002903EA" w:rsidP="00F65C1B">
            <w:pPr>
              <w:pStyle w:val="ListParagraph"/>
              <w:numPr>
                <w:ilvl w:val="1"/>
                <w:numId w:val="35"/>
              </w:numPr>
              <w:rPr>
                <w:bCs/>
                <w:szCs w:val="24"/>
                <w:u w:val="single"/>
              </w:rPr>
            </w:pPr>
            <w:r>
              <w:rPr>
                <w:bCs/>
                <w:szCs w:val="24"/>
                <w:u w:val="single"/>
              </w:rPr>
              <w:t>FATCA Deduction</w:t>
            </w:r>
          </w:p>
          <w:p w14:paraId="196FC86B" w14:textId="77777777" w:rsidR="002903EA" w:rsidRPr="00F65C1B" w:rsidRDefault="002903EA" w:rsidP="00370432">
            <w:pPr>
              <w:widowControl/>
              <w:ind w:left="720"/>
              <w:rPr>
                <w:b/>
                <w:bCs/>
                <w:lang w:val="en-GB"/>
              </w:rPr>
            </w:pPr>
            <w:r>
              <w:rPr>
                <w:lang w:val="en-GB"/>
              </w:rPr>
              <w:t>Each Party may make any FATCA Deduction it is required by FATCA to make, and any payment required in connection with that FATCA Deduction, and no Party shall be required to increase any payment in respect of which it makes such a FATCA Deduction or otherwise compensate the recipient of the payment for that FATCA Deduction. Each Party shall promptly, upon becoming aware that it must make a FATCA Deduction (or that there is any change in the rate or the basis of such FATCA Deduction), notify the Party to whom it is making the payment and, in addition, shall notify the Borrower and the Agent and the Agent shall notify the other Finance Parties.</w:t>
            </w:r>
          </w:p>
        </w:tc>
      </w:tr>
      <w:tr w:rsidR="002F7994" w:rsidRPr="00FF3C37" w14:paraId="5999F752" w14:textId="77777777" w:rsidTr="00F65C1B">
        <w:tc>
          <w:tcPr>
            <w:tcW w:w="470" w:type="dxa"/>
            <w:tcBorders>
              <w:top w:val="single" w:sz="4" w:space="0" w:color="auto"/>
              <w:left w:val="single" w:sz="4" w:space="0" w:color="auto"/>
              <w:bottom w:val="single" w:sz="4" w:space="0" w:color="auto"/>
              <w:right w:val="single" w:sz="4" w:space="0" w:color="auto"/>
            </w:tcBorders>
          </w:tcPr>
          <w:p w14:paraId="6F4622DB" w14:textId="77777777" w:rsidR="002F7994" w:rsidRPr="00FF3C37" w:rsidRDefault="002F7994" w:rsidP="00D66D91">
            <w:pPr>
              <w:pStyle w:val="ListParagraph"/>
              <w:numPr>
                <w:ilvl w:val="0"/>
                <w:numId w:val="35"/>
              </w:numPr>
              <w:ind w:left="0" w:firstLine="0"/>
              <w:outlineLvl w:val="0"/>
              <w:rPr>
                <w:bCs/>
                <w:szCs w:val="24"/>
              </w:rPr>
            </w:pPr>
          </w:p>
        </w:tc>
        <w:tc>
          <w:tcPr>
            <w:tcW w:w="2436" w:type="dxa"/>
            <w:tcBorders>
              <w:top w:val="single" w:sz="4" w:space="0" w:color="auto"/>
              <w:left w:val="single" w:sz="4" w:space="0" w:color="auto"/>
              <w:bottom w:val="single" w:sz="4" w:space="0" w:color="auto"/>
              <w:right w:val="single" w:sz="4" w:space="0" w:color="auto"/>
            </w:tcBorders>
          </w:tcPr>
          <w:p w14:paraId="70B41F9F" w14:textId="77777777" w:rsidR="002F7994" w:rsidRPr="00FF3C37" w:rsidRDefault="002F7994" w:rsidP="00F65C1B">
            <w:pPr>
              <w:widowControl/>
              <w:outlineLvl w:val="0"/>
              <w:rPr>
                <w:bCs/>
                <w:lang w:val="en-GB"/>
              </w:rPr>
            </w:pPr>
            <w:r>
              <w:rPr>
                <w:bCs/>
                <w:lang w:val="en-GB"/>
              </w:rPr>
              <w:t>Credit Rating</w:t>
            </w:r>
          </w:p>
        </w:tc>
        <w:tc>
          <w:tcPr>
            <w:tcW w:w="6110" w:type="dxa"/>
            <w:tcBorders>
              <w:top w:val="single" w:sz="4" w:space="0" w:color="auto"/>
              <w:left w:val="single" w:sz="4" w:space="0" w:color="auto"/>
              <w:bottom w:val="single" w:sz="4" w:space="0" w:color="auto"/>
              <w:right w:val="single" w:sz="4" w:space="0" w:color="auto"/>
            </w:tcBorders>
          </w:tcPr>
          <w:p w14:paraId="492DFE8A" w14:textId="77777777" w:rsidR="00501ED5" w:rsidRPr="00FF3C37" w:rsidRDefault="002F7994" w:rsidP="00370432">
            <w:pPr>
              <w:pStyle w:val="ListParagraph"/>
              <w:numPr>
                <w:ilvl w:val="1"/>
                <w:numId w:val="35"/>
              </w:numPr>
              <w:rPr>
                <w:lang w:eastAsia="zh-CN"/>
              </w:rPr>
            </w:pPr>
            <w:r>
              <w:rPr>
                <w:lang w:eastAsia="zh-CN"/>
              </w:rPr>
              <w:t>The Borrower unconditionally agrees and undertakes to get itself and the Facility, rated by Credit Rating Agency, failing which, the Lenders shall have the right to reset the Lending Rate and/or charge such other fees, costs, charges and expenses, which shall be payable by the Borrower, on such date(s) or within such period, as may be specified by the Lender.</w:t>
            </w:r>
          </w:p>
          <w:p w14:paraId="048ABDA4" w14:textId="77777777" w:rsidR="002F7994" w:rsidRPr="00E26C01" w:rsidRDefault="002F7994" w:rsidP="00F65C1B">
            <w:pPr>
              <w:pStyle w:val="ListParagraph"/>
              <w:numPr>
                <w:ilvl w:val="1"/>
                <w:numId w:val="35"/>
              </w:numPr>
            </w:pPr>
            <w:r>
              <w:t>The Borrower shall promptly inform the Lenders regarding any upgrade/downgrade in the base credit rating. The Borrower shall also inform the Lenders if it obtains multiple credit ratings.</w:t>
            </w:r>
          </w:p>
        </w:tc>
      </w:tr>
      <w:tr w:rsidR="003B5566" w:rsidRPr="00FF3C37" w14:paraId="7F59E5E6" w14:textId="77777777" w:rsidTr="00F65C1B">
        <w:tc>
          <w:tcPr>
            <w:tcW w:w="470" w:type="dxa"/>
            <w:tcBorders>
              <w:top w:val="single" w:sz="4" w:space="0" w:color="auto"/>
              <w:left w:val="single" w:sz="4" w:space="0" w:color="auto"/>
              <w:bottom w:val="single" w:sz="4" w:space="0" w:color="auto"/>
              <w:right w:val="single" w:sz="4" w:space="0" w:color="auto"/>
            </w:tcBorders>
          </w:tcPr>
          <w:p w14:paraId="02B1EE38" w14:textId="77777777" w:rsidR="003B5566" w:rsidRPr="00FF3C37" w:rsidRDefault="003B5566" w:rsidP="00370432">
            <w:pPr>
              <w:pStyle w:val="ListParagraph"/>
              <w:numPr>
                <w:ilvl w:val="0"/>
                <w:numId w:val="35"/>
              </w:numPr>
              <w:ind w:left="0" w:firstLine="0"/>
              <w:outlineLvl w:val="0"/>
              <w:rPr>
                <w:bCs/>
                <w:szCs w:val="24"/>
              </w:rPr>
            </w:pPr>
          </w:p>
        </w:tc>
        <w:tc>
          <w:tcPr>
            <w:tcW w:w="2436" w:type="dxa"/>
            <w:tcBorders>
              <w:top w:val="single" w:sz="4" w:space="0" w:color="auto"/>
              <w:left w:val="single" w:sz="4" w:space="0" w:color="auto"/>
              <w:bottom w:val="single" w:sz="4" w:space="0" w:color="auto"/>
              <w:right w:val="single" w:sz="4" w:space="0" w:color="auto"/>
            </w:tcBorders>
          </w:tcPr>
          <w:p w14:paraId="7F0C7D42" w14:textId="77777777" w:rsidR="003B5566" w:rsidRPr="00FF3C37" w:rsidRDefault="003B5566" w:rsidP="00F65C1B">
            <w:pPr>
              <w:widowControl/>
              <w:outlineLvl w:val="0"/>
              <w:rPr>
                <w:bCs/>
                <w:lang w:val="en-GB"/>
              </w:rPr>
            </w:pPr>
            <w:r>
              <w:rPr>
                <w:bCs/>
                <w:lang w:val="en-GB"/>
              </w:rPr>
              <w:t>Conversion of Debt into Equity</w:t>
            </w:r>
          </w:p>
        </w:tc>
        <w:tc>
          <w:tcPr>
            <w:tcW w:w="6110" w:type="dxa"/>
            <w:tcBorders>
              <w:top w:val="single" w:sz="4" w:space="0" w:color="auto"/>
              <w:left w:val="single" w:sz="4" w:space="0" w:color="auto"/>
              <w:bottom w:val="single" w:sz="4" w:space="0" w:color="auto"/>
              <w:right w:val="single" w:sz="4" w:space="0" w:color="auto"/>
            </w:tcBorders>
          </w:tcPr>
          <w:p w14:paraId="1D2E3F8C" w14:textId="77777777" w:rsidR="00501ED5" w:rsidRPr="00FF3C37" w:rsidRDefault="003B5566" w:rsidP="00370432">
            <w:pPr>
              <w:pStyle w:val="ListParagraph"/>
              <w:numPr>
                <w:ilvl w:val="1"/>
                <w:numId w:val="35"/>
              </w:numPr>
            </w:pPr>
            <w:r>
              <w:t>The Borrower agrees and undertakes that, in addition to any other right which the Lenders may have in terms of this Agreement or any other Financing Documents or Applicable Laws, each Lender shall, upon the occurrence of an Event of Default or in accordance with the provisions of the Stressed Assets Framework, shall have the right to convert at its option (the “</w:t>
            </w:r>
            <w:r>
              <w:rPr>
                <w:b/>
              </w:rPr>
              <w:t>Conversion Right</w:t>
            </w:r>
            <w:r>
              <w:t>”) the whole or part of the outstanding Obligations into fully paid-up equity shares or any other securities of the Borrower with voting rights at a price which, subject to Applicable Law, is the lower of fair value or market value and in the manner specified in a notice in writing to be given by the Lenders (the “</w:t>
            </w:r>
            <w:r>
              <w:rPr>
                <w:b/>
              </w:rPr>
              <w:t>Notice of Conversion</w:t>
            </w:r>
            <w:r>
              <w:t>”) to the Borrower prior to the date on which such conversion is to take effect and such date shall be specified in the said notice (the “</w:t>
            </w:r>
            <w:r>
              <w:rPr>
                <w:b/>
              </w:rPr>
              <w:t>Date of Conversion</w:t>
            </w:r>
            <w:r>
              <w:t>”).</w:t>
            </w:r>
          </w:p>
          <w:p w14:paraId="12489DED" w14:textId="77777777" w:rsidR="00501ED5" w:rsidRPr="00FF3C37" w:rsidRDefault="003B5566" w:rsidP="00370432">
            <w:pPr>
              <w:pStyle w:val="ListParagraph"/>
              <w:numPr>
                <w:ilvl w:val="1"/>
                <w:numId w:val="35"/>
              </w:numPr>
            </w:pPr>
            <w:r>
              <w:t xml:space="preserve">On receipt of Notice of Conversion, the Borrower shall allot and issue the requisite number of fully paid-up equity shares or securities, as the case may be, to the Lenders as from the Date of Conversion and the Lenders shall accept the same in satisfaction of the principal amount of the Facility to the extent so converted. The part of the Obligations so converted shall cease to carry interest as from the Date of Conversion and the Obligations shall stand correspondingly reduced. Upon such conversion, the instalments of the Loans payable after the Date of Conversion as per the Repayment Schedule in this Agreement shall stand reduced proportionately by the amounts of the Loans so converted. The equity shares or securities, as the case may be, so allotted and issued to the Lenders shall carry, from the Date of Conversion, the right to receive proportionately the dividends and other distributions declared or to be declared by the Borrower. Save as aforesaid, the said shares or securities, as the case may be, shall rank </w:t>
            </w:r>
            <w:r>
              <w:rPr>
                <w:i/>
              </w:rPr>
              <w:t>pari passu</w:t>
            </w:r>
            <w:r>
              <w:t xml:space="preserve"> with the existing equity shares or securities, as the case may be, of the Borrower in all respects. The Borrower shall, at all times, maintain sufficient unissued equity shares and other securities for the above purpose.</w:t>
            </w:r>
          </w:p>
          <w:p w14:paraId="06DF4C31" w14:textId="77777777" w:rsidR="00501ED5" w:rsidRPr="00FF3C37" w:rsidRDefault="003B5566" w:rsidP="00370432">
            <w:pPr>
              <w:pStyle w:val="ListParagraph"/>
              <w:numPr>
                <w:ilvl w:val="1"/>
                <w:numId w:val="35"/>
              </w:numPr>
            </w:pPr>
            <w:r>
              <w:t>The Conversion Right reserved as aforesaid may be exercised by the Lenders on one or more occasions during the currency of the Facility.</w:t>
            </w:r>
          </w:p>
          <w:p w14:paraId="3F7AA507" w14:textId="77777777" w:rsidR="00501ED5" w:rsidRPr="00FF3C37" w:rsidRDefault="003B5566" w:rsidP="00370432">
            <w:pPr>
              <w:pStyle w:val="ListParagraph"/>
              <w:numPr>
                <w:ilvl w:val="1"/>
                <w:numId w:val="35"/>
              </w:numPr>
            </w:pPr>
            <w:r>
              <w:t>The Borrower shall take all actions necessary including obtaining any corporate authorisations from its Board and its shareholders under the Act and/or any other authorisation from any Governmental Authority for such conversion, if any.</w:t>
            </w:r>
          </w:p>
          <w:p w14:paraId="5F19E458" w14:textId="77777777" w:rsidR="003B5566" w:rsidRPr="00E26C01" w:rsidRDefault="003B5566" w:rsidP="00F65C1B">
            <w:pPr>
              <w:pStyle w:val="ListParagraph"/>
              <w:numPr>
                <w:ilvl w:val="1"/>
                <w:numId w:val="35"/>
              </w:numPr>
            </w:pPr>
            <w:r>
              <w:t>The Borrower acknowledges and confirms that notwithstanding anything contained in this Agreement or any other Financing Documents, the Borrower shall take all actions as per the Stressed Assets Framework and shall implement and comply with all terms and conditions stipulated in the resolution plan, if any, including conversion of the Obligations or part thereof (including any unpaid interest thereon) into paid-up Equity or any other securities of the Borrower, as may be required by the Lenders. The Borrower undertakes to take all such actions and execute all such documents and undertakings including but not limited to passing of required resolutions (including resolution under the proviso to Section 62(3) of the Act)/authorisations under the relevant provisions of the Act, as may be required by the Lenders, to give effect to the aforesaid.</w:t>
            </w:r>
          </w:p>
        </w:tc>
      </w:tr>
      <w:tr w:rsidR="002E1974" w:rsidRPr="00FF3C37" w14:paraId="6DD5CE82" w14:textId="77777777" w:rsidTr="00F65C1B">
        <w:tc>
          <w:tcPr>
            <w:tcW w:w="470" w:type="dxa"/>
            <w:tcBorders>
              <w:top w:val="single" w:sz="4" w:space="0" w:color="auto"/>
              <w:left w:val="single" w:sz="4" w:space="0" w:color="auto"/>
              <w:bottom w:val="single" w:sz="4" w:space="0" w:color="auto"/>
              <w:right w:val="single" w:sz="4" w:space="0" w:color="auto"/>
            </w:tcBorders>
          </w:tcPr>
          <w:p w14:paraId="36D591E8" w14:textId="77777777" w:rsidR="002E1974" w:rsidRPr="00FF3C37" w:rsidRDefault="002E1974" w:rsidP="00370432">
            <w:pPr>
              <w:pStyle w:val="ListParagraph"/>
              <w:numPr>
                <w:ilvl w:val="0"/>
                <w:numId w:val="35"/>
              </w:numPr>
              <w:ind w:left="0" w:firstLine="0"/>
              <w:outlineLvl w:val="0"/>
              <w:rPr>
                <w:bCs/>
                <w:szCs w:val="24"/>
              </w:rPr>
            </w:pPr>
            <w:bookmarkStart w:id="625" w:name="_Ref75230602"/>
          </w:p>
        </w:tc>
        <w:bookmarkEnd w:id="625"/>
        <w:tc>
          <w:tcPr>
            <w:tcW w:w="2436" w:type="dxa"/>
            <w:tcBorders>
              <w:top w:val="single" w:sz="4" w:space="0" w:color="auto"/>
              <w:left w:val="single" w:sz="4" w:space="0" w:color="auto"/>
              <w:bottom w:val="single" w:sz="4" w:space="0" w:color="auto"/>
              <w:right w:val="single" w:sz="4" w:space="0" w:color="auto"/>
            </w:tcBorders>
          </w:tcPr>
          <w:p w14:paraId="3A4B33BE" w14:textId="77777777" w:rsidR="002E1974" w:rsidRPr="00FF3C37" w:rsidRDefault="002E1974" w:rsidP="00F65C1B">
            <w:pPr>
              <w:widowControl/>
              <w:outlineLvl w:val="0"/>
              <w:rPr>
                <w:bCs/>
                <w:lang w:val="en-GB"/>
              </w:rPr>
            </w:pPr>
            <w:r>
              <w:rPr>
                <w:bCs/>
                <w:lang w:val="en-GB"/>
              </w:rPr>
              <w:t>Additional Events of Default</w:t>
            </w:r>
          </w:p>
        </w:tc>
        <w:tc>
          <w:tcPr>
            <w:tcW w:w="6110" w:type="dxa"/>
            <w:tcBorders>
              <w:top w:val="single" w:sz="4" w:space="0" w:color="auto"/>
              <w:left w:val="single" w:sz="4" w:space="0" w:color="auto"/>
              <w:bottom w:val="single" w:sz="4" w:space="0" w:color="auto"/>
              <w:right w:val="single" w:sz="4" w:space="0" w:color="auto"/>
            </w:tcBorders>
          </w:tcPr>
          <w:p w14:paraId="720CDE48" w14:textId="77777777" w:rsidR="002E1974" w:rsidRPr="00F65C1B" w:rsidRDefault="002E1974" w:rsidP="00F65C1B">
            <w:pPr>
              <w:pStyle w:val="ListParagraph"/>
              <w:numPr>
                <w:ilvl w:val="1"/>
                <w:numId w:val="35"/>
              </w:numPr>
              <w:rPr>
                <w:u w:val="single"/>
              </w:rPr>
            </w:pPr>
            <w:r>
              <w:rPr>
                <w:szCs w:val="24"/>
                <w:u w:val="single"/>
              </w:rPr>
              <w:t>Cross Default</w:t>
            </w:r>
          </w:p>
          <w:p w14:paraId="72B85D53" w14:textId="77777777" w:rsidR="002E1974" w:rsidRPr="00E26C01" w:rsidRDefault="002E1974" w:rsidP="00F65C1B">
            <w:pPr>
              <w:pStyle w:val="ListParagraph"/>
              <w:numPr>
                <w:ilvl w:val="0"/>
                <w:numId w:val="293"/>
              </w:numPr>
              <w:ind w:left="1440"/>
            </w:pPr>
            <w:r>
              <w:rPr>
                <w:szCs w:val="24"/>
              </w:rPr>
              <w:t>Any Obligor or any member of its Group or Affiliate is unable or has admitted in writing its inability to pay any of its Indebtedness as they mature or when due and outstanding.</w:t>
            </w:r>
          </w:p>
          <w:p w14:paraId="25E12C05" w14:textId="77777777" w:rsidR="002E1974" w:rsidRPr="00E26C01" w:rsidRDefault="002E1974" w:rsidP="00F65C1B">
            <w:pPr>
              <w:pStyle w:val="ListParagraph"/>
              <w:numPr>
                <w:ilvl w:val="0"/>
                <w:numId w:val="293"/>
              </w:numPr>
              <w:ind w:left="1440"/>
            </w:pPr>
            <w:bookmarkStart w:id="626" w:name="_Ref201669361"/>
            <w:r>
              <w:rPr>
                <w:szCs w:val="24"/>
              </w:rPr>
              <w:t>Any Indebtedness of any Obligor or any member of its Group or Affiliate is not paid when due nor within any originally applicable grace period.</w:t>
            </w:r>
            <w:bookmarkEnd w:id="626"/>
          </w:p>
          <w:p w14:paraId="4A6280D3" w14:textId="77777777" w:rsidR="002E1974" w:rsidRPr="00E26C01" w:rsidRDefault="002E1974" w:rsidP="00F65C1B">
            <w:pPr>
              <w:pStyle w:val="ListParagraph"/>
              <w:numPr>
                <w:ilvl w:val="0"/>
                <w:numId w:val="293"/>
              </w:numPr>
              <w:ind w:left="1440"/>
            </w:pPr>
            <w:r>
              <w:rPr>
                <w:szCs w:val="24"/>
              </w:rPr>
              <w:t>Any Indebtedness of any Obligor or any member of its Group or Affiliate is declared to be or otherwise becomes due and payable prior to its specified maturity as a result of an event of default (however described).</w:t>
            </w:r>
          </w:p>
          <w:p w14:paraId="3FF503A8" w14:textId="77777777" w:rsidR="002E1974" w:rsidRPr="00E26C01" w:rsidRDefault="002E1974" w:rsidP="00F65C1B">
            <w:pPr>
              <w:pStyle w:val="ListParagraph"/>
              <w:numPr>
                <w:ilvl w:val="0"/>
                <w:numId w:val="293"/>
              </w:numPr>
              <w:ind w:left="1440"/>
            </w:pPr>
            <w:r>
              <w:rPr>
                <w:szCs w:val="24"/>
              </w:rPr>
              <w:t>Any commitment for any Indebtedness of any Obligor or any member of its Group or Affiliate is cancelled or suspended by a creditor of any Obligor or any member of its Group or Affiliate as a result of an event of default (however described).</w:t>
            </w:r>
          </w:p>
          <w:p w14:paraId="359A182D" w14:textId="77777777" w:rsidR="002E1974" w:rsidRPr="00E26C01" w:rsidRDefault="002E1974" w:rsidP="00F65C1B">
            <w:pPr>
              <w:pStyle w:val="ListParagraph"/>
              <w:numPr>
                <w:ilvl w:val="0"/>
                <w:numId w:val="293"/>
              </w:numPr>
              <w:ind w:left="1440"/>
            </w:pPr>
            <w:bookmarkStart w:id="627" w:name="_Ref201669363"/>
            <w:r>
              <w:rPr>
                <w:szCs w:val="24"/>
              </w:rPr>
              <w:t>Any creditor of any Obligor or any member of its Group or Affiliate becomes entitled to declare any Indebtedness of any Obligor or any member of its Group or Affiliate due and payable prior to its specified maturity as a result of an event of default (however described).</w:t>
            </w:r>
            <w:bookmarkEnd w:id="627"/>
          </w:p>
          <w:p w14:paraId="739E4F82" w14:textId="77777777" w:rsidR="002E1974" w:rsidRPr="00E26C01" w:rsidRDefault="002E1974" w:rsidP="00F65C1B">
            <w:pPr>
              <w:pStyle w:val="ListParagraph"/>
              <w:numPr>
                <w:ilvl w:val="0"/>
                <w:numId w:val="293"/>
              </w:numPr>
              <w:ind w:left="1440"/>
            </w:pPr>
            <w:r>
              <w:rPr>
                <w:szCs w:val="24"/>
              </w:rPr>
              <w:t xml:space="preserve">Any default is committed in respect of any Indebtedness availed by any Person which is </w:t>
            </w:r>
            <w:r>
              <w:rPr>
                <w:i/>
                <w:iCs/>
                <w:szCs w:val="24"/>
              </w:rPr>
              <w:t>inter alia</w:t>
            </w:r>
            <w:r>
              <w:rPr>
                <w:szCs w:val="24"/>
              </w:rPr>
              <w:t xml:space="preserve"> secured by assets of any of the Obligor.</w:t>
            </w:r>
          </w:p>
          <w:p w14:paraId="1B5D3447" w14:textId="77777777" w:rsidR="00B57A3C" w:rsidRPr="00E26C01" w:rsidRDefault="00B57A3C" w:rsidP="00F65C1B">
            <w:pPr>
              <w:pStyle w:val="ListParagraph"/>
              <w:numPr>
                <w:ilvl w:val="1"/>
                <w:numId w:val="35"/>
              </w:numPr>
            </w:pPr>
            <w:r>
              <w:rPr>
                <w:szCs w:val="24"/>
              </w:rPr>
              <w:t>Any Governmental Authority takes or threatens any action:</w:t>
            </w:r>
          </w:p>
          <w:p w14:paraId="61AB399E" w14:textId="77777777" w:rsidR="00B86728" w:rsidRPr="00FF3C37" w:rsidRDefault="00B57A3C" w:rsidP="00370432">
            <w:pPr>
              <w:pStyle w:val="ListParagraph"/>
              <w:numPr>
                <w:ilvl w:val="0"/>
                <w:numId w:val="294"/>
              </w:numPr>
              <w:ind w:left="1440"/>
              <w:rPr>
                <w:szCs w:val="24"/>
              </w:rPr>
            </w:pPr>
            <w:r>
              <w:rPr>
                <w:szCs w:val="24"/>
              </w:rPr>
              <w:t>for the dissolution of the Borrower, or any action which deprives or threatens to deprive the Borrower:</w:t>
            </w:r>
          </w:p>
          <w:p w14:paraId="00CE5A96" w14:textId="77777777" w:rsidR="00B86728" w:rsidRPr="00FF3C37" w:rsidRDefault="00B57A3C" w:rsidP="00370432">
            <w:pPr>
              <w:pStyle w:val="General2L4"/>
              <w:numPr>
                <w:ilvl w:val="3"/>
                <w:numId w:val="225"/>
              </w:numPr>
              <w:tabs>
                <w:tab w:val="clear" w:pos="1429"/>
              </w:tabs>
              <w:ind w:left="2160"/>
            </w:pPr>
            <w:r>
              <w:t>from conducting any of its businesses or carrying out its operations in the manner it is being conducted or carried out; or</w:t>
            </w:r>
          </w:p>
          <w:p w14:paraId="0775ED75" w14:textId="77777777" w:rsidR="00B57A3C" w:rsidRPr="00E26C01" w:rsidRDefault="00B57A3C" w:rsidP="00F65C1B">
            <w:pPr>
              <w:pStyle w:val="General2L4"/>
              <w:tabs>
                <w:tab w:val="clear" w:pos="1429"/>
              </w:tabs>
              <w:ind w:left="2160"/>
            </w:pPr>
            <w:r>
              <w:t>of the use of any of its assets;</w:t>
            </w:r>
          </w:p>
          <w:p w14:paraId="5223677D" w14:textId="77777777" w:rsidR="00B57A3C" w:rsidRPr="00E26C01" w:rsidRDefault="00B57A3C" w:rsidP="00F65C1B">
            <w:pPr>
              <w:pStyle w:val="ListParagraph"/>
              <w:numPr>
                <w:ilvl w:val="0"/>
                <w:numId w:val="294"/>
              </w:numPr>
              <w:ind w:left="1440"/>
            </w:pPr>
            <w:r>
              <w:rPr>
                <w:szCs w:val="24"/>
              </w:rPr>
              <w:t>to revoke or terminate or to refuse to provide or renew any Authorisation or to impose onerous conditions on or on the grant or renewal of any Authorisation; or</w:t>
            </w:r>
          </w:p>
          <w:p w14:paraId="3345FE6A" w14:textId="77777777" w:rsidR="00B86728" w:rsidRPr="00FF3C37" w:rsidRDefault="00B57A3C" w:rsidP="00370432">
            <w:pPr>
              <w:pStyle w:val="ListParagraph"/>
              <w:numPr>
                <w:ilvl w:val="0"/>
                <w:numId w:val="294"/>
              </w:numPr>
              <w:ind w:left="1440"/>
              <w:rPr>
                <w:szCs w:val="24"/>
              </w:rPr>
            </w:pPr>
            <w:r>
              <w:rPr>
                <w:rFonts w:eastAsia="Calibri"/>
                <w:szCs w:val="24"/>
              </w:rPr>
              <w:t>with a view to regulate, administer, limit, or assert any form of administrative control over, the rates applied, prices charged or rates of return achievable, by the Borrower in connection with its business.</w:t>
            </w:r>
          </w:p>
          <w:p w14:paraId="1F3DFC21" w14:textId="77777777" w:rsidR="002E1974" w:rsidRPr="00FF3C37" w:rsidRDefault="00B57A3C" w:rsidP="00370432">
            <w:pPr>
              <w:pStyle w:val="Heading2"/>
              <w:widowControl/>
              <w:numPr>
                <w:ilvl w:val="0"/>
                <w:numId w:val="0"/>
              </w:numPr>
              <w:ind w:left="720"/>
            </w:pPr>
            <w:r>
              <w:t>which, in each case, in the opinion of the Lenders, could have a Material Adverse Effect.</w:t>
            </w:r>
          </w:p>
          <w:p w14:paraId="27FE4CBD" w14:textId="77777777" w:rsidR="00501ED5" w:rsidRPr="00FF3C37" w:rsidRDefault="00781B1F" w:rsidP="00370432">
            <w:pPr>
              <w:pStyle w:val="ListParagraph"/>
              <w:numPr>
                <w:ilvl w:val="1"/>
                <w:numId w:val="35"/>
              </w:numPr>
            </w:pPr>
            <w:r>
              <w:rPr>
                <w:szCs w:val="24"/>
              </w:rPr>
              <w:t xml:space="preserve">Occurrence of an event listed in in paragraph </w:t>
            </w:r>
            <w:r>
              <w:rPr>
                <w:szCs w:val="24"/>
              </w:rPr>
              <w:fldChar w:fldCharType="begin"/>
            </w:r>
            <w:r>
              <w:rPr>
                <w:szCs w:val="24"/>
              </w:rPr>
              <w:instrText xml:space="preserve"> REF _Ref75485132 \r \h </w:instrText>
            </w:r>
            <w:r>
              <w:rPr>
                <w:szCs w:val="24"/>
              </w:rPr>
            </w:r>
            <w:r>
              <w:rPr>
                <w:szCs w:val="24"/>
              </w:rPr>
              <w:fldChar w:fldCharType="separate"/>
            </w:r>
            <w:r>
              <w:rPr>
                <w:szCs w:val="24"/>
              </w:rPr>
              <w:t>4</w:t>
            </w:r>
            <w:r>
              <w:rPr>
                <w:szCs w:val="24"/>
              </w:rPr>
              <w:fldChar w:fldCharType="end"/>
            </w:r>
            <w:r>
              <w:rPr>
                <w:szCs w:val="24"/>
              </w:rPr>
              <w:t xml:space="preserve"> (</w:t>
            </w:r>
            <w:r>
              <w:rPr>
                <w:i/>
                <w:iCs/>
                <w:szCs w:val="24"/>
              </w:rPr>
              <w:t>Additional Events of Default</w:t>
            </w:r>
            <w:r>
              <w:rPr>
                <w:szCs w:val="24"/>
              </w:rPr>
              <w:t>) of Schedule IV.</w:t>
            </w:r>
          </w:p>
          <w:p w14:paraId="61D2C4D3" w14:textId="77777777" w:rsidR="00F72A47" w:rsidRPr="00F65C1B" w:rsidRDefault="00AC5FF4" w:rsidP="00F65C1B">
            <w:pPr>
              <w:pStyle w:val="ListParagraph"/>
              <w:numPr>
                <w:ilvl w:val="1"/>
                <w:numId w:val="35"/>
              </w:numPr>
            </w:pPr>
            <w:r>
              <w:rPr>
                <w:bCs/>
                <w:szCs w:val="24"/>
              </w:rPr>
              <w:t>[●]</w:t>
            </w:r>
            <w:r>
              <w:rPr>
                <w:szCs w:val="24"/>
              </w:rPr>
              <w:t xml:space="preserve"> </w:t>
            </w:r>
          </w:p>
        </w:tc>
      </w:tr>
      <w:tr w:rsidR="00B45037" w:rsidRPr="00FF3C37" w14:paraId="242AC517" w14:textId="77777777" w:rsidTr="00F65C1B">
        <w:tc>
          <w:tcPr>
            <w:tcW w:w="470" w:type="dxa"/>
            <w:tcBorders>
              <w:top w:val="single" w:sz="4" w:space="0" w:color="auto"/>
              <w:left w:val="single" w:sz="4" w:space="0" w:color="auto"/>
              <w:bottom w:val="single" w:sz="4" w:space="0" w:color="auto"/>
              <w:right w:val="single" w:sz="4" w:space="0" w:color="auto"/>
            </w:tcBorders>
          </w:tcPr>
          <w:p w14:paraId="3E6034BB" w14:textId="77777777" w:rsidR="00B45037" w:rsidRPr="00FF3C37" w:rsidRDefault="00B45037" w:rsidP="00370432">
            <w:pPr>
              <w:pStyle w:val="ListParagraph"/>
              <w:numPr>
                <w:ilvl w:val="0"/>
                <w:numId w:val="35"/>
              </w:numPr>
              <w:ind w:left="0" w:firstLine="0"/>
              <w:outlineLvl w:val="0"/>
              <w:rPr>
                <w:bCs/>
                <w:szCs w:val="24"/>
              </w:rPr>
            </w:pPr>
            <w:bookmarkStart w:id="628" w:name="_Ref75482437"/>
          </w:p>
        </w:tc>
        <w:bookmarkEnd w:id="628"/>
        <w:tc>
          <w:tcPr>
            <w:tcW w:w="2436" w:type="dxa"/>
            <w:tcBorders>
              <w:top w:val="single" w:sz="4" w:space="0" w:color="auto"/>
              <w:left w:val="single" w:sz="4" w:space="0" w:color="auto"/>
              <w:bottom w:val="single" w:sz="4" w:space="0" w:color="auto"/>
              <w:right w:val="single" w:sz="4" w:space="0" w:color="auto"/>
            </w:tcBorders>
          </w:tcPr>
          <w:p w14:paraId="0BD3CC2B" w14:textId="77777777" w:rsidR="00B45037" w:rsidRPr="00FF3C37" w:rsidRDefault="00B45037" w:rsidP="00F65C1B">
            <w:pPr>
              <w:widowControl/>
              <w:outlineLvl w:val="0"/>
              <w:rPr>
                <w:bCs/>
                <w:lang w:val="en-GB"/>
              </w:rPr>
            </w:pPr>
            <w:r>
              <w:rPr>
                <w:bCs/>
                <w:lang w:val="en-GB"/>
              </w:rPr>
              <w:t>Cure Periods</w:t>
            </w:r>
          </w:p>
        </w:tc>
        <w:tc>
          <w:tcPr>
            <w:tcW w:w="6110" w:type="dxa"/>
            <w:tcBorders>
              <w:top w:val="single" w:sz="4" w:space="0" w:color="auto"/>
              <w:left w:val="single" w:sz="4" w:space="0" w:color="auto"/>
              <w:bottom w:val="single" w:sz="4" w:space="0" w:color="auto"/>
              <w:right w:val="single" w:sz="4" w:space="0" w:color="auto"/>
            </w:tcBorders>
          </w:tcPr>
          <w:p w14:paraId="574C461E" w14:textId="77777777" w:rsidR="00B45037" w:rsidRPr="00F65C1B" w:rsidRDefault="00516578" w:rsidP="00F65C1B">
            <w:pPr>
              <w:pStyle w:val="ListParagraph"/>
              <w:numPr>
                <w:ilvl w:val="1"/>
                <w:numId w:val="35"/>
              </w:numPr>
              <w:rPr>
                <w:color w:val="000000"/>
              </w:rPr>
            </w:pPr>
            <w:r>
              <w:rPr>
                <w:bCs/>
                <w:color w:val="000000"/>
              </w:rPr>
              <w:t>[●]</w:t>
            </w:r>
          </w:p>
        </w:tc>
      </w:tr>
      <w:tr w:rsidR="006E258E" w:rsidRPr="00FF3C37" w14:paraId="0EE964DB" w14:textId="77777777" w:rsidTr="00F65C1B">
        <w:tc>
          <w:tcPr>
            <w:tcW w:w="470" w:type="dxa"/>
            <w:tcBorders>
              <w:top w:val="single" w:sz="4" w:space="0" w:color="auto"/>
              <w:left w:val="single" w:sz="4" w:space="0" w:color="auto"/>
              <w:bottom w:val="single" w:sz="4" w:space="0" w:color="auto"/>
              <w:right w:val="single" w:sz="4" w:space="0" w:color="auto"/>
            </w:tcBorders>
          </w:tcPr>
          <w:p w14:paraId="17D7D52E" w14:textId="77777777" w:rsidR="006E258E" w:rsidRPr="00FF3C37" w:rsidRDefault="006E258E" w:rsidP="00F65C1B">
            <w:pPr>
              <w:pStyle w:val="ListParagraph"/>
              <w:numPr>
                <w:ilvl w:val="0"/>
                <w:numId w:val="35"/>
              </w:numPr>
              <w:ind w:left="0" w:firstLine="0"/>
              <w:outlineLvl w:val="0"/>
              <w:rPr>
                <w:bCs/>
                <w:szCs w:val="24"/>
              </w:rPr>
            </w:pPr>
            <w:bookmarkStart w:id="629" w:name="_Ref75229677"/>
          </w:p>
        </w:tc>
        <w:bookmarkEnd w:id="629"/>
        <w:tc>
          <w:tcPr>
            <w:tcW w:w="2436" w:type="dxa"/>
            <w:tcBorders>
              <w:top w:val="single" w:sz="4" w:space="0" w:color="auto"/>
              <w:left w:val="single" w:sz="4" w:space="0" w:color="auto"/>
              <w:bottom w:val="single" w:sz="4" w:space="0" w:color="auto"/>
              <w:right w:val="single" w:sz="4" w:space="0" w:color="auto"/>
            </w:tcBorders>
          </w:tcPr>
          <w:p w14:paraId="4E1A06AC" w14:textId="77777777" w:rsidR="006E258E" w:rsidRPr="00FF3C37" w:rsidRDefault="006E258E" w:rsidP="00F65C1B">
            <w:pPr>
              <w:widowControl/>
              <w:outlineLvl w:val="0"/>
              <w:rPr>
                <w:bCs/>
                <w:lang w:val="en-GB"/>
              </w:rPr>
            </w:pPr>
            <w:r>
              <w:rPr>
                <w:bCs/>
                <w:lang w:val="en-GB"/>
              </w:rPr>
              <w:t>Terms of Subordination</w:t>
            </w:r>
          </w:p>
        </w:tc>
        <w:tc>
          <w:tcPr>
            <w:tcW w:w="6110" w:type="dxa"/>
            <w:tcBorders>
              <w:top w:val="single" w:sz="4" w:space="0" w:color="auto"/>
              <w:left w:val="single" w:sz="4" w:space="0" w:color="auto"/>
              <w:bottom w:val="single" w:sz="4" w:space="0" w:color="auto"/>
              <w:right w:val="single" w:sz="4" w:space="0" w:color="auto"/>
            </w:tcBorders>
          </w:tcPr>
          <w:p w14:paraId="577EE0D4" w14:textId="77777777" w:rsidR="00501ED5" w:rsidRPr="00FF3C37" w:rsidRDefault="006E258E" w:rsidP="00370432">
            <w:pPr>
              <w:pStyle w:val="ListParagraph"/>
              <w:numPr>
                <w:ilvl w:val="1"/>
                <w:numId w:val="35"/>
              </w:numPr>
            </w:pPr>
            <w:r>
              <w:rPr>
                <w:b/>
                <w:bCs/>
              </w:rPr>
              <w:t xml:space="preserve">Security: </w:t>
            </w:r>
            <w:r>
              <w:t>The Subordinated Debt shall be unsecured.</w:t>
            </w:r>
          </w:p>
          <w:p w14:paraId="398417E2" w14:textId="77777777" w:rsidR="00501ED5" w:rsidRPr="00FF3C37" w:rsidRDefault="006E258E" w:rsidP="00370432">
            <w:pPr>
              <w:pStyle w:val="ListParagraph"/>
              <w:numPr>
                <w:ilvl w:val="1"/>
                <w:numId w:val="35"/>
              </w:numPr>
              <w:rPr>
                <w:b/>
                <w:bCs/>
              </w:rPr>
            </w:pPr>
            <w:r>
              <w:rPr>
                <w:b/>
                <w:bCs/>
              </w:rPr>
              <w:t>Interest Rate &amp; Payment</w:t>
            </w:r>
          </w:p>
          <w:p w14:paraId="1B94FE0A" w14:textId="77777777" w:rsidR="00501ED5" w:rsidRPr="00F65C1B" w:rsidRDefault="006E258E" w:rsidP="00370432">
            <w:pPr>
              <w:pStyle w:val="ListParagraph"/>
              <w:numPr>
                <w:ilvl w:val="0"/>
                <w:numId w:val="55"/>
              </w:numPr>
              <w:ind w:left="1440" w:hanging="720"/>
              <w:rPr>
                <w:szCs w:val="24"/>
              </w:rPr>
            </w:pPr>
            <w:r>
              <w:rPr>
                <w:szCs w:val="24"/>
              </w:rPr>
              <w:t>The maximum interest rate cannot exceed the minimum interest rate payable by a company as per Section 186 (7) of the Act.</w:t>
            </w:r>
          </w:p>
          <w:p w14:paraId="3DE27D4E" w14:textId="77777777" w:rsidR="00501ED5" w:rsidRPr="00F65C1B" w:rsidRDefault="006E258E" w:rsidP="00370432">
            <w:pPr>
              <w:pStyle w:val="ListParagraph"/>
              <w:numPr>
                <w:ilvl w:val="0"/>
                <w:numId w:val="55"/>
              </w:numPr>
              <w:ind w:left="1440" w:hanging="720"/>
              <w:rPr>
                <w:szCs w:val="24"/>
              </w:rPr>
            </w:pPr>
            <w:r>
              <w:rPr>
                <w:szCs w:val="24"/>
              </w:rPr>
              <w:t>The interest and principal instalments shall not be due and payable until the Final Settlement Date.</w:t>
            </w:r>
          </w:p>
          <w:p w14:paraId="34EDF19A" w14:textId="77777777" w:rsidR="00501ED5" w:rsidRPr="00F65C1B" w:rsidRDefault="006E258E" w:rsidP="00370432">
            <w:pPr>
              <w:pStyle w:val="ListParagraph"/>
              <w:numPr>
                <w:ilvl w:val="0"/>
                <w:numId w:val="55"/>
              </w:numPr>
              <w:ind w:left="1440" w:hanging="720"/>
              <w:rPr>
                <w:szCs w:val="24"/>
              </w:rPr>
            </w:pPr>
            <w:r>
              <w:rPr>
                <w:szCs w:val="24"/>
              </w:rPr>
              <w:t>The final repayment date or maturity of the Subordinated Debt shall fall after the Final Settlement Date.</w:t>
            </w:r>
          </w:p>
          <w:p w14:paraId="275A79BD" w14:textId="77777777" w:rsidR="00501ED5" w:rsidRPr="00F65C1B" w:rsidRDefault="006E258E" w:rsidP="00370432">
            <w:pPr>
              <w:pStyle w:val="ListParagraph"/>
              <w:numPr>
                <w:ilvl w:val="1"/>
                <w:numId w:val="35"/>
              </w:numPr>
            </w:pPr>
            <w:r>
              <w:rPr>
                <w:b/>
                <w:bCs/>
              </w:rPr>
              <w:t>Subordination:</w:t>
            </w:r>
            <w:r>
              <w:t xml:space="preserve"> Notwithstanding any other provision to the contrary contained in any of the agreements relating to the Subordinated Debt, the relevant Related Party shall have the right to receive any payments in relation to the Subordinated Debt only upon the occurrence of Final Settlement Date, and the rights of the relevant Related Party to receive any payments relating to the Subordinated Debt are and shall always be subordinate to the Obligations of the Borrower towards the Lenders. Further, the relevant Related Party shall not be entitled to have any claim to any assets of the Borrower in relation to the Subordinated Debt or otherwise, till the time the Obligations have been discharged in full to the satisfaction of the Lenders. Provided however, the Borrower may make payment / repayment of any amounts in relation to the Subordinated Debt in the event: (i) Restricted Payment Conditions are satisfied; and (ii) prior written consent of the Lenders has been obtained.</w:t>
            </w:r>
          </w:p>
          <w:p w14:paraId="54FD0480" w14:textId="2FDBEE90" w:rsidR="00501ED5" w:rsidRPr="00F65C1B" w:rsidRDefault="006E258E" w:rsidP="00370432">
            <w:pPr>
              <w:pStyle w:val="ListParagraph"/>
              <w:numPr>
                <w:ilvl w:val="1"/>
                <w:numId w:val="35"/>
              </w:numPr>
            </w:pPr>
            <w:r>
              <w:rPr>
                <w:b/>
                <w:bCs/>
              </w:rPr>
              <w:t>No Commencement of any Proceedings</w:t>
            </w:r>
            <w:r>
              <w:t>: Until the Final Settlement Date, the relevant Related Party shall not petition for, initiate, support or take any action or steps which may lead to any administration, dissolution, insolvency, winding up proceedings or similar proceedings under Applicable Laws of any jurisdiction or actions involving the Borrower in relation to their claims in respect of Subordinated Debt (including, without limitation, bringing an action, petition or proceeding against the Borrower which gives rise to any claim on any of the assets of the Borrower).</w:t>
            </w:r>
          </w:p>
          <w:p w14:paraId="09A28F39" w14:textId="77777777" w:rsidR="00501ED5" w:rsidRPr="00FF3C37" w:rsidRDefault="006E258E" w:rsidP="00370432">
            <w:pPr>
              <w:pStyle w:val="ListParagraph"/>
              <w:numPr>
                <w:ilvl w:val="1"/>
                <w:numId w:val="35"/>
              </w:numPr>
            </w:pPr>
            <w:r>
              <w:rPr>
                <w:b/>
                <w:bCs/>
              </w:rPr>
              <w:t>Subordination in bankruptcy</w:t>
            </w:r>
            <w:r>
              <w:t>: Upon any distribution of assets in connection with any dissolution, winding up, liquidation or reorganisation of the Borrower (whether in bankruptcy, insolvency or receivership proceedings or otherwise) or upon an assignment for the benefit of creditors of the Borrower:</w:t>
            </w:r>
          </w:p>
          <w:p w14:paraId="3C5D46B0" w14:textId="77777777" w:rsidR="00501ED5" w:rsidRPr="00FF3C37" w:rsidRDefault="006E258E" w:rsidP="00370432">
            <w:pPr>
              <w:pStyle w:val="ListParagraph"/>
              <w:numPr>
                <w:ilvl w:val="0"/>
                <w:numId w:val="227"/>
              </w:numPr>
              <w:ind w:left="1440" w:hanging="720"/>
              <w:rPr>
                <w:szCs w:val="24"/>
              </w:rPr>
            </w:pPr>
            <w:r>
              <w:rPr>
                <w:szCs w:val="24"/>
              </w:rPr>
              <w:t>the Obligations shall be paid in full before any amount on account of the Subordinated Debt is paid; and</w:t>
            </w:r>
          </w:p>
          <w:p w14:paraId="616DA4A1" w14:textId="77777777" w:rsidR="00501ED5" w:rsidRPr="00F65C1B" w:rsidRDefault="006E258E" w:rsidP="00370432">
            <w:pPr>
              <w:pStyle w:val="ListParagraph"/>
              <w:numPr>
                <w:ilvl w:val="0"/>
                <w:numId w:val="227"/>
              </w:numPr>
              <w:ind w:left="1440" w:hanging="720"/>
              <w:rPr>
                <w:szCs w:val="24"/>
              </w:rPr>
            </w:pPr>
            <w:r>
              <w:rPr>
                <w:szCs w:val="24"/>
              </w:rPr>
              <w:t>until payment in full of the Obligations, any payment or distribution of assets of the Borrower of any kind or character, whether in cash, property or securities, to which relevant Related Party would be entitled in respect of the Subordinated Debt, shall instead be paid by the liquidator or agent or other person making such payment or distribution, whether a trustee in bankruptcy, a receiver or liquidating trustee or other trustee or agent, directly to the Lenders. The Lenders shall be entitled to receive and collect on behalf of the relevant Related Party any and all such payments and distributions and give acquittance therefor, and to file any claim, proof of claim or other similar instrument and take such other action (including acceptance or rejection of any plan of reorganisation or arrangement) in its own name or in the name of the relevant Related Party in respect of the Subordinated Debt as the Lenders may deem necessary, provided that no provision of this clause (b) shall, or shall be construed to, impose any obligation on the Lenders to take or refrain to take any action or pursue any claim on behalf of the relevant Related Party, and relevant Related Party shall waive any claim or cause of action it may otherwise have against the Lenders as a result of any action taken or not taken by the Lender to enforce any and all claims in respect of any amount on account of the Subordinated Debt.</w:t>
            </w:r>
          </w:p>
          <w:p w14:paraId="46519465" w14:textId="77777777" w:rsidR="00501ED5" w:rsidRPr="00FF3C37" w:rsidRDefault="006E258E" w:rsidP="00370432">
            <w:pPr>
              <w:pStyle w:val="ListParagraph"/>
              <w:numPr>
                <w:ilvl w:val="1"/>
                <w:numId w:val="35"/>
              </w:numPr>
              <w:rPr>
                <w:bCs/>
              </w:rPr>
            </w:pPr>
            <w:r>
              <w:rPr>
                <w:b/>
                <w:bCs/>
              </w:rPr>
              <w:t>Rights of subrogation</w:t>
            </w:r>
            <w:r>
              <w:t xml:space="preserve">: The relevant Related Party shall </w:t>
            </w:r>
            <w:r>
              <w:rPr>
                <w:bCs/>
                <w:szCs w:val="24"/>
              </w:rPr>
              <w:t>not, in respect of any payment or distribution made to the Lenders on account of the Subordinated Debt, seek to enforce repayment, obtain the benefit of any security/lien or exercise any other rights or legal remedies of any kind which may accrue to relevant Related Party against the Borrower, whether by way of subrogation, offset, counterclaim or otherwise, whether or not such rights or legal remedy arise in equity or under contract, statute or common law, in respect of such payment or distribution.</w:t>
            </w:r>
          </w:p>
          <w:p w14:paraId="42B6D3B6" w14:textId="77777777" w:rsidR="00501ED5" w:rsidRPr="00FF3C37" w:rsidRDefault="006E258E" w:rsidP="00370432">
            <w:pPr>
              <w:pStyle w:val="ListParagraph"/>
              <w:numPr>
                <w:ilvl w:val="1"/>
                <w:numId w:val="35"/>
              </w:numPr>
              <w:rPr>
                <w:bCs/>
              </w:rPr>
            </w:pPr>
            <w:r>
              <w:rPr>
                <w:b/>
                <w:szCs w:val="24"/>
              </w:rPr>
              <w:t>No Default</w:t>
            </w:r>
            <w:r>
              <w:rPr>
                <w:bCs/>
                <w:szCs w:val="24"/>
              </w:rPr>
              <w:t>: There shall be no event of default provisions under any agreements entered into between the relevant Related Party and the Borrower in relation to Subordinated Debt and the relevant Related Party shall not declare any event of default under any such agreements without the prior written consent of the Lenders, and the relevant Related Party shall not exercise any put or call option under any such agreement.</w:t>
            </w:r>
          </w:p>
          <w:p w14:paraId="7AE4D1F8" w14:textId="77777777" w:rsidR="00501ED5" w:rsidRPr="00FF3C37" w:rsidRDefault="006E258E" w:rsidP="00370432">
            <w:pPr>
              <w:pStyle w:val="ListParagraph"/>
              <w:numPr>
                <w:ilvl w:val="1"/>
                <w:numId w:val="35"/>
              </w:numPr>
              <w:rPr>
                <w:bCs/>
              </w:rPr>
            </w:pPr>
            <w:r>
              <w:rPr>
                <w:b/>
                <w:szCs w:val="24"/>
              </w:rPr>
              <w:t>No assignment/encumbrance</w:t>
            </w:r>
            <w:r>
              <w:rPr>
                <w:bCs/>
                <w:szCs w:val="24"/>
              </w:rPr>
              <w:t>: The Subordinated Debt shall not be freely transferable and any proposed transfer/charge/lien of/ over the Subordinated Debt shall be subject to prior written consent of the Lenders and on such terms as may be acceptable to the Lenders.</w:t>
            </w:r>
          </w:p>
          <w:p w14:paraId="375803AA" w14:textId="77777777" w:rsidR="00501ED5" w:rsidRPr="00FF3C37" w:rsidRDefault="006E258E" w:rsidP="00370432">
            <w:pPr>
              <w:pStyle w:val="ListParagraph"/>
              <w:numPr>
                <w:ilvl w:val="1"/>
                <w:numId w:val="35"/>
              </w:numPr>
              <w:rPr>
                <w:bCs/>
              </w:rPr>
            </w:pPr>
            <w:r>
              <w:rPr>
                <w:b/>
                <w:szCs w:val="24"/>
              </w:rPr>
              <w:t>No amendments</w:t>
            </w:r>
            <w:r>
              <w:rPr>
                <w:bCs/>
                <w:szCs w:val="24"/>
              </w:rPr>
              <w:t>: Neither the Borrower nor relevant Related Party shall, without the prior written consent of the Lenders, terminate, amend or grant any waiver in respect of the documents executed in relation to Subordinated Debt.</w:t>
            </w:r>
          </w:p>
          <w:p w14:paraId="4691723D" w14:textId="77777777" w:rsidR="00501ED5" w:rsidRPr="00FF3C37" w:rsidRDefault="006E258E" w:rsidP="00370432">
            <w:pPr>
              <w:pStyle w:val="ListParagraph"/>
              <w:numPr>
                <w:ilvl w:val="1"/>
                <w:numId w:val="35"/>
              </w:numPr>
              <w:rPr>
                <w:bCs/>
              </w:rPr>
            </w:pPr>
            <w:r>
              <w:rPr>
                <w:b/>
                <w:szCs w:val="24"/>
              </w:rPr>
              <w:t>Amounts held in trust</w:t>
            </w:r>
            <w:r>
              <w:rPr>
                <w:bCs/>
                <w:szCs w:val="24"/>
              </w:rPr>
              <w:t>: If, for any reason whatsoever, the relevant Related Party receives any payment or distribution contrary to the provisions of this Agreement, then the relevant Related Party shall hold the same in trust for the Lenders, promptly notify the Lenders of the receipt of such payment or distribution and promptly pay the amount of such payment or distribution to the Agent. Any amount so received by the Agent may be held in trust by the Agent for application in accordance with the Financing Documents.</w:t>
            </w:r>
          </w:p>
          <w:p w14:paraId="54D87410" w14:textId="77777777" w:rsidR="006E258E" w:rsidRPr="00E26C01" w:rsidDel="00516578" w:rsidRDefault="006E258E" w:rsidP="00F65C1B">
            <w:pPr>
              <w:pStyle w:val="ListParagraph"/>
              <w:numPr>
                <w:ilvl w:val="1"/>
                <w:numId w:val="35"/>
              </w:numPr>
              <w:rPr>
                <w:b/>
                <w:iCs/>
              </w:rPr>
            </w:pPr>
            <w:r>
              <w:rPr>
                <w:b/>
                <w:szCs w:val="24"/>
              </w:rPr>
              <w:t>Overriding effect</w:t>
            </w:r>
            <w:r>
              <w:rPr>
                <w:bCs/>
                <w:szCs w:val="24"/>
              </w:rPr>
              <w:t>: The Borrower shall ensure that the documents executed in relation to any Subordinated Debt shall contain the terms of subordination set out herein. The terms of this Agreement shall have the effect of amending/modifying relevant provisions of the respective documents executed/to be executed in relation to the Subordinated Debt and such documents shall be read together with the terms of this Agreement. It is hereby further clarified that in case of any inconsistency between any provisions of the documents executed in relation to Subordinated Debt and the terms of this Agreement, the terms of this Agreement shall prevail to the extent of such inconsistency.</w:t>
            </w:r>
          </w:p>
        </w:tc>
      </w:tr>
      <w:tr w:rsidR="00671EE2" w:rsidRPr="00FF3C37" w14:paraId="7B68ECD2" w14:textId="77777777" w:rsidTr="00F65C1B">
        <w:tc>
          <w:tcPr>
            <w:tcW w:w="470" w:type="dxa"/>
            <w:tcBorders>
              <w:top w:val="single" w:sz="4" w:space="0" w:color="auto"/>
              <w:left w:val="single" w:sz="4" w:space="0" w:color="auto"/>
              <w:bottom w:val="single" w:sz="4" w:space="0" w:color="auto"/>
              <w:right w:val="single" w:sz="4" w:space="0" w:color="auto"/>
            </w:tcBorders>
          </w:tcPr>
          <w:p w14:paraId="2ACECD46" w14:textId="77777777" w:rsidR="00671EE2" w:rsidRPr="00FF3C37" w:rsidRDefault="00671EE2" w:rsidP="00370432">
            <w:pPr>
              <w:pStyle w:val="ListParagraph"/>
              <w:numPr>
                <w:ilvl w:val="0"/>
                <w:numId w:val="35"/>
              </w:numPr>
              <w:ind w:left="0" w:firstLine="0"/>
              <w:outlineLvl w:val="0"/>
              <w:rPr>
                <w:bCs/>
                <w:szCs w:val="24"/>
              </w:rPr>
            </w:pPr>
          </w:p>
        </w:tc>
        <w:tc>
          <w:tcPr>
            <w:tcW w:w="2436" w:type="dxa"/>
            <w:tcBorders>
              <w:top w:val="single" w:sz="4" w:space="0" w:color="auto"/>
              <w:left w:val="single" w:sz="4" w:space="0" w:color="auto"/>
              <w:bottom w:val="single" w:sz="4" w:space="0" w:color="auto"/>
              <w:right w:val="single" w:sz="4" w:space="0" w:color="auto"/>
            </w:tcBorders>
          </w:tcPr>
          <w:p w14:paraId="5AA5B43F" w14:textId="77777777" w:rsidR="00671EE2" w:rsidRPr="00FF3C37" w:rsidRDefault="00671EE2" w:rsidP="00F65C1B">
            <w:pPr>
              <w:widowControl/>
              <w:outlineLvl w:val="0"/>
              <w:rPr>
                <w:bCs/>
                <w:lang w:val="en-GB"/>
              </w:rPr>
            </w:pPr>
            <w:r>
              <w:rPr>
                <w:bCs/>
                <w:lang w:val="en-GB"/>
              </w:rPr>
              <w:t>Inspection Rights</w:t>
            </w:r>
          </w:p>
        </w:tc>
        <w:tc>
          <w:tcPr>
            <w:tcW w:w="6110" w:type="dxa"/>
            <w:tcBorders>
              <w:top w:val="single" w:sz="4" w:space="0" w:color="auto"/>
              <w:left w:val="single" w:sz="4" w:space="0" w:color="auto"/>
              <w:bottom w:val="single" w:sz="4" w:space="0" w:color="auto"/>
              <w:right w:val="single" w:sz="4" w:space="0" w:color="auto"/>
            </w:tcBorders>
          </w:tcPr>
          <w:p w14:paraId="2200A91C" w14:textId="235BC4AF" w:rsidR="00671EE2" w:rsidRPr="00E26C01" w:rsidRDefault="00B825B9" w:rsidP="00F65C1B">
            <w:pPr>
              <w:pStyle w:val="ListParagraph"/>
              <w:numPr>
                <w:ilvl w:val="1"/>
                <w:numId w:val="35"/>
              </w:numPr>
              <w:rPr>
                <w:lang w:eastAsia="zh-CN"/>
              </w:rPr>
            </w:pPr>
            <w:r>
              <w:rPr>
                <w:lang w:eastAsia="zh-CN"/>
              </w:rPr>
              <w:t>Each Obligor shall permit and make suitable arrangements for the representatives, Authorised Officers, agents or employees of any of the Finance Parties or the Finance Parties’ consultants and/or qualified auditors including stock audit and/or technical experts and/or management consultants and/or any other outside consultants/persons/firms of the Finance Parties’ choice, at such intervals or as and when the Finance Parties may determine, at any time, until the Final Settlement Date:</w:t>
            </w:r>
          </w:p>
          <w:p w14:paraId="0E6450F2" w14:textId="77777777" w:rsidR="001A6304" w:rsidRPr="00E26C01" w:rsidRDefault="00671EE2" w:rsidP="00F65C1B">
            <w:pPr>
              <w:pStyle w:val="ListParagraph"/>
              <w:numPr>
                <w:ilvl w:val="0"/>
                <w:numId w:val="406"/>
              </w:numPr>
              <w:ind w:left="1440" w:hanging="720"/>
              <w:rPr>
                <w:lang w:eastAsia="zh-CN"/>
              </w:rPr>
            </w:pPr>
            <w:r>
              <w:rPr>
                <w:lang w:eastAsia="zh-CN"/>
              </w:rPr>
              <w:t>to visit and inspect its offices, factory(s), work sites, branches, its properties and assets including the Security, the project site and the facilities, to examine the plants, installations, equipment, sites, works, buildings, properties, equipment, stock, records and documents and to carry out technical, legal, or financial inspections relevant to the performance of obligations of the Obligors under the Financing Documents; and</w:t>
            </w:r>
          </w:p>
          <w:p w14:paraId="3982091D" w14:textId="77777777" w:rsidR="00671EE2" w:rsidRPr="00E26C01" w:rsidRDefault="00671EE2" w:rsidP="00F65C1B">
            <w:pPr>
              <w:pStyle w:val="ListParagraph"/>
              <w:numPr>
                <w:ilvl w:val="0"/>
                <w:numId w:val="406"/>
              </w:numPr>
              <w:ind w:left="1440" w:hanging="720"/>
              <w:rPr>
                <w:lang w:eastAsia="zh-CN"/>
              </w:rPr>
            </w:pPr>
            <w:r>
              <w:rPr>
                <w:lang w:eastAsia="zh-CN"/>
              </w:rPr>
              <w:t>to examine the Obligors’ books of records, accounts and other documents; to make copies therefrom and to discuss the Obligors’ affairs, finances and accounts with the Obligors’ principal officers, engineers or auditors (and by this provision, the Obligors’ authorise such officers, engineers and auditors to discuss its affairs, finances and accounts).</w:t>
            </w:r>
          </w:p>
          <w:p w14:paraId="4CA47606" w14:textId="77777777" w:rsidR="001A6304" w:rsidRPr="00E26C01" w:rsidRDefault="00671EE2" w:rsidP="00F65C1B">
            <w:pPr>
              <w:pStyle w:val="ListParagraph"/>
              <w:numPr>
                <w:ilvl w:val="1"/>
                <w:numId w:val="35"/>
              </w:numPr>
              <w:rPr>
                <w:lang w:eastAsia="zh-CN"/>
              </w:rPr>
            </w:pPr>
            <w:r>
              <w:rPr>
                <w:lang w:eastAsia="zh-CN"/>
              </w:rPr>
              <w:t xml:space="preserve">In this respect the Obligors shall extend full cooperation and assistance to such Persons in conduction and completing such inspection smoothly and the Obligors shall take steps to carry out such remedial measures as necessitated due to shortcomings, if any, observed by the inspecting Finance Parties/ their Authorised Officers, agents, employees, auditors, experts, persons, firms or consultants. </w:t>
            </w:r>
          </w:p>
          <w:p w14:paraId="5C50B1E0" w14:textId="77777777" w:rsidR="001A6304" w:rsidRPr="00E26C01" w:rsidRDefault="00671EE2" w:rsidP="00F65C1B">
            <w:pPr>
              <w:pStyle w:val="ListParagraph"/>
              <w:numPr>
                <w:ilvl w:val="1"/>
                <w:numId w:val="35"/>
              </w:numPr>
              <w:rPr>
                <w:lang w:eastAsia="zh-CN"/>
              </w:rPr>
            </w:pPr>
            <w:r>
              <w:rPr>
                <w:lang w:eastAsia="zh-CN"/>
              </w:rPr>
              <w:t>All inspection charges and incidental expenditure incurred by the Finance Parties/ their Authorised Officers, agents, employees, auditors, experts, persons, chartered accountants, cost accountants, forensic experts or other firms or consultants for carrying out concurrent or special audit or examination of the Borrower in this regard shall be borne by the relevant Obligor.</w:t>
            </w:r>
          </w:p>
          <w:p w14:paraId="1EC4B538" w14:textId="77777777" w:rsidR="00671EE2" w:rsidRPr="00E26C01" w:rsidRDefault="00671EE2" w:rsidP="00F65C1B">
            <w:pPr>
              <w:pStyle w:val="ListParagraph"/>
              <w:numPr>
                <w:ilvl w:val="1"/>
                <w:numId w:val="35"/>
              </w:numPr>
              <w:rPr>
                <w:bCs/>
              </w:rPr>
            </w:pPr>
            <w:r>
              <w:rPr>
                <w:lang w:eastAsia="zh-CN"/>
              </w:rPr>
              <w:t xml:space="preserve">The Borrower shall, if applicable, at all times, cause a complete set of the original project plans and project specifications and drawings (and all supplements thereto) to be maintained and available for inspection by such Finance Parties/ their Authorized Officers, agents, employees, auditors, experts, persons, firms or consultants. </w:t>
            </w:r>
          </w:p>
        </w:tc>
      </w:tr>
      <w:tr w:rsidR="00B45037" w:rsidRPr="00FF3C37" w14:paraId="1B70F08D" w14:textId="77777777" w:rsidTr="00F65C1B">
        <w:tc>
          <w:tcPr>
            <w:tcW w:w="470" w:type="dxa"/>
            <w:tcBorders>
              <w:top w:val="single" w:sz="4" w:space="0" w:color="auto"/>
              <w:left w:val="single" w:sz="4" w:space="0" w:color="auto"/>
              <w:bottom w:val="single" w:sz="4" w:space="0" w:color="auto"/>
              <w:right w:val="single" w:sz="4" w:space="0" w:color="auto"/>
            </w:tcBorders>
          </w:tcPr>
          <w:p w14:paraId="03523F6F" w14:textId="77777777" w:rsidR="00B45037" w:rsidRPr="00FF3C37" w:rsidRDefault="00B45037" w:rsidP="00370432">
            <w:pPr>
              <w:pStyle w:val="ListParagraph"/>
              <w:numPr>
                <w:ilvl w:val="0"/>
                <w:numId w:val="35"/>
              </w:numPr>
              <w:ind w:left="0" w:firstLine="0"/>
              <w:outlineLvl w:val="0"/>
              <w:rPr>
                <w:bCs/>
                <w:szCs w:val="24"/>
              </w:rPr>
            </w:pPr>
          </w:p>
        </w:tc>
        <w:tc>
          <w:tcPr>
            <w:tcW w:w="2436" w:type="dxa"/>
            <w:tcBorders>
              <w:top w:val="single" w:sz="4" w:space="0" w:color="auto"/>
              <w:left w:val="single" w:sz="4" w:space="0" w:color="auto"/>
              <w:bottom w:val="single" w:sz="4" w:space="0" w:color="auto"/>
              <w:right w:val="single" w:sz="4" w:space="0" w:color="auto"/>
            </w:tcBorders>
          </w:tcPr>
          <w:p w14:paraId="055844A4" w14:textId="77777777" w:rsidR="00B45037" w:rsidRPr="00FF3C37" w:rsidRDefault="00B45037" w:rsidP="00F65C1B">
            <w:pPr>
              <w:widowControl/>
              <w:outlineLvl w:val="0"/>
              <w:rPr>
                <w:bCs/>
                <w:lang w:val="en-GB"/>
              </w:rPr>
            </w:pPr>
            <w:r>
              <w:rPr>
                <w:bCs/>
                <w:lang w:val="en-GB"/>
              </w:rPr>
              <w:t>Permitted Indebtedness</w:t>
            </w:r>
          </w:p>
        </w:tc>
        <w:tc>
          <w:tcPr>
            <w:tcW w:w="6110" w:type="dxa"/>
            <w:tcBorders>
              <w:top w:val="single" w:sz="4" w:space="0" w:color="auto"/>
              <w:left w:val="single" w:sz="4" w:space="0" w:color="auto"/>
              <w:bottom w:val="single" w:sz="4" w:space="0" w:color="auto"/>
              <w:right w:val="single" w:sz="4" w:space="0" w:color="auto"/>
            </w:tcBorders>
          </w:tcPr>
          <w:p w14:paraId="264E0DB7" w14:textId="77777777" w:rsidR="00B45037" w:rsidRPr="00FF3C37" w:rsidRDefault="00B45037" w:rsidP="00370432">
            <w:pPr>
              <w:widowControl/>
              <w:jc w:val="left"/>
              <w:outlineLvl w:val="1"/>
              <w:rPr>
                <w:bCs/>
                <w:lang w:val="en-GB"/>
              </w:rPr>
            </w:pPr>
            <w:r>
              <w:rPr>
                <w:bCs/>
                <w:lang w:val="en-GB"/>
              </w:rPr>
              <w:t>[●]</w:t>
            </w:r>
          </w:p>
        </w:tc>
      </w:tr>
      <w:tr w:rsidR="00B45037" w:rsidRPr="00FF3C37" w14:paraId="175FE1FE" w14:textId="77777777" w:rsidTr="00F65C1B">
        <w:tc>
          <w:tcPr>
            <w:tcW w:w="470" w:type="dxa"/>
            <w:tcBorders>
              <w:top w:val="single" w:sz="4" w:space="0" w:color="auto"/>
              <w:left w:val="single" w:sz="4" w:space="0" w:color="auto"/>
              <w:bottom w:val="single" w:sz="4" w:space="0" w:color="auto"/>
              <w:right w:val="single" w:sz="4" w:space="0" w:color="auto"/>
            </w:tcBorders>
          </w:tcPr>
          <w:p w14:paraId="56C91BF6" w14:textId="77777777" w:rsidR="00B45037" w:rsidRPr="00FF3C37" w:rsidRDefault="00B45037" w:rsidP="00370432">
            <w:pPr>
              <w:pStyle w:val="ListParagraph"/>
              <w:numPr>
                <w:ilvl w:val="0"/>
                <w:numId w:val="35"/>
              </w:numPr>
              <w:ind w:left="0" w:firstLine="0"/>
              <w:outlineLvl w:val="0"/>
              <w:rPr>
                <w:bCs/>
                <w:szCs w:val="24"/>
              </w:rPr>
            </w:pPr>
          </w:p>
        </w:tc>
        <w:tc>
          <w:tcPr>
            <w:tcW w:w="2436" w:type="dxa"/>
            <w:tcBorders>
              <w:top w:val="single" w:sz="4" w:space="0" w:color="auto"/>
              <w:left w:val="single" w:sz="4" w:space="0" w:color="auto"/>
              <w:bottom w:val="single" w:sz="4" w:space="0" w:color="auto"/>
              <w:right w:val="single" w:sz="4" w:space="0" w:color="auto"/>
            </w:tcBorders>
          </w:tcPr>
          <w:p w14:paraId="7C42A08A" w14:textId="77777777" w:rsidR="00B45037" w:rsidRPr="00FF3C37" w:rsidRDefault="00B45037" w:rsidP="00F65C1B">
            <w:pPr>
              <w:widowControl/>
              <w:outlineLvl w:val="0"/>
              <w:rPr>
                <w:bCs/>
                <w:lang w:val="en-GB"/>
              </w:rPr>
            </w:pPr>
            <w:r>
              <w:rPr>
                <w:bCs/>
                <w:lang w:val="en-GB"/>
              </w:rPr>
              <w:t>Permitted Security Interest</w:t>
            </w:r>
          </w:p>
        </w:tc>
        <w:tc>
          <w:tcPr>
            <w:tcW w:w="6110" w:type="dxa"/>
            <w:tcBorders>
              <w:top w:val="single" w:sz="4" w:space="0" w:color="auto"/>
              <w:left w:val="single" w:sz="4" w:space="0" w:color="auto"/>
              <w:bottom w:val="single" w:sz="4" w:space="0" w:color="auto"/>
              <w:right w:val="single" w:sz="4" w:space="0" w:color="auto"/>
            </w:tcBorders>
          </w:tcPr>
          <w:p w14:paraId="2315D382" w14:textId="77777777" w:rsidR="00B45037" w:rsidRPr="00FF3C37" w:rsidRDefault="00B45037" w:rsidP="00370432">
            <w:pPr>
              <w:widowControl/>
              <w:jc w:val="left"/>
              <w:outlineLvl w:val="1"/>
              <w:rPr>
                <w:bCs/>
                <w:lang w:val="en-GB"/>
              </w:rPr>
            </w:pPr>
            <w:r>
              <w:rPr>
                <w:bCs/>
                <w:lang w:val="en-GB"/>
              </w:rPr>
              <w:t>[●]</w:t>
            </w:r>
          </w:p>
        </w:tc>
      </w:tr>
      <w:tr w:rsidR="004F5F5F" w:rsidRPr="00FF3C37" w14:paraId="74172B2A" w14:textId="77777777" w:rsidTr="002A7A3E">
        <w:tc>
          <w:tcPr>
            <w:tcW w:w="470" w:type="dxa"/>
            <w:tcBorders>
              <w:top w:val="single" w:sz="4" w:space="0" w:color="auto"/>
              <w:left w:val="single" w:sz="4" w:space="0" w:color="auto"/>
              <w:bottom w:val="single" w:sz="4" w:space="0" w:color="auto"/>
              <w:right w:val="single" w:sz="4" w:space="0" w:color="auto"/>
            </w:tcBorders>
          </w:tcPr>
          <w:p w14:paraId="546D96DA" w14:textId="77777777" w:rsidR="004F5F5F" w:rsidRPr="00FF3C37" w:rsidRDefault="004F5F5F" w:rsidP="002A7A3E">
            <w:pPr>
              <w:pStyle w:val="ListParagraph"/>
              <w:numPr>
                <w:ilvl w:val="0"/>
                <w:numId w:val="35"/>
              </w:numPr>
              <w:ind w:left="0" w:firstLine="0"/>
              <w:rPr>
                <w:bCs/>
                <w:szCs w:val="24"/>
              </w:rPr>
            </w:pPr>
            <w:bookmarkStart w:id="630" w:name="_Ref75482997"/>
          </w:p>
        </w:tc>
        <w:bookmarkEnd w:id="630"/>
        <w:tc>
          <w:tcPr>
            <w:tcW w:w="2436" w:type="dxa"/>
            <w:tcBorders>
              <w:top w:val="single" w:sz="4" w:space="0" w:color="auto"/>
              <w:left w:val="single" w:sz="4" w:space="0" w:color="auto"/>
              <w:bottom w:val="single" w:sz="4" w:space="0" w:color="auto"/>
              <w:right w:val="single" w:sz="4" w:space="0" w:color="auto"/>
            </w:tcBorders>
          </w:tcPr>
          <w:p w14:paraId="0B411146" w14:textId="77777777" w:rsidR="004F5F5F" w:rsidRPr="00F65C1B" w:rsidRDefault="004F5F5F" w:rsidP="00F65C1B">
            <w:pPr>
              <w:widowControl/>
              <w:rPr>
                <w:bCs/>
                <w:lang w:val="en-GB"/>
              </w:rPr>
            </w:pPr>
            <w:r>
              <w:rPr>
                <w:bCs/>
                <w:lang w:val="en-GB"/>
              </w:rPr>
              <w:t>Threshold for Permitted Disposal</w:t>
            </w:r>
          </w:p>
        </w:tc>
        <w:tc>
          <w:tcPr>
            <w:tcW w:w="6110" w:type="dxa"/>
            <w:tcBorders>
              <w:top w:val="single" w:sz="4" w:space="0" w:color="auto"/>
              <w:left w:val="single" w:sz="4" w:space="0" w:color="auto"/>
              <w:bottom w:val="single" w:sz="4" w:space="0" w:color="auto"/>
              <w:right w:val="single" w:sz="4" w:space="0" w:color="auto"/>
            </w:tcBorders>
          </w:tcPr>
          <w:p w14:paraId="5A40695E" w14:textId="77777777" w:rsidR="004F5F5F" w:rsidRPr="00F65C1B" w:rsidRDefault="004F5F5F" w:rsidP="002A7A3E">
            <w:pPr>
              <w:widowControl/>
              <w:rPr>
                <w:lang w:val="en-GB"/>
              </w:rPr>
            </w:pPr>
            <w:r>
              <w:rPr>
                <w:lang w:val="en-GB"/>
              </w:rPr>
              <w:t>INR [●], in aggregate, in a Fiscal Year</w:t>
            </w:r>
          </w:p>
        </w:tc>
      </w:tr>
      <w:tr w:rsidR="00BA2548" w:rsidRPr="00FF3C37" w14:paraId="7ACCA400" w14:textId="77777777" w:rsidTr="00F65C1B">
        <w:tc>
          <w:tcPr>
            <w:tcW w:w="470" w:type="dxa"/>
            <w:tcBorders>
              <w:top w:val="single" w:sz="4" w:space="0" w:color="auto"/>
              <w:left w:val="single" w:sz="4" w:space="0" w:color="auto"/>
              <w:bottom w:val="single" w:sz="4" w:space="0" w:color="auto"/>
              <w:right w:val="single" w:sz="4" w:space="0" w:color="auto"/>
            </w:tcBorders>
            <w:shd w:val="clear" w:color="auto" w:fill="FFFFFF" w:themeFill="background1"/>
          </w:tcPr>
          <w:p w14:paraId="37DFD94D" w14:textId="77777777" w:rsidR="00BA2548" w:rsidRPr="00FF3C37" w:rsidRDefault="00BA2548" w:rsidP="00370432">
            <w:pPr>
              <w:pStyle w:val="ListParagraph"/>
              <w:numPr>
                <w:ilvl w:val="0"/>
                <w:numId w:val="35"/>
              </w:numPr>
              <w:ind w:left="0" w:firstLine="0"/>
              <w:outlineLvl w:val="0"/>
              <w:rPr>
                <w:bCs/>
                <w:szCs w:val="24"/>
              </w:rPr>
            </w:pPr>
          </w:p>
        </w:tc>
        <w:tc>
          <w:tcPr>
            <w:tcW w:w="2436" w:type="dxa"/>
            <w:tcBorders>
              <w:top w:val="single" w:sz="4" w:space="0" w:color="auto"/>
              <w:left w:val="single" w:sz="4" w:space="0" w:color="auto"/>
              <w:bottom w:val="single" w:sz="4" w:space="0" w:color="auto"/>
              <w:right w:val="single" w:sz="4" w:space="0" w:color="auto"/>
            </w:tcBorders>
            <w:shd w:val="clear" w:color="auto" w:fill="FFFFFF" w:themeFill="background1"/>
          </w:tcPr>
          <w:p w14:paraId="21A0404F" w14:textId="77777777" w:rsidR="00BA2548" w:rsidRPr="00FF3C37" w:rsidRDefault="00BA2548" w:rsidP="00F65C1B">
            <w:pPr>
              <w:widowControl/>
              <w:outlineLvl w:val="0"/>
              <w:rPr>
                <w:bCs/>
                <w:lang w:val="en-GB"/>
              </w:rPr>
            </w:pPr>
            <w:r>
              <w:rPr>
                <w:bCs/>
                <w:lang w:val="en-GB"/>
              </w:rPr>
              <w:t>Increased Costs</w:t>
            </w:r>
          </w:p>
        </w:tc>
        <w:tc>
          <w:tcPr>
            <w:tcW w:w="6110" w:type="dxa"/>
            <w:tcBorders>
              <w:top w:val="single" w:sz="4" w:space="0" w:color="auto"/>
              <w:left w:val="single" w:sz="4" w:space="0" w:color="auto"/>
              <w:bottom w:val="single" w:sz="4" w:space="0" w:color="auto"/>
              <w:right w:val="single" w:sz="4" w:space="0" w:color="auto"/>
            </w:tcBorders>
            <w:shd w:val="clear" w:color="auto" w:fill="FFFFFF" w:themeFill="background1"/>
          </w:tcPr>
          <w:p w14:paraId="1BCFC84E" w14:textId="77777777" w:rsidR="00501ED5" w:rsidRPr="00FF3C37" w:rsidRDefault="00E95E6F" w:rsidP="00370432">
            <w:pPr>
              <w:pStyle w:val="ListParagraph"/>
              <w:numPr>
                <w:ilvl w:val="1"/>
                <w:numId w:val="35"/>
              </w:numPr>
              <w:ind w:left="667" w:hanging="667"/>
              <w:rPr>
                <w:b/>
              </w:rPr>
            </w:pPr>
            <w:r>
              <w:rPr>
                <w:lang w:eastAsia="ar-SA"/>
              </w:rPr>
              <w:t xml:space="preserve">The Borrower shall, within 3 (three) Business Days of a demand by any Finance Party, pay the </w:t>
            </w:r>
            <w:r>
              <w:t>amount</w:t>
            </w:r>
            <w:r>
              <w:rPr>
                <w:lang w:eastAsia="ar-SA"/>
              </w:rPr>
              <w:t xml:space="preserve"> of any Increased Costs incurred by such Finance Party as a result of: </w:t>
            </w:r>
          </w:p>
          <w:p w14:paraId="0D441542" w14:textId="12953429" w:rsidR="00BA2548" w:rsidRPr="00E26C01" w:rsidRDefault="00BA2548" w:rsidP="00F65C1B">
            <w:pPr>
              <w:pStyle w:val="ListParagraph"/>
              <w:numPr>
                <w:ilvl w:val="0"/>
                <w:numId w:val="295"/>
              </w:numPr>
              <w:ind w:left="1387"/>
            </w:pPr>
            <w:r>
              <w:t xml:space="preserve">the introduction of or any change in (or in the interpretation, administration or application of) any Applicable Law or regulation; or </w:t>
            </w:r>
          </w:p>
          <w:p w14:paraId="07F02BF1" w14:textId="00FEC06C" w:rsidR="00BA2548" w:rsidRPr="00E26C01" w:rsidRDefault="00BA2548" w:rsidP="00F65C1B">
            <w:pPr>
              <w:pStyle w:val="ListParagraph"/>
              <w:numPr>
                <w:ilvl w:val="0"/>
                <w:numId w:val="295"/>
              </w:numPr>
              <w:ind w:left="1387"/>
            </w:pPr>
            <w:r>
              <w:t>compliance with any law or regulation made before or after the date of the Agreement (including any Applicable Law or regulation concerning capital adequacy, prudential norms, liquidity, reserve assets or tax);</w:t>
            </w:r>
          </w:p>
          <w:p w14:paraId="23D28169" w14:textId="77777777" w:rsidR="00BA2548" w:rsidRPr="00FF3C37" w:rsidRDefault="00BA2548" w:rsidP="00370432">
            <w:pPr>
              <w:pStyle w:val="ListParagraph"/>
              <w:numPr>
                <w:ilvl w:val="0"/>
                <w:numId w:val="295"/>
              </w:numPr>
              <w:ind w:left="1387"/>
            </w:pPr>
            <w:r>
              <w:t>in the event any Finance Party is called upon to pay any additional amount by foreign lending agency in terms of their respective financing agreements; or</w:t>
            </w:r>
          </w:p>
          <w:p w14:paraId="5DBB7036" w14:textId="77777777" w:rsidR="00BA2548" w:rsidRPr="00FF3C37" w:rsidRDefault="00261B44" w:rsidP="00370432">
            <w:pPr>
              <w:pStyle w:val="ListParagraph"/>
              <w:numPr>
                <w:ilvl w:val="0"/>
                <w:numId w:val="295"/>
              </w:numPr>
              <w:ind w:left="1387"/>
            </w:pPr>
            <w:r>
              <w:t>on account of factors beyond the reasonable control of the Finance Parties.</w:t>
            </w:r>
          </w:p>
        </w:tc>
      </w:tr>
      <w:tr w:rsidR="00E463DA" w:rsidRPr="00FF3C37" w14:paraId="59FA8C22" w14:textId="77777777" w:rsidTr="00F65C1B">
        <w:tc>
          <w:tcPr>
            <w:tcW w:w="470" w:type="dxa"/>
            <w:tcBorders>
              <w:top w:val="single" w:sz="4" w:space="0" w:color="auto"/>
              <w:left w:val="single" w:sz="4" w:space="0" w:color="auto"/>
              <w:bottom w:val="single" w:sz="4" w:space="0" w:color="auto"/>
              <w:right w:val="single" w:sz="4" w:space="0" w:color="auto"/>
            </w:tcBorders>
          </w:tcPr>
          <w:p w14:paraId="17BC92C8" w14:textId="77777777" w:rsidR="00E463DA" w:rsidRPr="00FF3C37" w:rsidRDefault="00E463DA" w:rsidP="00370432">
            <w:pPr>
              <w:pStyle w:val="ListParagraph"/>
              <w:numPr>
                <w:ilvl w:val="0"/>
                <w:numId w:val="35"/>
              </w:numPr>
              <w:ind w:left="0" w:firstLine="0"/>
              <w:outlineLvl w:val="0"/>
              <w:rPr>
                <w:bCs/>
                <w:szCs w:val="24"/>
              </w:rPr>
            </w:pPr>
          </w:p>
        </w:tc>
        <w:tc>
          <w:tcPr>
            <w:tcW w:w="2436" w:type="dxa"/>
            <w:tcBorders>
              <w:top w:val="single" w:sz="4" w:space="0" w:color="auto"/>
              <w:left w:val="single" w:sz="4" w:space="0" w:color="auto"/>
              <w:bottom w:val="single" w:sz="4" w:space="0" w:color="auto"/>
              <w:right w:val="single" w:sz="4" w:space="0" w:color="auto"/>
            </w:tcBorders>
          </w:tcPr>
          <w:p w14:paraId="3857C305" w14:textId="77777777" w:rsidR="00E463DA" w:rsidRPr="00FF3C37" w:rsidRDefault="00E463DA" w:rsidP="00F65C1B">
            <w:pPr>
              <w:widowControl/>
              <w:outlineLvl w:val="0"/>
              <w:rPr>
                <w:bCs/>
                <w:lang w:val="en-GB"/>
              </w:rPr>
            </w:pPr>
            <w:r>
              <w:rPr>
                <w:bCs/>
                <w:lang w:val="en-GB"/>
              </w:rPr>
              <w:t>Pre-Funding</w:t>
            </w:r>
          </w:p>
        </w:tc>
        <w:tc>
          <w:tcPr>
            <w:tcW w:w="6110" w:type="dxa"/>
            <w:tcBorders>
              <w:top w:val="single" w:sz="4" w:space="0" w:color="auto"/>
              <w:left w:val="single" w:sz="4" w:space="0" w:color="auto"/>
              <w:bottom w:val="single" w:sz="4" w:space="0" w:color="auto"/>
              <w:right w:val="single" w:sz="4" w:space="0" w:color="auto"/>
            </w:tcBorders>
          </w:tcPr>
          <w:p w14:paraId="19E171C8" w14:textId="77777777" w:rsidR="00501ED5" w:rsidRPr="00FF3C37" w:rsidRDefault="00E463DA" w:rsidP="00370432">
            <w:pPr>
              <w:pStyle w:val="ListParagraph"/>
              <w:numPr>
                <w:ilvl w:val="1"/>
                <w:numId w:val="35"/>
              </w:numPr>
            </w:pPr>
            <w:r>
              <w:t xml:space="preserve">Where a sum is to be paid to the Agent under the Financing Documents for another Party, the Agent is not obliged to </w:t>
            </w:r>
            <w:r>
              <w:rPr>
                <w:bCs/>
                <w:color w:val="000000"/>
              </w:rPr>
              <w:t>pay</w:t>
            </w:r>
            <w:r>
              <w:t xml:space="preserve"> that sum to that other Party (or to enter into or perform any related exchange contract) until it has been able to establish to its satisfaction that it has actually received that sum.</w:t>
            </w:r>
          </w:p>
          <w:p w14:paraId="78D6CCC3" w14:textId="77777777" w:rsidR="00501ED5" w:rsidRPr="00FF3C37" w:rsidRDefault="00E463DA" w:rsidP="00370432">
            <w:pPr>
              <w:pStyle w:val="ListParagraph"/>
              <w:numPr>
                <w:ilvl w:val="1"/>
                <w:numId w:val="35"/>
              </w:numPr>
            </w:pPr>
            <w:r>
              <w:t xml:space="preserve">Unless paragraph </w:t>
            </w:r>
            <w:r>
              <w:fldChar w:fldCharType="begin"/>
            </w:r>
            <w:r>
              <w:instrText xml:space="preserve"> REF _Ref75473428 \r \h  \* MERGEFORMAT </w:instrText>
            </w:r>
            <w:r>
              <w:fldChar w:fldCharType="separate"/>
            </w:r>
            <w:r>
              <w:t>47.3</w:t>
            </w:r>
            <w:r>
              <w:fldChar w:fldCharType="end"/>
            </w:r>
            <w:r>
              <w:t xml:space="preserve"> below applies, if the Agent pays an amount to another Party and it proves to be the case that the Agent had not actually received that amount, then the Party to whom that amount (or the proceeds of any related exchange contract) was paid by the Agent shall on demand refund the same to the Agent together with interest on that amount from the date of payment to the date of receipt by the Agent, calculated by the Agent to reflect its cost of funds.</w:t>
            </w:r>
          </w:p>
          <w:p w14:paraId="637A3D23" w14:textId="77777777" w:rsidR="00501ED5" w:rsidRPr="00FF3C37" w:rsidRDefault="00E463DA" w:rsidP="00370432">
            <w:pPr>
              <w:pStyle w:val="ListParagraph"/>
              <w:numPr>
                <w:ilvl w:val="1"/>
                <w:numId w:val="35"/>
              </w:numPr>
            </w:pPr>
            <w:bookmarkStart w:id="631" w:name="_Ref75473428"/>
            <w:r>
              <w:t>If the Agent has notified the Lenders that it is willing to make available amounts for the account of the Borrower before receiving funds from the Lenders then if and to the extent that the Agent does so but it proves to be the case that it does not then receive funds from a Lender in respect of a sum which it paid to the Borrower:</w:t>
            </w:r>
            <w:bookmarkEnd w:id="631"/>
          </w:p>
          <w:p w14:paraId="638861EC" w14:textId="77777777" w:rsidR="00E463DA" w:rsidRPr="00E26C01" w:rsidRDefault="00E463DA" w:rsidP="00F65C1B">
            <w:pPr>
              <w:pStyle w:val="ListParagraph"/>
              <w:numPr>
                <w:ilvl w:val="0"/>
                <w:numId w:val="296"/>
              </w:numPr>
              <w:ind w:left="1440"/>
            </w:pPr>
            <w:r>
              <w:t>the Agent shall notify the Borrower of that Lender’s identity and the Borrower shall on demand refund it to the Agent; and</w:t>
            </w:r>
          </w:p>
          <w:p w14:paraId="02217E65" w14:textId="77777777" w:rsidR="00E463DA" w:rsidRPr="00E26C01" w:rsidRDefault="00E463DA" w:rsidP="00F65C1B">
            <w:pPr>
              <w:pStyle w:val="ListParagraph"/>
              <w:numPr>
                <w:ilvl w:val="0"/>
                <w:numId w:val="296"/>
              </w:numPr>
              <w:ind w:left="1387"/>
              <w:rPr>
                <w:bCs/>
              </w:rPr>
            </w:pPr>
            <w:r>
              <w:t>the Lender by whom those funds should have been made available or, if that Lender fails to do so, the Borrower shall on demand pay to the Agent the amount (as certified by the Agent) which will indemnify the Agent against any funding cost incurred by it as a result of paying out that sum before receiving those funds from that Lender.</w:t>
            </w:r>
          </w:p>
        </w:tc>
      </w:tr>
      <w:tr w:rsidR="00E17816" w:rsidRPr="00FF3C37" w14:paraId="10A87E15" w14:textId="77777777" w:rsidTr="00F65C1B">
        <w:tc>
          <w:tcPr>
            <w:tcW w:w="470" w:type="dxa"/>
            <w:tcBorders>
              <w:top w:val="single" w:sz="4" w:space="0" w:color="auto"/>
              <w:left w:val="single" w:sz="4" w:space="0" w:color="auto"/>
              <w:bottom w:val="single" w:sz="4" w:space="0" w:color="auto"/>
              <w:right w:val="single" w:sz="4" w:space="0" w:color="auto"/>
            </w:tcBorders>
          </w:tcPr>
          <w:p w14:paraId="7BDECAF8" w14:textId="77777777" w:rsidR="00E17816" w:rsidRPr="00FF3C37" w:rsidRDefault="00E17816" w:rsidP="00370432">
            <w:pPr>
              <w:pStyle w:val="ListParagraph"/>
              <w:numPr>
                <w:ilvl w:val="0"/>
                <w:numId w:val="35"/>
              </w:numPr>
              <w:ind w:left="0" w:firstLine="0"/>
              <w:outlineLvl w:val="0"/>
              <w:rPr>
                <w:bCs/>
                <w:szCs w:val="24"/>
              </w:rPr>
            </w:pPr>
            <w:bookmarkStart w:id="632" w:name="_Ref75225072"/>
          </w:p>
        </w:tc>
        <w:bookmarkEnd w:id="632"/>
        <w:tc>
          <w:tcPr>
            <w:tcW w:w="2436" w:type="dxa"/>
            <w:tcBorders>
              <w:top w:val="single" w:sz="4" w:space="0" w:color="auto"/>
              <w:left w:val="single" w:sz="4" w:space="0" w:color="auto"/>
              <w:bottom w:val="single" w:sz="4" w:space="0" w:color="auto"/>
              <w:right w:val="single" w:sz="4" w:space="0" w:color="auto"/>
            </w:tcBorders>
          </w:tcPr>
          <w:p w14:paraId="2D1D7C0A" w14:textId="77777777" w:rsidR="00E17816" w:rsidRPr="00FF3C37" w:rsidRDefault="00E17816" w:rsidP="00F65C1B">
            <w:pPr>
              <w:widowControl/>
              <w:outlineLvl w:val="0"/>
              <w:rPr>
                <w:bCs/>
                <w:lang w:val="en-GB"/>
              </w:rPr>
            </w:pPr>
            <w:r>
              <w:rPr>
                <w:bCs/>
                <w:lang w:val="en-GB"/>
              </w:rPr>
              <w:t>Resignation or Removal of the Agent</w:t>
            </w:r>
          </w:p>
        </w:tc>
        <w:tc>
          <w:tcPr>
            <w:tcW w:w="6110" w:type="dxa"/>
            <w:tcBorders>
              <w:top w:val="single" w:sz="4" w:space="0" w:color="auto"/>
              <w:left w:val="single" w:sz="4" w:space="0" w:color="auto"/>
              <w:bottom w:val="single" w:sz="4" w:space="0" w:color="auto"/>
              <w:right w:val="single" w:sz="4" w:space="0" w:color="auto"/>
            </w:tcBorders>
          </w:tcPr>
          <w:p w14:paraId="5F2C4D7E" w14:textId="77777777" w:rsidR="00501ED5" w:rsidRPr="00FF3C37" w:rsidRDefault="000E4FC8" w:rsidP="00370432">
            <w:pPr>
              <w:pStyle w:val="ListParagraph"/>
              <w:numPr>
                <w:ilvl w:val="1"/>
                <w:numId w:val="35"/>
              </w:numPr>
            </w:pPr>
            <w:r>
              <w:rPr>
                <w:u w:val="single"/>
              </w:rPr>
              <w:t>Notice Period for Resignation of the Agent</w:t>
            </w:r>
            <w:r>
              <w:t>: [</w:t>
            </w:r>
            <w:r>
              <w:rPr>
                <w:rFonts w:cs="Arial"/>
              </w:rPr>
              <w:t>●</w:t>
            </w:r>
            <w:r>
              <w:t>]</w:t>
            </w:r>
          </w:p>
          <w:p w14:paraId="41A5CE03" w14:textId="77777777" w:rsidR="00501ED5" w:rsidRPr="00FF3C37" w:rsidRDefault="000E4FC8" w:rsidP="00370432">
            <w:pPr>
              <w:pStyle w:val="ListParagraph"/>
              <w:numPr>
                <w:ilvl w:val="1"/>
                <w:numId w:val="35"/>
              </w:numPr>
            </w:pPr>
            <w:r>
              <w:rPr>
                <w:u w:val="single"/>
              </w:rPr>
              <w:t>Notice Period for Removal of the Agent</w:t>
            </w:r>
            <w:r>
              <w:t>: [</w:t>
            </w:r>
            <w:r>
              <w:rPr>
                <w:rFonts w:cs="Arial"/>
              </w:rPr>
              <w:t>●</w:t>
            </w:r>
            <w:r>
              <w:t>]</w:t>
            </w:r>
          </w:p>
          <w:p w14:paraId="10DD30DE" w14:textId="77777777" w:rsidR="000E4FC8" w:rsidRPr="00FF3C37" w:rsidRDefault="00F3716C" w:rsidP="00F65C1B">
            <w:pPr>
              <w:pStyle w:val="ListParagraph"/>
              <w:numPr>
                <w:ilvl w:val="1"/>
                <w:numId w:val="35"/>
              </w:numPr>
            </w:pPr>
            <w:r>
              <w:rPr>
                <w:u w:val="single"/>
              </w:rPr>
              <w:t>Timeline for appointment of successor Agent</w:t>
            </w:r>
            <w:r>
              <w:t>: [</w:t>
            </w:r>
            <w:r>
              <w:rPr>
                <w:rFonts w:cs="Arial"/>
              </w:rPr>
              <w:t>●</w:t>
            </w:r>
            <w:r>
              <w:t>]</w:t>
            </w:r>
          </w:p>
        </w:tc>
      </w:tr>
      <w:tr w:rsidR="00955F80" w:rsidRPr="00FF3C37" w14:paraId="50E471CE" w14:textId="77777777" w:rsidTr="004C0942">
        <w:tc>
          <w:tcPr>
            <w:tcW w:w="470" w:type="dxa"/>
            <w:tcBorders>
              <w:top w:val="single" w:sz="4" w:space="0" w:color="auto"/>
              <w:left w:val="single" w:sz="4" w:space="0" w:color="auto"/>
              <w:bottom w:val="single" w:sz="4" w:space="0" w:color="auto"/>
              <w:right w:val="single" w:sz="4" w:space="0" w:color="auto"/>
            </w:tcBorders>
          </w:tcPr>
          <w:p w14:paraId="2AF99F68" w14:textId="77777777" w:rsidR="00955F80" w:rsidRPr="00FF3C37" w:rsidRDefault="00955F80" w:rsidP="00370432">
            <w:pPr>
              <w:pStyle w:val="ListParagraph"/>
              <w:numPr>
                <w:ilvl w:val="0"/>
                <w:numId w:val="35"/>
              </w:numPr>
              <w:ind w:left="0" w:firstLine="0"/>
              <w:outlineLvl w:val="0"/>
              <w:rPr>
                <w:bCs/>
                <w:szCs w:val="24"/>
              </w:rPr>
            </w:pPr>
          </w:p>
        </w:tc>
        <w:tc>
          <w:tcPr>
            <w:tcW w:w="2436" w:type="dxa"/>
            <w:tcBorders>
              <w:top w:val="single" w:sz="4" w:space="0" w:color="auto"/>
              <w:left w:val="single" w:sz="4" w:space="0" w:color="auto"/>
              <w:bottom w:val="single" w:sz="4" w:space="0" w:color="auto"/>
              <w:right w:val="single" w:sz="4" w:space="0" w:color="auto"/>
            </w:tcBorders>
          </w:tcPr>
          <w:p w14:paraId="45651FF7" w14:textId="77777777" w:rsidR="00955F80" w:rsidRPr="00FF3C37" w:rsidRDefault="00955F80">
            <w:pPr>
              <w:widowControl/>
              <w:outlineLvl w:val="0"/>
              <w:rPr>
                <w:bCs/>
                <w:lang w:val="en-GB"/>
              </w:rPr>
            </w:pPr>
            <w:r>
              <w:rPr>
                <w:bCs/>
                <w:lang w:val="en-GB"/>
              </w:rPr>
              <w:t>Assignment, Novation and Risk Participation</w:t>
            </w:r>
          </w:p>
        </w:tc>
        <w:tc>
          <w:tcPr>
            <w:tcW w:w="6110" w:type="dxa"/>
            <w:tcBorders>
              <w:top w:val="single" w:sz="4" w:space="0" w:color="auto"/>
              <w:left w:val="single" w:sz="4" w:space="0" w:color="auto"/>
              <w:bottom w:val="single" w:sz="4" w:space="0" w:color="auto"/>
              <w:right w:val="single" w:sz="4" w:space="0" w:color="auto"/>
            </w:tcBorders>
          </w:tcPr>
          <w:p w14:paraId="183F20A1" w14:textId="77777777" w:rsidR="00955F80" w:rsidRDefault="00955F80" w:rsidP="00EC762B">
            <w:pPr>
              <w:pStyle w:val="ListParagraph"/>
              <w:numPr>
                <w:ilvl w:val="1"/>
                <w:numId w:val="35"/>
              </w:numPr>
            </w:pPr>
            <w:r>
              <w:t>In the event the Lending Rate of the Transferring Lender on the First Reset Date is lower than the Benchmark Rate of the New Lender as on the First Reset Date, then the New Lender shall link its Lending Rate to a different tenor of the Benchmark Rate or change the Benchmark Rate (“</w:t>
            </w:r>
            <w:r w:rsidRPr="00253938">
              <w:rPr>
                <w:b/>
                <w:bCs/>
              </w:rPr>
              <w:t>Benchmark Change</w:t>
            </w:r>
            <w:r>
              <w:t>”) so as to ensure the Benchmark Rate of the New Lender is lower than/ equal to the Lending Rate of the Transferring Lender as on the First Reset Date. Upon such Benchmark Change, the Spread of the New Lender shall be calculated in manner such that the Lending Rate of the New Lender is equivalent to the Lending Rate of the Transferring Lender as on the First Reset Date.</w:t>
            </w:r>
          </w:p>
          <w:p w14:paraId="48D38280" w14:textId="05A58561" w:rsidR="00AA6E6E" w:rsidRDefault="00955F80" w:rsidP="00EC762B">
            <w:pPr>
              <w:pStyle w:val="ListParagraph"/>
              <w:numPr>
                <w:ilvl w:val="1"/>
                <w:numId w:val="35"/>
              </w:numPr>
            </w:pPr>
            <w:bookmarkStart w:id="633" w:name="_Ref76397911"/>
            <w:r>
              <w:t xml:space="preserve">In the event the Lending Rate of the New Lender is not aligned to the Lending Rate of the Transferring Lender as on the First Reset Date (in the manner contemplated under </w:t>
            </w:r>
            <w:r w:rsidR="00AC278B">
              <w:t>Clause 11.8.9</w:t>
            </w:r>
            <w:r w:rsidR="00FC4B25">
              <w:t xml:space="preserve"> (b)</w:t>
            </w:r>
            <w:r w:rsidR="00AC278B">
              <w:t xml:space="preserve"> (</w:t>
            </w:r>
            <w:r w:rsidR="00AC278B">
              <w:rPr>
                <w:i/>
                <w:iCs/>
              </w:rPr>
              <w:t>Additional Condition</w:t>
            </w:r>
            <w:r w:rsidR="00AC278B">
              <w:t>)</w:t>
            </w:r>
            <w:r>
              <w:t xml:space="preserve">) within 30 (thirty) days of the First Reset Rate, the Borrower shall either: </w:t>
            </w:r>
          </w:p>
          <w:p w14:paraId="7542434F" w14:textId="77777777" w:rsidR="00AA6E6E" w:rsidRDefault="00955F80" w:rsidP="00F65C1B">
            <w:pPr>
              <w:pStyle w:val="ListParagraph"/>
              <w:numPr>
                <w:ilvl w:val="1"/>
                <w:numId w:val="296"/>
              </w:numPr>
            </w:pPr>
            <w:r>
              <w:t xml:space="preserve">prepay, in full, all Obligations owed to the New Lender within 60 (sixty) days from the First Reset Date, without payment of any Prepayment Premium; or </w:t>
            </w:r>
          </w:p>
          <w:p w14:paraId="0A1D339A" w14:textId="77777777" w:rsidR="00AA6E6E" w:rsidRDefault="00955F80" w:rsidP="00AA6E6E">
            <w:pPr>
              <w:pStyle w:val="ListParagraph"/>
              <w:numPr>
                <w:ilvl w:val="1"/>
                <w:numId w:val="296"/>
              </w:numPr>
            </w:pPr>
            <w:r>
              <w:t xml:space="preserve">accept and agree to pay the interest to the New Lender at the rate equivalent to the Benchmark Rate of the New Lender as on the First Reset Date. </w:t>
            </w:r>
          </w:p>
          <w:p w14:paraId="1D513ED7" w14:textId="77777777" w:rsidR="00955F80" w:rsidRPr="00955F80" w:rsidRDefault="00955F80" w:rsidP="00EC762B">
            <w:pPr>
              <w:pStyle w:val="ListParagraph"/>
              <w:numPr>
                <w:ilvl w:val="1"/>
                <w:numId w:val="35"/>
              </w:numPr>
            </w:pPr>
            <w:r>
              <w:t>It is clarified that if the Borrower chooses to prepay the Obligations to the New Lender (as contemplated in sub-clause (i) above), the Borrower shall pay interest on the Loans to the New Lender at the applicable Lending Rate of the New Lender as on the First Reset Date, until such prepayment has been made.</w:t>
            </w:r>
            <w:bookmarkEnd w:id="633"/>
          </w:p>
        </w:tc>
      </w:tr>
      <w:tr w:rsidR="00B53E27" w:rsidRPr="00FF3C37" w14:paraId="65BE3089" w14:textId="77777777" w:rsidTr="004C0942">
        <w:tc>
          <w:tcPr>
            <w:tcW w:w="470" w:type="dxa"/>
            <w:tcBorders>
              <w:top w:val="single" w:sz="4" w:space="0" w:color="auto"/>
              <w:left w:val="single" w:sz="4" w:space="0" w:color="auto"/>
              <w:bottom w:val="single" w:sz="4" w:space="0" w:color="auto"/>
              <w:right w:val="single" w:sz="4" w:space="0" w:color="auto"/>
            </w:tcBorders>
          </w:tcPr>
          <w:p w14:paraId="66EED269" w14:textId="77777777" w:rsidR="00B53E27" w:rsidRPr="00FF3C37" w:rsidRDefault="00B53E27" w:rsidP="00370432">
            <w:pPr>
              <w:pStyle w:val="ListParagraph"/>
              <w:numPr>
                <w:ilvl w:val="0"/>
                <w:numId w:val="35"/>
              </w:numPr>
              <w:ind w:left="0" w:firstLine="0"/>
              <w:outlineLvl w:val="0"/>
              <w:rPr>
                <w:bCs/>
                <w:szCs w:val="24"/>
              </w:rPr>
            </w:pPr>
          </w:p>
        </w:tc>
        <w:tc>
          <w:tcPr>
            <w:tcW w:w="2436" w:type="dxa"/>
            <w:tcBorders>
              <w:top w:val="single" w:sz="4" w:space="0" w:color="auto"/>
              <w:left w:val="single" w:sz="4" w:space="0" w:color="auto"/>
              <w:bottom w:val="single" w:sz="4" w:space="0" w:color="auto"/>
              <w:right w:val="single" w:sz="4" w:space="0" w:color="auto"/>
            </w:tcBorders>
          </w:tcPr>
          <w:p w14:paraId="730AF988" w14:textId="77777777" w:rsidR="00B53E27" w:rsidRPr="00FF3C37" w:rsidRDefault="00B53E27" w:rsidP="00F65C1B">
            <w:pPr>
              <w:widowControl/>
              <w:outlineLvl w:val="0"/>
              <w:rPr>
                <w:bCs/>
                <w:lang w:val="en-GB"/>
              </w:rPr>
            </w:pPr>
            <w:r>
              <w:rPr>
                <w:bCs/>
                <w:lang w:val="en-GB"/>
              </w:rPr>
              <w:t>Other Terms and Conditions</w:t>
            </w:r>
          </w:p>
        </w:tc>
        <w:tc>
          <w:tcPr>
            <w:tcW w:w="6110" w:type="dxa"/>
            <w:tcBorders>
              <w:top w:val="single" w:sz="4" w:space="0" w:color="auto"/>
              <w:left w:val="single" w:sz="4" w:space="0" w:color="auto"/>
              <w:bottom w:val="single" w:sz="4" w:space="0" w:color="auto"/>
              <w:right w:val="single" w:sz="4" w:space="0" w:color="auto"/>
            </w:tcBorders>
          </w:tcPr>
          <w:p w14:paraId="0713CC1F" w14:textId="77777777" w:rsidR="00B53E27" w:rsidRPr="00FF3C37" w:rsidRDefault="00EC1BA1" w:rsidP="00EC1BA1">
            <w:pPr>
              <w:pStyle w:val="ListParagraph"/>
              <w:numPr>
                <w:ilvl w:val="1"/>
                <w:numId w:val="35"/>
              </w:numPr>
            </w:pPr>
            <w:r>
              <w:t>The Lenders may at any time be entitled whether by operation of law, contract or otherwise, and the Borrower authorizes the Lenders, to combine or consolidate at any time all or any of the bank accounts and liabilities of the Borrower maintained to or with or to any branch of the Lenders.</w:t>
            </w:r>
          </w:p>
          <w:p w14:paraId="1D8A8287" w14:textId="77777777" w:rsidR="009C01FF" w:rsidRPr="00FF3C37" w:rsidRDefault="009C01FF" w:rsidP="00F65C1B">
            <w:pPr>
              <w:pStyle w:val="ListParagraph"/>
              <w:numPr>
                <w:ilvl w:val="1"/>
                <w:numId w:val="35"/>
              </w:numPr>
            </w:pPr>
            <w:r>
              <w:t>[</w:t>
            </w:r>
            <w:r>
              <w:rPr>
                <w:rFonts w:cs="Arial"/>
              </w:rPr>
              <w:t>●</w:t>
            </w:r>
            <w:r>
              <w:t>]</w:t>
            </w:r>
          </w:p>
        </w:tc>
      </w:tr>
      <w:tr w:rsidR="00124117" w:rsidRPr="00FF3C37" w14:paraId="5017D216" w14:textId="77777777" w:rsidTr="004C0942">
        <w:tc>
          <w:tcPr>
            <w:tcW w:w="470" w:type="dxa"/>
            <w:tcBorders>
              <w:top w:val="single" w:sz="4" w:space="0" w:color="auto"/>
              <w:left w:val="single" w:sz="4" w:space="0" w:color="auto"/>
              <w:bottom w:val="single" w:sz="4" w:space="0" w:color="auto"/>
              <w:right w:val="single" w:sz="4" w:space="0" w:color="auto"/>
            </w:tcBorders>
          </w:tcPr>
          <w:p w14:paraId="4C58DA26" w14:textId="77777777" w:rsidR="00124117" w:rsidRPr="00FF3C37" w:rsidRDefault="00124117" w:rsidP="00370432">
            <w:pPr>
              <w:pStyle w:val="ListParagraph"/>
              <w:numPr>
                <w:ilvl w:val="0"/>
                <w:numId w:val="35"/>
              </w:numPr>
              <w:ind w:left="0" w:firstLine="0"/>
              <w:outlineLvl w:val="0"/>
              <w:rPr>
                <w:bCs/>
                <w:szCs w:val="24"/>
              </w:rPr>
            </w:pPr>
            <w:bookmarkStart w:id="634" w:name="_Ref76326264"/>
          </w:p>
        </w:tc>
        <w:bookmarkEnd w:id="634"/>
        <w:tc>
          <w:tcPr>
            <w:tcW w:w="2436" w:type="dxa"/>
            <w:tcBorders>
              <w:top w:val="single" w:sz="4" w:space="0" w:color="auto"/>
              <w:left w:val="single" w:sz="4" w:space="0" w:color="auto"/>
              <w:bottom w:val="single" w:sz="4" w:space="0" w:color="auto"/>
              <w:right w:val="single" w:sz="4" w:space="0" w:color="auto"/>
            </w:tcBorders>
          </w:tcPr>
          <w:p w14:paraId="07B5D09B" w14:textId="67D2A14A" w:rsidR="00124117" w:rsidRPr="00FF3C37" w:rsidRDefault="00124117">
            <w:pPr>
              <w:widowControl/>
              <w:outlineLvl w:val="0"/>
              <w:rPr>
                <w:bCs/>
                <w:lang w:val="en-GB"/>
              </w:rPr>
            </w:pPr>
            <w:r>
              <w:rPr>
                <w:bCs/>
                <w:lang w:val="en-GB"/>
              </w:rPr>
              <w:t>Payment by Mistake</w:t>
            </w:r>
          </w:p>
        </w:tc>
        <w:tc>
          <w:tcPr>
            <w:tcW w:w="6110" w:type="dxa"/>
            <w:tcBorders>
              <w:top w:val="single" w:sz="4" w:space="0" w:color="auto"/>
              <w:left w:val="single" w:sz="4" w:space="0" w:color="auto"/>
              <w:bottom w:val="single" w:sz="4" w:space="0" w:color="auto"/>
              <w:right w:val="single" w:sz="4" w:space="0" w:color="auto"/>
            </w:tcBorders>
          </w:tcPr>
          <w:p w14:paraId="651073E4" w14:textId="168276B7" w:rsidR="00124117" w:rsidRPr="00FF3C37" w:rsidRDefault="00124117" w:rsidP="00EC762B">
            <w:pPr>
              <w:numPr>
                <w:ilvl w:val="1"/>
                <w:numId w:val="481"/>
              </w:numPr>
            </w:pPr>
            <w:r>
              <w:t>The Borrower hereby agrees and confirms that in the event any Finance Party transfers or remits any money to the Borrower or in its account by mistake, accident or erroneously, which money is, in the sole opinion of such Finance Party, not due and/or payable to the Borrower, then the Borrower shall be obligated to and shall, without any delay, demur or protest, forthwith and in no event later than 1 (one) Business Day of such transfer/remission or on first demand by such Finance Party (whichever is earlier), return and repay the said money to such Finance Party in a manner satisfactory to such Finance Party. Till such return and repayment of the said money by the Borrower to the relevant Finance Party, the Borrower shall hold the same in trust for the benefit of such Finance Party, keep such money segregated from all other monies of the Borrower and keep it free from any attachment.</w:t>
            </w:r>
          </w:p>
          <w:p w14:paraId="433AEAC3" w14:textId="77777777" w:rsidR="00124117" w:rsidRPr="00FF3C37" w:rsidRDefault="00124117">
            <w:pPr>
              <w:numPr>
                <w:ilvl w:val="1"/>
                <w:numId w:val="481"/>
              </w:numPr>
            </w:pPr>
            <w:r>
              <w:t>The Borrower hereby acknowledges and agrees that any non-compliance of the aforesaid obligations shall be a breach of trust and fiduciary duties on the part of the Borrower. The Borrower hereby further agrees and confirms that in case the Borrower fails to return the money within the timelines as mentioned above, the Borrower shall be liable to pay interest on such money to the relevant Finance Party at the same rate as applicable to the Loan granted in terms of this Agreement.</w:t>
            </w:r>
          </w:p>
          <w:p w14:paraId="464D1B1F" w14:textId="77777777" w:rsidR="00124117" w:rsidRPr="00FF3C37" w:rsidRDefault="00124117">
            <w:pPr>
              <w:numPr>
                <w:ilvl w:val="1"/>
                <w:numId w:val="481"/>
              </w:numPr>
            </w:pPr>
            <w:r>
              <w:t>Without prejudice to the foregoing, the Borrower hereby agrees and confirms that the Lenders shall have the right to, at its sole and absolute discretion: (a) debit any account or accounts of the Borrower maintained with such Finance Party and recover such money, under intimation to the Borrower; and/or (b) recover such money from the future disbursements (if any) of the Loan.</w:t>
            </w:r>
          </w:p>
          <w:p w14:paraId="17165DC3" w14:textId="77777777" w:rsidR="00124117" w:rsidRPr="00FF3C37" w:rsidRDefault="00124117">
            <w:pPr>
              <w:numPr>
                <w:ilvl w:val="1"/>
                <w:numId w:val="481"/>
              </w:numPr>
            </w:pPr>
            <w:r>
              <w:t>The Borrower further agrees that any money [(in relation to the Facility)]</w:t>
            </w:r>
            <w:r>
              <w:rPr>
                <w:rStyle w:val="FootnoteReference"/>
              </w:rPr>
              <w:footnoteReference w:id="4"/>
            </w:r>
            <w:r>
              <w:t xml:space="preserve"> which has been transferred or remitted by such Finance Party to Borrower or in its account by mistake, accident or erroneously, shall be deemed to be a part of the Obligations in terms of this Agreement and other Financing Documents, in case and till such time that the said money has not been returned and repaid to the relevant Finance Party in the manner as stated above.</w:t>
            </w:r>
          </w:p>
        </w:tc>
      </w:tr>
      <w:tr w:rsidR="009A48AC" w:rsidRPr="00FF3C37" w14:paraId="75D96E85" w14:textId="77777777" w:rsidTr="004C0942">
        <w:tc>
          <w:tcPr>
            <w:tcW w:w="470" w:type="dxa"/>
            <w:tcBorders>
              <w:top w:val="single" w:sz="4" w:space="0" w:color="auto"/>
              <w:left w:val="single" w:sz="4" w:space="0" w:color="auto"/>
              <w:bottom w:val="single" w:sz="4" w:space="0" w:color="auto"/>
              <w:right w:val="single" w:sz="4" w:space="0" w:color="auto"/>
            </w:tcBorders>
          </w:tcPr>
          <w:p w14:paraId="3CE38470" w14:textId="77777777" w:rsidR="008F0E23" w:rsidRDefault="008F0E23"/>
        </w:tc>
        <w:tc>
          <w:tcPr>
            <w:tcW w:w="2436" w:type="dxa"/>
            <w:tcBorders>
              <w:top w:val="single" w:sz="4" w:space="0" w:color="auto"/>
              <w:left w:val="single" w:sz="4" w:space="0" w:color="auto"/>
              <w:bottom w:val="single" w:sz="4" w:space="0" w:color="auto"/>
              <w:right w:val="single" w:sz="4" w:space="0" w:color="auto"/>
            </w:tcBorders>
          </w:tcPr>
          <w:p w14:paraId="7F5C8C7C" w14:textId="77777777" w:rsidR="008F0E23" w:rsidRDefault="00695435" w:rsidP="00EC762B">
            <w:pPr>
              <w:widowControl/>
              <w:numPr>
                <w:ilvl w:val="0"/>
                <w:numId w:val="482"/>
              </w:numPr>
            </w:pPr>
            <w:r>
              <w:rPr>
                <w:bCs/>
                <w:lang w:val="en-GB"/>
              </w:rPr>
              <w:t>Financial Statements and Compliance Certificate</w:t>
            </w:r>
          </w:p>
          <w:p w14:paraId="1C865C0C" w14:textId="77777777" w:rsidR="008F0E23" w:rsidRDefault="008F0E23" w:rsidP="00EC762B">
            <w:pPr>
              <w:ind w:left="720"/>
            </w:pPr>
          </w:p>
        </w:tc>
        <w:tc>
          <w:tcPr>
            <w:tcW w:w="6110" w:type="dxa"/>
            <w:tcBorders>
              <w:top w:val="single" w:sz="4" w:space="0" w:color="auto"/>
              <w:left w:val="single" w:sz="4" w:space="0" w:color="auto"/>
              <w:bottom w:val="single" w:sz="4" w:space="0" w:color="auto"/>
              <w:right w:val="single" w:sz="4" w:space="0" w:color="auto"/>
            </w:tcBorders>
          </w:tcPr>
          <w:p w14:paraId="6985FA85" w14:textId="77777777" w:rsidR="008F0E23" w:rsidRDefault="00695435" w:rsidP="00EC762B">
            <w:pPr>
              <w:pStyle w:val="ListParagraph"/>
              <w:numPr>
                <w:ilvl w:val="1"/>
                <w:numId w:val="483"/>
              </w:numPr>
            </w:pPr>
            <w:r>
              <w:t>The Borrower shall supply to the [Lenders or the Agent], with each set of Financial Statements delivered pursuant to Clause 6.1.1(c) of the Agreement, a Compliance Certificate setting out (in reasonable detail) computations as to compliance with the Financial Covenants as at the date as at which those Financial Statements were drawn up.</w:t>
            </w:r>
          </w:p>
          <w:p w14:paraId="53E8A911" w14:textId="77777777" w:rsidR="008F0E23" w:rsidRDefault="00695435" w:rsidP="00EC762B">
            <w:pPr>
              <w:pStyle w:val="ListParagraph"/>
              <w:numPr>
                <w:ilvl w:val="1"/>
                <w:numId w:val="483"/>
              </w:numPr>
            </w:pPr>
            <w:r>
              <w:t>Each Compliance Certificate delivered pursuant to paragraph 52.1 above shall be obtained from the Persons(s) set out in Sr. No. 23.3 (Compliance Certificate Signatories) of Schedule I, in form and manner acceptable to the [Lenders or the Agent].</w:t>
            </w:r>
          </w:p>
          <w:p w14:paraId="1FAAC878" w14:textId="77777777" w:rsidR="008F0E23" w:rsidRDefault="00695435" w:rsidP="00EC762B">
            <w:pPr>
              <w:numPr>
                <w:ilvl w:val="1"/>
                <w:numId w:val="483"/>
              </w:numPr>
            </w:pPr>
            <w:r>
              <w:t>[The Lenders hereby authorize the Agent to receive Financial Statement and Compliance Certificate to be supplied by the Borrower in terms of this paragraph and provide its confirmation to the Borrower on the Compliance Certificate in the event the same is to the satisfaction of the Agent.]</w:t>
            </w:r>
          </w:p>
        </w:tc>
      </w:tr>
      <w:tr w:rsidR="00041696" w:rsidRPr="00FF3C37" w14:paraId="5E05CA72" w14:textId="77777777" w:rsidTr="004C0942">
        <w:tc>
          <w:tcPr>
            <w:tcW w:w="470" w:type="dxa"/>
            <w:tcBorders>
              <w:top w:val="single" w:sz="4" w:space="0" w:color="auto"/>
              <w:left w:val="single" w:sz="4" w:space="0" w:color="auto"/>
              <w:bottom w:val="single" w:sz="4" w:space="0" w:color="auto"/>
              <w:right w:val="single" w:sz="4" w:space="0" w:color="auto"/>
            </w:tcBorders>
          </w:tcPr>
          <w:p w14:paraId="35C395EB" w14:textId="77777777" w:rsidR="00041696" w:rsidRDefault="00041696"/>
        </w:tc>
        <w:tc>
          <w:tcPr>
            <w:tcW w:w="2436" w:type="dxa"/>
            <w:tcBorders>
              <w:top w:val="single" w:sz="4" w:space="0" w:color="auto"/>
              <w:left w:val="single" w:sz="4" w:space="0" w:color="auto"/>
              <w:bottom w:val="single" w:sz="4" w:space="0" w:color="auto"/>
              <w:right w:val="single" w:sz="4" w:space="0" w:color="auto"/>
            </w:tcBorders>
          </w:tcPr>
          <w:p w14:paraId="2B5B39A1" w14:textId="29B65B55" w:rsidR="00041696" w:rsidRDefault="00041696">
            <w:pPr>
              <w:widowControl/>
              <w:numPr>
                <w:ilvl w:val="0"/>
                <w:numId w:val="482"/>
              </w:numPr>
              <w:rPr>
                <w:bCs/>
                <w:lang w:val="en-GB"/>
              </w:rPr>
            </w:pPr>
            <w:r>
              <w:rPr>
                <w:bCs/>
                <w:lang w:val="en-GB"/>
              </w:rPr>
              <w:t>Additional Disclosures by Finance Parties</w:t>
            </w:r>
          </w:p>
        </w:tc>
        <w:tc>
          <w:tcPr>
            <w:tcW w:w="6110" w:type="dxa"/>
            <w:tcBorders>
              <w:top w:val="single" w:sz="4" w:space="0" w:color="auto"/>
              <w:left w:val="single" w:sz="4" w:space="0" w:color="auto"/>
              <w:bottom w:val="single" w:sz="4" w:space="0" w:color="auto"/>
              <w:right w:val="single" w:sz="4" w:space="0" w:color="auto"/>
            </w:tcBorders>
          </w:tcPr>
          <w:p w14:paraId="1F346ABB" w14:textId="77777777" w:rsidR="00041696" w:rsidRPr="00B1107E" w:rsidRDefault="00041696" w:rsidP="00EC762B">
            <w:pPr>
              <w:pStyle w:val="AODocTxtL1"/>
              <w:numPr>
                <w:ilvl w:val="0"/>
                <w:numId w:val="0"/>
              </w:numPr>
              <w:spacing w:before="0" w:after="240" w:line="240" w:lineRule="auto"/>
              <w:rPr>
                <w:szCs w:val="24"/>
              </w:rPr>
            </w:pPr>
            <w:r w:rsidRPr="00B1107E">
              <w:rPr>
                <w:szCs w:val="24"/>
              </w:rPr>
              <w:t>Any Finance Party may deliver copies of the Financ</w:t>
            </w:r>
            <w:r>
              <w:rPr>
                <w:szCs w:val="24"/>
              </w:rPr>
              <w:t>ing</w:t>
            </w:r>
            <w:r w:rsidRPr="00B1107E">
              <w:rPr>
                <w:szCs w:val="24"/>
              </w:rPr>
              <w:t xml:space="preserve"> Documents and/or disclose any information received by it under or pursuant to any Financ</w:t>
            </w:r>
            <w:r>
              <w:rPr>
                <w:szCs w:val="24"/>
              </w:rPr>
              <w:t>ing</w:t>
            </w:r>
            <w:r w:rsidRPr="00B1107E">
              <w:rPr>
                <w:szCs w:val="24"/>
              </w:rPr>
              <w:t xml:space="preserve"> Document or any other information (including but not limited to information regarding the assets, business or affairs) about any of the </w:t>
            </w:r>
            <w:r>
              <w:rPr>
                <w:szCs w:val="24"/>
              </w:rPr>
              <w:t>Obligors</w:t>
            </w:r>
            <w:r w:rsidRPr="00B1107E">
              <w:rPr>
                <w:szCs w:val="24"/>
              </w:rPr>
              <w:t xml:space="preserve">, </w:t>
            </w:r>
            <w:r>
              <w:rPr>
                <w:szCs w:val="24"/>
              </w:rPr>
              <w:t>their shareholders</w:t>
            </w:r>
            <w:r w:rsidRPr="00B1107E">
              <w:rPr>
                <w:szCs w:val="24"/>
              </w:rPr>
              <w:t>, the</w:t>
            </w:r>
            <w:r>
              <w:rPr>
                <w:szCs w:val="24"/>
              </w:rPr>
              <w:t xml:space="preserve">ir promoters </w:t>
            </w:r>
            <w:r w:rsidRPr="00B1107E">
              <w:rPr>
                <w:szCs w:val="24"/>
              </w:rPr>
              <w:t>and the Financ</w:t>
            </w:r>
            <w:r>
              <w:rPr>
                <w:szCs w:val="24"/>
              </w:rPr>
              <w:t>ing</w:t>
            </w:r>
            <w:r w:rsidRPr="00B1107E">
              <w:rPr>
                <w:szCs w:val="24"/>
              </w:rPr>
              <w:t xml:space="preserve"> Documents as that Finance Party shall consider appropriate to:</w:t>
            </w:r>
          </w:p>
          <w:p w14:paraId="38EF5051" w14:textId="77777777" w:rsidR="00041696" w:rsidRPr="00EC762B" w:rsidRDefault="00041696" w:rsidP="00EC762B">
            <w:pPr>
              <w:pStyle w:val="AOHead3"/>
              <w:numPr>
                <w:ilvl w:val="2"/>
                <w:numId w:val="484"/>
              </w:numPr>
              <w:ind w:left="720"/>
              <w:rPr>
                <w:szCs w:val="24"/>
              </w:rPr>
            </w:pPr>
            <w:r w:rsidRPr="00253938">
              <w:rPr>
                <w:szCs w:val="24"/>
              </w:rPr>
              <w:t>any of its Affiliates (and any of their officers, directors, employees and representatives);</w:t>
            </w:r>
          </w:p>
          <w:p w14:paraId="4FE8F8BC" w14:textId="77777777" w:rsidR="00041696" w:rsidRPr="00B1107E" w:rsidRDefault="00041696" w:rsidP="00EC762B">
            <w:pPr>
              <w:pStyle w:val="AOHead3"/>
              <w:numPr>
                <w:ilvl w:val="2"/>
                <w:numId w:val="484"/>
              </w:numPr>
              <w:ind w:left="720"/>
              <w:rPr>
                <w:szCs w:val="24"/>
              </w:rPr>
            </w:pPr>
            <w:r w:rsidRPr="00B1107E">
              <w:rPr>
                <w:szCs w:val="24"/>
              </w:rPr>
              <w:t>its head office and any other branch or representative office in any jurisdiction;</w:t>
            </w:r>
          </w:p>
          <w:p w14:paraId="379B1ED0" w14:textId="77777777" w:rsidR="00041696" w:rsidRPr="00B1107E" w:rsidRDefault="00041696" w:rsidP="00EC762B">
            <w:pPr>
              <w:pStyle w:val="AOHead3"/>
              <w:numPr>
                <w:ilvl w:val="2"/>
                <w:numId w:val="484"/>
              </w:numPr>
              <w:ind w:left="720"/>
              <w:rPr>
                <w:szCs w:val="24"/>
              </w:rPr>
            </w:pPr>
            <w:r w:rsidRPr="00B1107E">
              <w:rPr>
                <w:szCs w:val="24"/>
              </w:rPr>
              <w:t>any other Finance Party;</w:t>
            </w:r>
          </w:p>
          <w:p w14:paraId="54F9D539" w14:textId="726E5A65" w:rsidR="00041696" w:rsidRPr="00B1107E" w:rsidRDefault="00041696" w:rsidP="00EC762B">
            <w:pPr>
              <w:pStyle w:val="AOHead3"/>
              <w:numPr>
                <w:ilvl w:val="2"/>
                <w:numId w:val="484"/>
              </w:numPr>
              <w:ind w:left="720"/>
              <w:rPr>
                <w:szCs w:val="24"/>
              </w:rPr>
            </w:pPr>
            <w:r w:rsidRPr="00B1107E">
              <w:rPr>
                <w:szCs w:val="24"/>
              </w:rPr>
              <w:t>any of its professional advisers (including its legal advisers);</w:t>
            </w:r>
          </w:p>
          <w:p w14:paraId="489F9098" w14:textId="77777777" w:rsidR="00041696" w:rsidRPr="00B1107E" w:rsidRDefault="00041696" w:rsidP="00EC762B">
            <w:pPr>
              <w:pStyle w:val="AOHead3"/>
              <w:numPr>
                <w:ilvl w:val="2"/>
                <w:numId w:val="484"/>
              </w:numPr>
              <w:ind w:left="720"/>
              <w:rPr>
                <w:szCs w:val="24"/>
              </w:rPr>
            </w:pPr>
            <w:r w:rsidRPr="00B1107E">
              <w:rPr>
                <w:szCs w:val="24"/>
              </w:rPr>
              <w:t>any person to the extent required for the purpose of any litigation, arbitration or regulatory proceedings or procedure;</w:t>
            </w:r>
          </w:p>
          <w:p w14:paraId="2C7AE991" w14:textId="7FA25ACE" w:rsidR="00041696" w:rsidRPr="00B1107E" w:rsidRDefault="00041696" w:rsidP="00EC762B">
            <w:pPr>
              <w:pStyle w:val="AOHead3"/>
              <w:numPr>
                <w:ilvl w:val="2"/>
                <w:numId w:val="484"/>
              </w:numPr>
              <w:ind w:left="720"/>
              <w:rPr>
                <w:szCs w:val="24"/>
              </w:rPr>
            </w:pPr>
            <w:bookmarkStart w:id="635" w:name="_Ref33604243"/>
            <w:r w:rsidRPr="00B1107E">
              <w:rPr>
                <w:szCs w:val="24"/>
              </w:rPr>
              <w:t xml:space="preserve">any person to whom information is required to be disclosed by any Applicable Law or by any banking, taxation, regulatory, supervisory or other similar authority, the rules of any relevant stock exchange or </w:t>
            </w:r>
            <w:r>
              <w:rPr>
                <w:szCs w:val="24"/>
              </w:rPr>
              <w:t>Governmental Authority</w:t>
            </w:r>
            <w:r w:rsidRPr="00B1107E">
              <w:rPr>
                <w:szCs w:val="24"/>
              </w:rPr>
              <w:t xml:space="preserve"> or by any court or tribunal;</w:t>
            </w:r>
            <w:bookmarkEnd w:id="635"/>
          </w:p>
          <w:p w14:paraId="025F2B0F" w14:textId="77777777" w:rsidR="00041696" w:rsidRPr="00B1107E" w:rsidRDefault="00041696" w:rsidP="00EC762B">
            <w:pPr>
              <w:pStyle w:val="AOHead3"/>
              <w:numPr>
                <w:ilvl w:val="2"/>
                <w:numId w:val="484"/>
              </w:numPr>
              <w:ind w:left="720"/>
              <w:rPr>
                <w:szCs w:val="24"/>
              </w:rPr>
            </w:pPr>
            <w:r w:rsidRPr="00B1107E">
              <w:rPr>
                <w:szCs w:val="24"/>
              </w:rPr>
              <w:t>any person for the purposes of complying with applicable anti-money laundering rules, regulations and laws and for the purposes of disclosing such information to any person which requires such information to comply with any applicable anti-money laundering rules, regulations and laws;</w:t>
            </w:r>
          </w:p>
          <w:p w14:paraId="5A75549E" w14:textId="33345EB6" w:rsidR="00041696" w:rsidRPr="00B1107E" w:rsidRDefault="00041696" w:rsidP="00EC762B">
            <w:pPr>
              <w:pStyle w:val="AOHead3"/>
              <w:numPr>
                <w:ilvl w:val="2"/>
                <w:numId w:val="484"/>
              </w:numPr>
              <w:ind w:left="720"/>
              <w:rPr>
                <w:szCs w:val="24"/>
              </w:rPr>
            </w:pPr>
            <w:r w:rsidRPr="00B1107E">
              <w:rPr>
                <w:szCs w:val="24"/>
              </w:rPr>
              <w:t>any rating agency, insurer, reinsurer or insurance broker of, or direct or indirect provider or broker of, credit protection to a Finance Party or any of its Affiliates;</w:t>
            </w:r>
          </w:p>
          <w:p w14:paraId="65BEA67C" w14:textId="7E9EB516" w:rsidR="00041696" w:rsidRPr="00253938" w:rsidRDefault="00041696" w:rsidP="00EC762B">
            <w:pPr>
              <w:pStyle w:val="AOHead3"/>
              <w:numPr>
                <w:ilvl w:val="2"/>
                <w:numId w:val="484"/>
              </w:numPr>
              <w:ind w:left="720"/>
              <w:rPr>
                <w:szCs w:val="24"/>
              </w:rPr>
            </w:pPr>
            <w:r w:rsidRPr="00B1107E">
              <w:rPr>
                <w:szCs w:val="24"/>
              </w:rPr>
              <w:t>any other person</w:t>
            </w:r>
            <w:r w:rsidR="000B26E2">
              <w:rPr>
                <w:szCs w:val="24"/>
              </w:rPr>
              <w:t xml:space="preserve"> </w:t>
            </w:r>
            <w:r w:rsidRPr="00253938">
              <w:rPr>
                <w:szCs w:val="24"/>
              </w:rPr>
              <w:t>to (or through) whom that L</w:t>
            </w:r>
            <w:r w:rsidRPr="00EC762B">
              <w:rPr>
                <w:szCs w:val="24"/>
              </w:rPr>
              <w:t>ender assigns, novates or transfers (or may potentially assign, novate or transfer) all or any of its rights and</w:t>
            </w:r>
            <w:r w:rsidR="000B26E2" w:rsidRPr="00EC762B">
              <w:rPr>
                <w:szCs w:val="24"/>
              </w:rPr>
              <w:t>/or</w:t>
            </w:r>
            <w:r w:rsidRPr="00EC762B">
              <w:rPr>
                <w:szCs w:val="24"/>
              </w:rPr>
              <w:t xml:space="preserve"> obligations under this Agreement or any other Financing Document</w:t>
            </w:r>
            <w:r w:rsidR="000B26E2">
              <w:rPr>
                <w:szCs w:val="24"/>
              </w:rPr>
              <w:t>.</w:t>
            </w:r>
          </w:p>
        </w:tc>
      </w:tr>
    </w:tbl>
    <w:p w14:paraId="3171D6BC" w14:textId="77777777" w:rsidR="00B86728" w:rsidRPr="00FF3C37" w:rsidRDefault="00B86728" w:rsidP="00370432">
      <w:pPr>
        <w:widowControl/>
        <w:jc w:val="left"/>
        <w:rPr>
          <w:b/>
          <w:caps/>
          <w:lang w:val="en-GB" w:eastAsia="x-none"/>
        </w:rPr>
      </w:pPr>
    </w:p>
    <w:p w14:paraId="7747ABDB" w14:textId="77777777" w:rsidR="00881293" w:rsidRDefault="00881293" w:rsidP="00F65C1B">
      <w:pPr>
        <w:pStyle w:val="Heading8"/>
        <w:numPr>
          <w:ilvl w:val="0"/>
          <w:numId w:val="0"/>
        </w:numPr>
        <w:spacing w:after="160" w:line="259" w:lineRule="auto"/>
        <w:jc w:val="left"/>
        <w:rPr>
          <w:lang w:val="en-GB"/>
        </w:rPr>
      </w:pPr>
      <w:bookmarkStart w:id="636" w:name="_Toc76400207"/>
      <w:r>
        <w:rPr>
          <w:lang w:val="en-GB"/>
        </w:rPr>
        <w:br w:type="page"/>
      </w:r>
    </w:p>
    <w:p w14:paraId="1398EE4B" w14:textId="77777777" w:rsidR="00881293" w:rsidRDefault="00881293" w:rsidP="00F65C1B">
      <w:pPr>
        <w:pStyle w:val="Heading8"/>
        <w:numPr>
          <w:ilvl w:val="0"/>
          <w:numId w:val="0"/>
        </w:numPr>
        <w:rPr>
          <w:lang w:val="en-GB"/>
        </w:rPr>
      </w:pPr>
    </w:p>
    <w:p w14:paraId="6CFA5EED" w14:textId="77777777" w:rsidR="00B86728" w:rsidRPr="00F65C1B" w:rsidRDefault="00706543" w:rsidP="00F65C1B">
      <w:pPr>
        <w:pStyle w:val="Heading8"/>
        <w:numPr>
          <w:ilvl w:val="0"/>
          <w:numId w:val="0"/>
        </w:numPr>
        <w:rPr>
          <w:lang w:val="en-GB"/>
        </w:rPr>
      </w:pPr>
      <w:r>
        <w:rPr>
          <w:lang w:val="en-GB"/>
        </w:rPr>
        <w:t xml:space="preserve">SCHEDULE II </w:t>
      </w:r>
      <w:r>
        <w:rPr>
          <w:rFonts w:hint="eastAsia"/>
          <w:lang w:val="en-GB"/>
        </w:rPr>
        <w:t>–</w:t>
      </w:r>
      <w:r>
        <w:rPr>
          <w:lang w:val="en-GB"/>
        </w:rPr>
        <w:t xml:space="preserve"> TERMS OF FACILITY PRODUCTS</w:t>
      </w:r>
      <w:r w:rsidR="006677D7" w:rsidRPr="00F65C1B">
        <w:rPr>
          <w:vertAlign w:val="superscript"/>
          <w:lang w:val="en-GB"/>
        </w:rPr>
        <w:footnoteReference w:id="5"/>
      </w:r>
      <w:bookmarkEnd w:id="636"/>
    </w:p>
    <w:p w14:paraId="5C18A654" w14:textId="77777777" w:rsidR="007A62AB" w:rsidRPr="00F65C1B" w:rsidRDefault="00600E71" w:rsidP="00370432">
      <w:pPr>
        <w:widowControl/>
        <w:numPr>
          <w:ilvl w:val="0"/>
          <w:numId w:val="19"/>
        </w:numPr>
        <w:ind w:left="720" w:hanging="720"/>
        <w:outlineLvl w:val="4"/>
        <w:rPr>
          <w:b/>
          <w:bCs/>
          <w:lang w:val="en-GB"/>
        </w:rPr>
      </w:pPr>
      <w:r>
        <w:rPr>
          <w:b/>
          <w:bCs/>
          <w:lang w:val="en-GB"/>
        </w:rPr>
        <w:t>DEFINITIONS</w:t>
      </w:r>
    </w:p>
    <w:p w14:paraId="38B1C4A6" w14:textId="77777777" w:rsidR="00512D31" w:rsidRPr="00F65C1B" w:rsidRDefault="00512D31" w:rsidP="00370432">
      <w:pPr>
        <w:widowControl/>
        <w:ind w:left="720"/>
        <w:rPr>
          <w:i/>
          <w:lang w:val="en-GB"/>
        </w:rPr>
      </w:pPr>
      <w:r>
        <w:rPr>
          <w:lang w:val="en-GB"/>
        </w:rPr>
        <w:t>In addition to the definitions set out in Clause 1.1 (</w:t>
      </w:r>
      <w:r>
        <w:rPr>
          <w:i/>
          <w:lang w:val="en-GB"/>
        </w:rPr>
        <w:t>Definitions</w:t>
      </w:r>
      <w:r>
        <w:rPr>
          <w:lang w:val="en-GB"/>
        </w:rPr>
        <w:t xml:space="preserve">) and Sr. No. </w:t>
      </w:r>
      <w:r>
        <w:rPr>
          <w:lang w:val="en-GB"/>
        </w:rPr>
        <w:fldChar w:fldCharType="begin"/>
      </w:r>
      <w:r>
        <w:rPr>
          <w:lang w:val="en-GB"/>
        </w:rPr>
        <w:instrText xml:space="preserve"> REF _Ref75482511 \r \h </w:instrText>
      </w:r>
      <w:r>
        <w:rPr>
          <w:lang w:val="en-GB"/>
        </w:rPr>
      </w:r>
      <w:r>
        <w:rPr>
          <w:lang w:val="en-GB"/>
        </w:rPr>
        <w:fldChar w:fldCharType="separate"/>
      </w:r>
      <w:r>
        <w:rPr>
          <w:lang w:val="en-GB"/>
        </w:rPr>
        <w:t>8</w:t>
      </w:r>
      <w:r>
        <w:rPr>
          <w:lang w:val="en-GB"/>
        </w:rPr>
        <w:fldChar w:fldCharType="end"/>
      </w:r>
      <w:r>
        <w:rPr>
          <w:lang w:val="en-GB"/>
        </w:rPr>
        <w:t xml:space="preserve"> (</w:t>
      </w:r>
      <w:r>
        <w:rPr>
          <w:i/>
          <w:iCs/>
          <w:lang w:val="en-GB"/>
        </w:rPr>
        <w:t>Additional Definitions</w:t>
      </w:r>
      <w:r>
        <w:rPr>
          <w:lang w:val="en-GB"/>
        </w:rPr>
        <w:t>), Schedule I of this Agreement, the following definitions shall be applicable for the purposes of this Schedule II (</w:t>
      </w:r>
      <w:r>
        <w:rPr>
          <w:i/>
          <w:lang w:val="en-GB"/>
        </w:rPr>
        <w:t>Terms of Facility Products</w:t>
      </w:r>
      <w:r>
        <w:rPr>
          <w:lang w:val="en-GB"/>
        </w:rPr>
        <w:t>)</w:t>
      </w:r>
    </w:p>
    <w:p w14:paraId="16D1EFDF" w14:textId="77777777" w:rsidR="002535E2" w:rsidRPr="00F65C1B" w:rsidRDefault="002535E2" w:rsidP="00370432">
      <w:pPr>
        <w:widowControl/>
        <w:ind w:left="720"/>
        <w:rPr>
          <w:rFonts w:eastAsia="Lucida Sans Unicode"/>
          <w:bCs/>
          <w:lang w:val="en-GB"/>
        </w:rPr>
      </w:pPr>
      <w:r>
        <w:rPr>
          <w:lang w:val="en-GB"/>
        </w:rPr>
        <w:t>“</w:t>
      </w:r>
      <w:r>
        <w:rPr>
          <w:b/>
          <w:bCs/>
          <w:lang w:val="en-GB"/>
        </w:rPr>
        <w:t>Beneficiary</w:t>
      </w:r>
      <w:r>
        <w:rPr>
          <w:lang w:val="en-GB"/>
        </w:rPr>
        <w:t>” shall mean any beneficiary of a [letter of credit and/or bank guarantee]</w:t>
      </w:r>
      <w:r w:rsidRPr="00F65C1B">
        <w:rPr>
          <w:vertAlign w:val="superscript"/>
          <w:lang w:val="en-GB"/>
        </w:rPr>
        <w:footnoteReference w:id="6"/>
      </w:r>
      <w:r>
        <w:rPr>
          <w:lang w:val="en-GB"/>
        </w:rPr>
        <w:t xml:space="preserve"> issued under this Agreement.</w:t>
      </w:r>
    </w:p>
    <w:p w14:paraId="0EEBF024" w14:textId="77777777" w:rsidR="002535E2" w:rsidRPr="00F65C1B" w:rsidRDefault="002535E2" w:rsidP="00370432">
      <w:pPr>
        <w:widowControl/>
        <w:ind w:left="720"/>
        <w:rPr>
          <w:lang w:val="en-GB"/>
        </w:rPr>
      </w:pPr>
      <w:r>
        <w:rPr>
          <w:rFonts w:eastAsia="Lucida Sans Unicode"/>
          <w:bCs/>
          <w:lang w:val="en-GB"/>
        </w:rPr>
        <w:t>“</w:t>
      </w:r>
      <w:r>
        <w:rPr>
          <w:rFonts w:eastAsia="Lucida Sans Unicode"/>
          <w:b/>
          <w:bCs/>
          <w:lang w:val="en-GB"/>
        </w:rPr>
        <w:t>Documentary Credit Application</w:t>
      </w:r>
      <w:r>
        <w:rPr>
          <w:rFonts w:eastAsia="Lucida Sans Unicode"/>
          <w:bCs/>
          <w:lang w:val="en-GB"/>
        </w:rPr>
        <w:t>”</w:t>
      </w:r>
      <w:r>
        <w:rPr>
          <w:lang w:val="en-GB"/>
        </w:rPr>
        <w:t xml:space="preserve"> means, as the context may per</w:t>
      </w:r>
      <w:r>
        <w:rPr>
          <w:lang w:val="en-GB"/>
        </w:rPr>
        <w:softHyphen/>
        <w:t>mit or require, any or each of the Borrower’s application(s) to the Lender(s) for opening letter(s) of credit and all supporting documents furnished by the Borrower in respect thereof to the Lender(s).</w:t>
      </w:r>
    </w:p>
    <w:p w14:paraId="0C685C6A" w14:textId="77777777" w:rsidR="002535E2" w:rsidRPr="00F65C1B" w:rsidRDefault="002535E2" w:rsidP="00370432">
      <w:pPr>
        <w:widowControl/>
        <w:ind w:left="720"/>
        <w:rPr>
          <w:lang w:val="en-GB"/>
        </w:rPr>
      </w:pPr>
      <w:r>
        <w:rPr>
          <w:lang w:val="en-GB"/>
        </w:rPr>
        <w:t>“</w:t>
      </w:r>
      <w:r>
        <w:rPr>
          <w:b/>
          <w:lang w:val="en-GB"/>
        </w:rPr>
        <w:t>Goods</w:t>
      </w:r>
      <w:r>
        <w:rPr>
          <w:lang w:val="en-GB"/>
        </w:rPr>
        <w:t>” shall mean the goods described in the Documentary Credit Application.</w:t>
      </w:r>
    </w:p>
    <w:p w14:paraId="1AADFEFD" w14:textId="77777777" w:rsidR="007A62AB" w:rsidRPr="00F65C1B" w:rsidRDefault="002535E2" w:rsidP="00370432">
      <w:pPr>
        <w:widowControl/>
        <w:ind w:left="720"/>
        <w:rPr>
          <w:lang w:val="en-GB"/>
        </w:rPr>
      </w:pPr>
      <w:r>
        <w:rPr>
          <w:lang w:val="en-GB"/>
        </w:rPr>
        <w:t>“</w:t>
      </w:r>
      <w:r>
        <w:rPr>
          <w:b/>
          <w:lang w:val="en-GB"/>
        </w:rPr>
        <w:t>SWIFT</w:t>
      </w:r>
      <w:r>
        <w:rPr>
          <w:lang w:val="en-GB"/>
        </w:rPr>
        <w:t>” means Society for World Wide International Financial Telecommunications, which expression shall include its successors and assigns.</w:t>
      </w:r>
    </w:p>
    <w:p w14:paraId="201BF765" w14:textId="77777777" w:rsidR="002535E2" w:rsidRPr="00F65C1B" w:rsidRDefault="00600E71" w:rsidP="00370432">
      <w:pPr>
        <w:widowControl/>
        <w:numPr>
          <w:ilvl w:val="0"/>
          <w:numId w:val="19"/>
        </w:numPr>
        <w:ind w:left="720" w:hanging="720"/>
        <w:outlineLvl w:val="4"/>
        <w:rPr>
          <w:b/>
          <w:bCs/>
          <w:lang w:val="en-GB"/>
        </w:rPr>
      </w:pPr>
      <w:r>
        <w:rPr>
          <w:b/>
          <w:bCs/>
          <w:lang w:val="en-GB"/>
        </w:rPr>
        <w:t>LETTER(S) OF CREDIT</w:t>
      </w:r>
    </w:p>
    <w:p w14:paraId="6BEE9C1B" w14:textId="77777777" w:rsidR="007A62AB" w:rsidRPr="00F65C1B" w:rsidRDefault="002535E2" w:rsidP="00370432">
      <w:pPr>
        <w:widowControl/>
        <w:ind w:left="720"/>
        <w:rPr>
          <w:lang w:val="en-GB"/>
        </w:rPr>
      </w:pPr>
      <w:r>
        <w:rPr>
          <w:lang w:val="en-GB"/>
        </w:rPr>
        <w:t>The following terms and conditions shall apply to letter(s) of credit issued by the Lender(s) as a sub-limit of the Facility:</w:t>
      </w:r>
    </w:p>
    <w:p w14:paraId="3BE79D69" w14:textId="77777777" w:rsidR="002535E2" w:rsidRPr="00F65C1B" w:rsidRDefault="002535E2" w:rsidP="00370432">
      <w:pPr>
        <w:widowControl/>
        <w:numPr>
          <w:ilvl w:val="1"/>
          <w:numId w:val="19"/>
        </w:numPr>
        <w:ind w:left="720" w:hanging="720"/>
        <w:outlineLvl w:val="4"/>
        <w:rPr>
          <w:lang w:val="en-GB"/>
        </w:rPr>
      </w:pPr>
      <w:r>
        <w:rPr>
          <w:lang w:val="en-GB"/>
        </w:rPr>
        <w:t xml:space="preserve">Subject to the terms and conditions of this Agreement, the Lender(s) hereby agree and acknowledge that the Borrower may request the Lender(s) to open or provide, within the Availability Period, one or more letter(s) of credit, for an amount not exceeding in aggregate the amounts specified in </w:t>
      </w:r>
      <w:r>
        <w:rPr>
          <w:bCs/>
          <w:lang w:val="en-GB"/>
        </w:rPr>
        <w:t xml:space="preserve">in Sr. No. </w:t>
      </w:r>
      <w:r>
        <w:rPr>
          <w:bCs/>
          <w:lang w:val="en-GB"/>
        </w:rPr>
        <w:fldChar w:fldCharType="begin"/>
      </w:r>
      <w:r>
        <w:rPr>
          <w:bCs/>
          <w:lang w:val="en-GB"/>
        </w:rPr>
        <w:instrText xml:space="preserve"> REF _Ref75399443 \r \h </w:instrText>
      </w:r>
      <w:r>
        <w:rPr>
          <w:bCs/>
          <w:lang w:val="en-GB"/>
        </w:rPr>
      </w:r>
      <w:r>
        <w:rPr>
          <w:bCs/>
          <w:lang w:val="en-GB"/>
        </w:rPr>
        <w:fldChar w:fldCharType="separate"/>
      </w:r>
      <w:r>
        <w:rPr>
          <w:bCs/>
          <w:lang w:val="en-GB"/>
        </w:rPr>
        <w:t>10</w:t>
      </w:r>
      <w:r>
        <w:rPr>
          <w:bCs/>
          <w:lang w:val="en-GB"/>
        </w:rPr>
        <w:fldChar w:fldCharType="end"/>
      </w:r>
      <w:r>
        <w:rPr>
          <w:bCs/>
          <w:lang w:val="en-GB"/>
        </w:rPr>
        <w:t xml:space="preserve"> (</w:t>
      </w:r>
      <w:r>
        <w:rPr>
          <w:rFonts w:eastAsia="Calibri"/>
          <w:bCs/>
          <w:i/>
          <w:iCs/>
          <w:lang w:val="en-GB"/>
        </w:rPr>
        <w:t>Details of the Facility and Commitment</w:t>
      </w:r>
      <w:r>
        <w:rPr>
          <w:bCs/>
          <w:lang w:val="en-GB"/>
        </w:rPr>
        <w:t xml:space="preserve">) of </w:t>
      </w:r>
      <w:r>
        <w:rPr>
          <w:lang w:val="en-GB"/>
        </w:rPr>
        <w:t>Schedule I (“</w:t>
      </w:r>
      <w:r>
        <w:rPr>
          <w:b/>
          <w:lang w:val="en-GB"/>
        </w:rPr>
        <w:t>Earmarked Amount</w:t>
      </w:r>
      <w:r>
        <w:rPr>
          <w:lang w:val="en-GB"/>
        </w:rPr>
        <w:t>”).</w:t>
      </w:r>
    </w:p>
    <w:p w14:paraId="3F8EAAAC" w14:textId="77777777" w:rsidR="002535E2" w:rsidRPr="00F65C1B" w:rsidRDefault="002535E2" w:rsidP="00370432">
      <w:pPr>
        <w:widowControl/>
        <w:numPr>
          <w:ilvl w:val="1"/>
          <w:numId w:val="19"/>
        </w:numPr>
        <w:ind w:left="720" w:hanging="720"/>
        <w:outlineLvl w:val="4"/>
        <w:rPr>
          <w:lang w:val="en-GB"/>
        </w:rPr>
      </w:pPr>
      <w:r>
        <w:rPr>
          <w:lang w:val="en-GB"/>
        </w:rPr>
        <w:t>Upon such Drawdown, the Earmarked Amount and the Commitment available with such Lender(s) shall be reduced by the amount of such Drawdown.</w:t>
      </w:r>
    </w:p>
    <w:p w14:paraId="5F36670B" w14:textId="77777777" w:rsidR="00B86728" w:rsidRPr="00F65C1B" w:rsidRDefault="002535E2" w:rsidP="00F65C1B">
      <w:pPr>
        <w:widowControl/>
        <w:numPr>
          <w:ilvl w:val="1"/>
          <w:numId w:val="19"/>
        </w:numPr>
        <w:ind w:left="720" w:hanging="720"/>
        <w:outlineLvl w:val="4"/>
        <w:rPr>
          <w:szCs w:val="22"/>
          <w:lang w:val="en-GB"/>
        </w:rPr>
      </w:pPr>
      <w:r>
        <w:rPr>
          <w:lang w:val="en-GB"/>
        </w:rPr>
        <w:t>The Borrower may request letter(s) of credit to be issued, by delivery of a duly completed Drawdown Notice, which Drawdown Notice shall be accompanied by the Documentary Credit Application.</w:t>
      </w:r>
    </w:p>
    <w:p w14:paraId="451BF3AD" w14:textId="77777777" w:rsidR="002535E2" w:rsidRPr="00F65C1B" w:rsidRDefault="002535E2" w:rsidP="00370432">
      <w:pPr>
        <w:widowControl/>
        <w:numPr>
          <w:ilvl w:val="1"/>
          <w:numId w:val="19"/>
        </w:numPr>
        <w:ind w:left="720" w:hanging="720"/>
        <w:outlineLvl w:val="4"/>
        <w:rPr>
          <w:lang w:val="en-GB"/>
        </w:rPr>
      </w:pPr>
      <w:r>
        <w:rPr>
          <w:lang w:val="en-GB"/>
        </w:rPr>
        <w:t>The issuance of any letter of credit under this Agreement shall be in compliance with all Applicable Law including all the rules and regulations made under the Foreign Exchange Management Act, 1999, the Uniform Customs and Practices for Documentary Credits, International Chamber of Commerce Publications Number 600 or any other modifications or amendments thereof for the time being in force thereof.</w:t>
      </w:r>
    </w:p>
    <w:p w14:paraId="5C601627" w14:textId="77777777" w:rsidR="00B86728" w:rsidRPr="00F65C1B" w:rsidRDefault="002535E2" w:rsidP="00370432">
      <w:pPr>
        <w:widowControl/>
        <w:numPr>
          <w:ilvl w:val="1"/>
          <w:numId w:val="19"/>
        </w:numPr>
        <w:ind w:left="720" w:hanging="720"/>
        <w:outlineLvl w:val="4"/>
        <w:rPr>
          <w:lang w:val="en-GB"/>
        </w:rPr>
      </w:pPr>
      <w:r>
        <w:rPr>
          <w:lang w:val="en-GB"/>
        </w:rPr>
        <w:t>The Borrower is permitted to seek Drawdowns towards letter(s) of credit either in a single transaction or in multiple transactions as mutually decided between the Lender(s) and the Borrower from time to time.</w:t>
      </w:r>
    </w:p>
    <w:p w14:paraId="6D3EBBFE" w14:textId="77777777" w:rsidR="002535E2" w:rsidRPr="00F65C1B" w:rsidRDefault="002535E2" w:rsidP="00370432">
      <w:pPr>
        <w:widowControl/>
        <w:numPr>
          <w:ilvl w:val="1"/>
          <w:numId w:val="19"/>
        </w:numPr>
        <w:ind w:left="720" w:hanging="720"/>
        <w:outlineLvl w:val="4"/>
        <w:rPr>
          <w:lang w:val="en-GB"/>
        </w:rPr>
      </w:pPr>
      <w:r>
        <w:rPr>
          <w:lang w:val="en-GB"/>
        </w:rPr>
        <w:t>All drawings made by the Beneficiary under the letter(s) of credit and paid by the Lender(s) shall constitute Drawdown under this Agreement and be repayable on demand (the “</w:t>
      </w:r>
      <w:r>
        <w:rPr>
          <w:b/>
          <w:lang w:val="en-GB"/>
        </w:rPr>
        <w:t>LC Claim Amount</w:t>
      </w:r>
      <w:r>
        <w:rPr>
          <w:lang w:val="en-GB"/>
        </w:rPr>
        <w:t>”). The Borrower irrevocably and unconditionally authorises the Lender(s) to take all such actions as it may require for the above purpose.</w:t>
      </w:r>
    </w:p>
    <w:p w14:paraId="1ABEF9B5" w14:textId="77777777" w:rsidR="006878AB" w:rsidRPr="00F65C1B" w:rsidRDefault="006878AB" w:rsidP="00370432">
      <w:pPr>
        <w:widowControl/>
        <w:numPr>
          <w:ilvl w:val="1"/>
          <w:numId w:val="19"/>
        </w:numPr>
        <w:ind w:left="720" w:hanging="720"/>
        <w:outlineLvl w:val="4"/>
        <w:rPr>
          <w:lang w:val="en-GB"/>
        </w:rPr>
      </w:pPr>
      <w:r>
        <w:rPr>
          <w:iCs/>
          <w:lang w:val="en-GB"/>
        </w:rPr>
        <w:t>Any LC Claim Amount including without limitation, interest thereon, all costs, charges and expenses whatsoever payable or paid, suffered or incurred by the Lender(s) upon any drawings made by a Beneficiary of a letter of credit issued hereunder (the “</w:t>
      </w:r>
      <w:r>
        <w:rPr>
          <w:b/>
          <w:bCs/>
          <w:iCs/>
          <w:lang w:val="en-GB"/>
        </w:rPr>
        <w:t>LC Outstanding Amounts</w:t>
      </w:r>
      <w:r>
        <w:rPr>
          <w:iCs/>
          <w:lang w:val="en-GB"/>
        </w:rPr>
        <w:t>”), shall be forthwith paid and reimbursed by the Borrower to the Lender(s) on demand, unless otherwise stipulated, in the same currency in which it was payable or paid, suffered or incurred by the Lender(s) (or its rupee equivalent calculated at the exchange rate specified by the Lender(s) at the time of payment to the Beneficiary).</w:t>
      </w:r>
    </w:p>
    <w:p w14:paraId="2B7E671A" w14:textId="77777777" w:rsidR="002535E2" w:rsidRPr="00F65C1B" w:rsidRDefault="002535E2" w:rsidP="00370432">
      <w:pPr>
        <w:widowControl/>
        <w:numPr>
          <w:ilvl w:val="1"/>
          <w:numId w:val="19"/>
        </w:numPr>
        <w:ind w:left="720" w:hanging="720"/>
        <w:outlineLvl w:val="4"/>
        <w:rPr>
          <w:lang w:val="en-GB"/>
        </w:rPr>
      </w:pPr>
      <w:r>
        <w:rPr>
          <w:lang w:val="en-GB"/>
        </w:rPr>
        <w:t>The Borrower may request, and the Lender(s) may permit, any Drawdown from its unutilised Earmarked Amount in accordance with the terms of this Agreement.</w:t>
      </w:r>
    </w:p>
    <w:p w14:paraId="2B461BD3" w14:textId="77777777" w:rsidR="00B86728" w:rsidRPr="00F65C1B" w:rsidRDefault="002535E2" w:rsidP="00370432">
      <w:pPr>
        <w:widowControl/>
        <w:numPr>
          <w:ilvl w:val="1"/>
          <w:numId w:val="19"/>
        </w:numPr>
        <w:ind w:left="720" w:hanging="720"/>
        <w:outlineLvl w:val="4"/>
        <w:rPr>
          <w:bCs/>
          <w:lang w:val="en-GB"/>
        </w:rPr>
      </w:pPr>
      <w:r>
        <w:rPr>
          <w:lang w:val="en-GB"/>
        </w:rPr>
        <w:t xml:space="preserve">The tenure of any letter of credit opened by the Lender(s) under this Agreement shall not exceed the usance period as stipulated under Sr. No. </w:t>
      </w:r>
      <w:r>
        <w:rPr>
          <w:lang w:val="en-GB"/>
        </w:rPr>
        <w:fldChar w:fldCharType="begin"/>
      </w:r>
      <w:r>
        <w:rPr>
          <w:lang w:val="en-GB"/>
        </w:rPr>
        <w:instrText xml:space="preserve"> REF _Ref75485387 \r \h </w:instrText>
      </w:r>
      <w:r>
        <w:rPr>
          <w:lang w:val="en-GB"/>
        </w:rPr>
      </w:r>
      <w:r>
        <w:rPr>
          <w:lang w:val="en-GB"/>
        </w:rPr>
        <w:fldChar w:fldCharType="separate"/>
      </w:r>
      <w:r>
        <w:rPr>
          <w:lang w:val="en-GB"/>
        </w:rPr>
        <w:t>13</w:t>
      </w:r>
      <w:r>
        <w:rPr>
          <w:lang w:val="en-GB"/>
        </w:rPr>
        <w:fldChar w:fldCharType="end"/>
      </w:r>
      <w:r>
        <w:rPr>
          <w:lang w:val="en-GB"/>
        </w:rPr>
        <w:t xml:space="preserve"> (</w:t>
      </w:r>
      <w:r>
        <w:rPr>
          <w:i/>
          <w:iCs/>
          <w:lang w:val="en-GB"/>
        </w:rPr>
        <w:t>Tenor of the Facility</w:t>
      </w:r>
      <w:r>
        <w:rPr>
          <w:lang w:val="en-GB"/>
        </w:rPr>
        <w:t xml:space="preserve">) of </w:t>
      </w:r>
      <w:r>
        <w:rPr>
          <w:bCs/>
          <w:lang w:val="en-GB"/>
        </w:rPr>
        <w:t>Schedule I.</w:t>
      </w:r>
    </w:p>
    <w:p w14:paraId="3BA63D27" w14:textId="77777777" w:rsidR="002535E2" w:rsidRPr="00F65C1B" w:rsidRDefault="002535E2" w:rsidP="00370432">
      <w:pPr>
        <w:widowControl/>
        <w:numPr>
          <w:ilvl w:val="1"/>
          <w:numId w:val="19"/>
        </w:numPr>
        <w:ind w:left="720" w:hanging="720"/>
        <w:outlineLvl w:val="4"/>
        <w:rPr>
          <w:lang w:val="en-GB"/>
        </w:rPr>
      </w:pPr>
      <w:r>
        <w:rPr>
          <w:lang w:val="en-GB"/>
        </w:rPr>
        <w:t>Any letter(s) of credit issued hereunder which has been retired or has expired, or under which all payments have been made, shall not be reinstated and/or renewed.</w:t>
      </w:r>
    </w:p>
    <w:p w14:paraId="7384D04A" w14:textId="77777777" w:rsidR="002535E2" w:rsidRPr="00F65C1B" w:rsidRDefault="002535E2" w:rsidP="00370432">
      <w:pPr>
        <w:widowControl/>
        <w:numPr>
          <w:ilvl w:val="1"/>
          <w:numId w:val="19"/>
        </w:numPr>
        <w:ind w:left="720" w:hanging="720"/>
        <w:outlineLvl w:val="4"/>
        <w:rPr>
          <w:lang w:val="en-GB"/>
        </w:rPr>
      </w:pPr>
      <w:r>
        <w:rPr>
          <w:lang w:val="en-GB"/>
        </w:rPr>
        <w:t xml:space="preserve">Unless otherwise provided in this Agreement, the Borrower agrees that the terms and conditions applicable to the Facility shall also be applicable for the letter(s) of credit </w:t>
      </w:r>
      <w:r>
        <w:rPr>
          <w:i/>
          <w:lang w:val="en-GB"/>
        </w:rPr>
        <w:t>mutatis mutandis</w:t>
      </w:r>
      <w:r>
        <w:rPr>
          <w:lang w:val="en-GB"/>
        </w:rPr>
        <w:t>.</w:t>
      </w:r>
    </w:p>
    <w:p w14:paraId="49379FE4" w14:textId="77777777" w:rsidR="002535E2" w:rsidRPr="00F65C1B" w:rsidRDefault="002535E2" w:rsidP="00370432">
      <w:pPr>
        <w:widowControl/>
        <w:numPr>
          <w:ilvl w:val="1"/>
          <w:numId w:val="19"/>
        </w:numPr>
        <w:ind w:left="720" w:hanging="720"/>
        <w:outlineLvl w:val="4"/>
        <w:rPr>
          <w:b/>
          <w:lang w:val="en-GB"/>
        </w:rPr>
      </w:pPr>
      <w:r>
        <w:rPr>
          <w:b/>
          <w:lang w:val="en-GB"/>
        </w:rPr>
        <w:t>Terms and Conditions in respect of the Letter(s) of Credit</w:t>
      </w:r>
    </w:p>
    <w:p w14:paraId="75FDD527" w14:textId="77777777" w:rsidR="007A62AB" w:rsidRPr="00FF3C37" w:rsidRDefault="002535E2" w:rsidP="00F65C1B">
      <w:pPr>
        <w:widowControl/>
        <w:numPr>
          <w:ilvl w:val="0"/>
          <w:numId w:val="26"/>
        </w:numPr>
        <w:tabs>
          <w:tab w:val="clear" w:pos="1430"/>
        </w:tabs>
        <w:ind w:left="1440"/>
        <w:rPr>
          <w:lang w:val="en-GB"/>
        </w:rPr>
      </w:pPr>
      <w:r>
        <w:rPr>
          <w:lang w:val="en-GB"/>
        </w:rPr>
        <w:t>The Borrower agrees that it shall utilise the letter(s) of credit solely towards the Purpose. The Borrower shall not request the issuance of the letter(s) of credit for any other purpose.</w:t>
      </w:r>
    </w:p>
    <w:p w14:paraId="25E72584" w14:textId="77777777" w:rsidR="00FB731D" w:rsidRPr="00FF3C37" w:rsidRDefault="002535E2" w:rsidP="00F65C1B">
      <w:pPr>
        <w:widowControl/>
        <w:numPr>
          <w:ilvl w:val="0"/>
          <w:numId w:val="26"/>
        </w:numPr>
        <w:tabs>
          <w:tab w:val="clear" w:pos="1430"/>
        </w:tabs>
        <w:ind w:left="1440"/>
        <w:rPr>
          <w:lang w:val="en-GB"/>
        </w:rPr>
      </w:pPr>
      <w:r>
        <w:rPr>
          <w:lang w:val="en-GB"/>
        </w:rPr>
        <w:t>The Borrower shall submit to the Lender(s) the exchange control copy of the relative customs/ courier bills of entry within the time limit stipulated by the RBI in respect of the letters of credit issued for import of machinery, goods, equipment, stores etc.</w:t>
      </w:r>
    </w:p>
    <w:p w14:paraId="2F97059B" w14:textId="77777777" w:rsidR="00DA2245" w:rsidRPr="00DA2245" w:rsidRDefault="002535E2" w:rsidP="00F65C1B">
      <w:pPr>
        <w:widowControl/>
        <w:numPr>
          <w:ilvl w:val="0"/>
          <w:numId w:val="26"/>
        </w:numPr>
        <w:tabs>
          <w:tab w:val="clear" w:pos="1430"/>
        </w:tabs>
        <w:ind w:left="1440"/>
        <w:rPr>
          <w:lang w:val="en-GB"/>
        </w:rPr>
      </w:pPr>
      <w:r>
        <w:rPr>
          <w:lang w:val="en-GB"/>
        </w:rPr>
        <w:t>The Borrower agrees that the transmission of all instructions and communications under the letter(s) of credit issued hereunder and the shipping of the Goods thereunder are entirely at its risk. The Lender(s) or its correspondents or agents shall not be responsible for any error or delay in such transmission or loss or delay in delivery of the Goods.</w:t>
      </w:r>
      <w:r>
        <w:rPr>
          <w:szCs w:val="22"/>
          <w:lang w:val="en-GB"/>
        </w:rPr>
        <w:tab/>
      </w:r>
    </w:p>
    <w:p w14:paraId="4FBEDE2E" w14:textId="77777777" w:rsidR="00D4257B" w:rsidRPr="00AF5600" w:rsidRDefault="00DA2245" w:rsidP="00F65C1B">
      <w:pPr>
        <w:widowControl/>
        <w:numPr>
          <w:ilvl w:val="0"/>
          <w:numId w:val="26"/>
        </w:numPr>
        <w:tabs>
          <w:tab w:val="clear" w:pos="1430"/>
        </w:tabs>
        <w:ind w:left="1440"/>
        <w:rPr>
          <w:lang w:val="en-GB"/>
        </w:rPr>
      </w:pPr>
      <w:r>
        <w:rPr>
          <w:szCs w:val="22"/>
          <w:lang w:val="en-GB"/>
        </w:rPr>
        <w:t xml:space="preserve">If, on default by the Borrower in paying the bills/ amounts paid/ payable by the Lender in respect of the </w:t>
      </w:r>
      <w:r>
        <w:rPr>
          <w:lang w:val="en-GB"/>
        </w:rPr>
        <w:t>letter(s) of credit</w:t>
      </w:r>
      <w:r>
        <w:rPr>
          <w:szCs w:val="22"/>
          <w:lang w:val="en-GB"/>
        </w:rPr>
        <w:t xml:space="preserve"> on the date of crystallisation, the Lender is called upon/ required/ expected to pay or has paid, all or any of the monies in pursuance of the </w:t>
      </w:r>
      <w:r>
        <w:rPr>
          <w:lang w:val="en-GB"/>
        </w:rPr>
        <w:t>letter(s) of credit</w:t>
      </w:r>
      <w:r>
        <w:rPr>
          <w:szCs w:val="22"/>
          <w:lang w:val="en-GB"/>
        </w:rPr>
        <w:t xml:space="preserve">, the Borrower shall forthwith pay/ reimburse to the Lender, all amounts payable or as the case may be, paid by the Lender under the </w:t>
      </w:r>
      <w:r>
        <w:rPr>
          <w:lang w:val="en-GB"/>
        </w:rPr>
        <w:t>letter(s) of credit</w:t>
      </w:r>
      <w:r>
        <w:rPr>
          <w:szCs w:val="22"/>
          <w:lang w:val="en-GB"/>
        </w:rPr>
        <w:t xml:space="preserve"> together with all interest, costs, charges, expenses and monies whatsoever stipulated in or payable under the Financing Documents. The Lender shall be entitled, at its sole discretion, without any further consent from the Borrower, to debit any of the accounts of the Borrower with the Lender, with the aforesaid amounts.</w:t>
      </w:r>
    </w:p>
    <w:p w14:paraId="685E6080" w14:textId="77777777" w:rsidR="00AF5600" w:rsidRPr="00AF5600" w:rsidRDefault="00AF5600" w:rsidP="00F65C1B">
      <w:pPr>
        <w:widowControl/>
        <w:numPr>
          <w:ilvl w:val="0"/>
          <w:numId w:val="26"/>
        </w:numPr>
        <w:tabs>
          <w:tab w:val="clear" w:pos="1430"/>
        </w:tabs>
        <w:ind w:left="1440"/>
        <w:rPr>
          <w:lang w:val="en-GB"/>
        </w:rPr>
      </w:pPr>
      <w:r>
        <w:rPr>
          <w:lang w:val="en-GB"/>
        </w:rPr>
        <w:t xml:space="preserve">The Borrower shall at its own cost insure and keep the Goods insured to their full value against such risks and with such insurers, as acceptable to the </w:t>
      </w:r>
      <w:r>
        <w:t>Lender</w:t>
      </w:r>
      <w:r>
        <w:rPr>
          <w:lang w:val="en-GB"/>
        </w:rPr>
        <w:t xml:space="preserve">, and hold the policies in trust on behalf of the </w:t>
      </w:r>
      <w:r>
        <w:t>Lender</w:t>
      </w:r>
      <w:r>
        <w:rPr>
          <w:lang w:val="en-GB"/>
        </w:rPr>
        <w:t xml:space="preserve"> and in the name of the </w:t>
      </w:r>
      <w:r>
        <w:t>Lender</w:t>
      </w:r>
      <w:r>
        <w:rPr>
          <w:lang w:val="en-GB"/>
        </w:rPr>
        <w:t>, and if required assign or ensure that Lender’s name is noted as first loss payee, and deliver the policies to the Lender and ensure payment to the Lender of all sums payable by the insurers under or in respect of such policies.</w:t>
      </w:r>
    </w:p>
    <w:p w14:paraId="07A90DE2" w14:textId="77777777" w:rsidR="002535E2" w:rsidRPr="00F65C1B" w:rsidRDefault="002535E2" w:rsidP="00370432">
      <w:pPr>
        <w:widowControl/>
        <w:numPr>
          <w:ilvl w:val="1"/>
          <w:numId w:val="19"/>
        </w:numPr>
        <w:ind w:left="720" w:hanging="720"/>
        <w:outlineLvl w:val="4"/>
        <w:rPr>
          <w:b/>
          <w:lang w:val="en-GB"/>
        </w:rPr>
      </w:pPr>
      <w:r>
        <w:rPr>
          <w:b/>
          <w:lang w:val="en-GB"/>
        </w:rPr>
        <w:t>Charges in respect of the Letter(s) of Credit</w:t>
      </w:r>
    </w:p>
    <w:p w14:paraId="7B86427B" w14:textId="77777777" w:rsidR="002535E2" w:rsidRPr="00F65C1B" w:rsidRDefault="002535E2" w:rsidP="00370432">
      <w:pPr>
        <w:widowControl/>
        <w:numPr>
          <w:ilvl w:val="0"/>
          <w:numId w:val="24"/>
        </w:numPr>
        <w:tabs>
          <w:tab w:val="clear" w:pos="5040"/>
        </w:tabs>
        <w:ind w:left="1440"/>
        <w:rPr>
          <w:lang w:val="en-GB"/>
        </w:rPr>
      </w:pPr>
      <w:r>
        <w:rPr>
          <w:lang w:val="en-GB"/>
        </w:rPr>
        <w:t>The Borrower shall pay, to the Lender(s), in respect of the letter(s) of credit, commission (“</w:t>
      </w:r>
      <w:r>
        <w:rPr>
          <w:b/>
          <w:lang w:val="en-GB"/>
        </w:rPr>
        <w:t>Commission</w:t>
      </w:r>
      <w:r>
        <w:rPr>
          <w:lang w:val="en-GB"/>
        </w:rPr>
        <w:t>”) at such rate and on such amounts and terms and conditions as may be prescribed by the Lender(s) from time to time in respect of the letter(s) of credit.</w:t>
      </w:r>
    </w:p>
    <w:p w14:paraId="68B16F67" w14:textId="77777777" w:rsidR="002535E2" w:rsidRPr="00F65C1B" w:rsidRDefault="002535E2" w:rsidP="00370432">
      <w:pPr>
        <w:widowControl/>
        <w:numPr>
          <w:ilvl w:val="0"/>
          <w:numId w:val="24"/>
        </w:numPr>
        <w:tabs>
          <w:tab w:val="clear" w:pos="5040"/>
        </w:tabs>
        <w:ind w:left="1440"/>
        <w:rPr>
          <w:lang w:val="en-GB"/>
        </w:rPr>
      </w:pPr>
      <w:r>
        <w:rPr>
          <w:lang w:val="en-GB"/>
        </w:rPr>
        <w:t>The Commission does not include SWIFT charges and other amounts payable from time to time in relation to the letter(s) of credit including amounts for the negotiation of the documents, document handling charges and any charges that may be levied as per FEDAI rules in force from time to time for any early/late delivery of the relevant foreign exchange/currency under the forward exchange contract if any, booked by the Borrower and such charges including all other costs, charges and expenses incurred by the Lender(s) in relation to the issuance and amendment, renewal, extension and maintenance of the letter(s) of credit and any payments/liabilities incurred by the Lender(s) on behalf of the Borrower, which shall be borne entirely by the Borrower and charged at actuals.</w:t>
      </w:r>
    </w:p>
    <w:p w14:paraId="7A0BB308" w14:textId="77777777" w:rsidR="002535E2" w:rsidRPr="00F65C1B" w:rsidRDefault="002535E2" w:rsidP="00370432">
      <w:pPr>
        <w:widowControl/>
        <w:numPr>
          <w:ilvl w:val="1"/>
          <w:numId w:val="19"/>
        </w:numPr>
        <w:ind w:left="720" w:hanging="720"/>
        <w:outlineLvl w:val="4"/>
        <w:rPr>
          <w:b/>
          <w:lang w:val="en-GB"/>
        </w:rPr>
      </w:pPr>
      <w:r>
        <w:rPr>
          <w:b/>
          <w:lang w:val="en-GB"/>
        </w:rPr>
        <w:t>Indemnity from the Borrower</w:t>
      </w:r>
    </w:p>
    <w:p w14:paraId="2DE03A56" w14:textId="77777777" w:rsidR="002535E2" w:rsidRPr="00F65C1B" w:rsidRDefault="002535E2" w:rsidP="00370432">
      <w:pPr>
        <w:widowControl/>
        <w:numPr>
          <w:ilvl w:val="0"/>
          <w:numId w:val="25"/>
        </w:numPr>
        <w:tabs>
          <w:tab w:val="clear" w:pos="1430"/>
        </w:tabs>
        <w:ind w:left="1440"/>
        <w:rPr>
          <w:lang w:val="en-GB"/>
        </w:rPr>
      </w:pPr>
      <w:r>
        <w:rPr>
          <w:lang w:val="en-GB"/>
        </w:rPr>
        <w:t>The Lender(s) shall not be liable for any losses, liabilities, costs, damages, expenses or inconvenience whatsoever incurred by the Borrower or by any other Person pursuant to any action by the Borrower in accordance with paragraph 2 of this Schedule. The Borrower hereby agrees to indemnify and keep the Lenders indemnified against any costs, charges, expenses, losses, liabilities, claims, actions, suits or proceedings (including arbitral proceedings) arising, incurred, made or filed by the Borrower or by any other Person in connection with any action of the Borrower in accordance with paragraph 2 of this Schedule.</w:t>
      </w:r>
    </w:p>
    <w:p w14:paraId="0E2AB59C" w14:textId="77777777" w:rsidR="002535E2" w:rsidRPr="00F65C1B" w:rsidRDefault="002535E2" w:rsidP="00370432">
      <w:pPr>
        <w:widowControl/>
        <w:numPr>
          <w:ilvl w:val="0"/>
          <w:numId w:val="25"/>
        </w:numPr>
        <w:tabs>
          <w:tab w:val="clear" w:pos="1430"/>
        </w:tabs>
        <w:ind w:left="1440"/>
        <w:rPr>
          <w:lang w:val="en-GB"/>
        </w:rPr>
      </w:pPr>
      <w:r>
        <w:rPr>
          <w:lang w:val="en-GB"/>
        </w:rPr>
        <w:t>The Borrower hereby agrees to pay to the Lender(s) on demand, all costs (including legal costs on a full indemnity basis), customs duty, penalty, demurrage, storage charges, clearing and forwarding charges and all other charges and expenses including any costs incurred by the Lender(s) on account of devaluation of rupee against any foreign currency in connection with opening, establishing, participating in the issue of any letter(s) of credit issued hereunder or taking any action thereunder or in the exercise or enforcement of any right or power hereby conferred or otherwise howsoever and further agrees and undertakes to hold the Lender(s) safe and harmless and keep it indemnified against any claim, action or proceedings made or brought against the Lender(s), its correspondents or agents, as also against any liability or loss incurred or suffered by it, its correspondents or agents by reason of them having established the letter(s) of credit hereunder.</w:t>
      </w:r>
    </w:p>
    <w:p w14:paraId="1785D646" w14:textId="77777777" w:rsidR="00EE4D19" w:rsidRPr="00FF3C37" w:rsidRDefault="002535E2" w:rsidP="00F65C1B">
      <w:pPr>
        <w:widowControl/>
        <w:numPr>
          <w:ilvl w:val="0"/>
          <w:numId w:val="25"/>
        </w:numPr>
        <w:tabs>
          <w:tab w:val="clear" w:pos="1430"/>
        </w:tabs>
        <w:ind w:left="1440"/>
        <w:rPr>
          <w:szCs w:val="22"/>
        </w:rPr>
      </w:pPr>
      <w:r>
        <w:rPr>
          <w:lang w:val="en-GB"/>
        </w:rPr>
        <w:t>The Borrower hereby agrees to indemnify and keep the Lender(s) indemnified against any liability, loss, damages, costs and expenses (including legal expenses) awarded against or incurred or paid by the Lender(s) as a result of or in connection with the Lender(s) making payment outside India to the Beneficiary, under the letter(s) of credit issued hereunder, without deducting tax in India whether or not such payment attracts withholding tax in India or requires due certification by a qualified accountant.</w:t>
      </w:r>
    </w:p>
    <w:p w14:paraId="047A028A" w14:textId="77777777" w:rsidR="007A62AB" w:rsidRPr="00F65C1B" w:rsidRDefault="00E65947" w:rsidP="00370432">
      <w:pPr>
        <w:widowControl/>
        <w:numPr>
          <w:ilvl w:val="0"/>
          <w:numId w:val="19"/>
        </w:numPr>
        <w:ind w:left="720" w:hanging="720"/>
        <w:outlineLvl w:val="4"/>
        <w:rPr>
          <w:b/>
          <w:bCs/>
          <w:lang w:val="en-GB"/>
        </w:rPr>
      </w:pPr>
      <w:bookmarkStart w:id="637" w:name="_Ref76329616"/>
      <w:r>
        <w:rPr>
          <w:b/>
          <w:bCs/>
          <w:lang w:val="en-GB"/>
        </w:rPr>
        <w:t>BANK GUARANTEES</w:t>
      </w:r>
      <w:bookmarkEnd w:id="637"/>
    </w:p>
    <w:p w14:paraId="57C02A12" w14:textId="77777777" w:rsidR="007A62AB" w:rsidRPr="00F65C1B" w:rsidRDefault="002535E2" w:rsidP="00370432">
      <w:pPr>
        <w:widowControl/>
        <w:ind w:left="720"/>
        <w:rPr>
          <w:lang w:val="en-GB"/>
        </w:rPr>
      </w:pPr>
      <w:r>
        <w:rPr>
          <w:lang w:val="en-GB"/>
        </w:rPr>
        <w:t>The following terms and conditions shall apply to bank guarantee(s) issued by the Lender(s) as a sub-limit of the Facility:</w:t>
      </w:r>
    </w:p>
    <w:p w14:paraId="021AC863" w14:textId="77777777" w:rsidR="009731A0" w:rsidRPr="00FF3C37" w:rsidRDefault="002535E2" w:rsidP="00370432">
      <w:pPr>
        <w:widowControl/>
        <w:numPr>
          <w:ilvl w:val="1"/>
          <w:numId w:val="19"/>
        </w:numPr>
        <w:ind w:left="720" w:hanging="720"/>
        <w:outlineLvl w:val="4"/>
        <w:rPr>
          <w:iCs/>
          <w:lang w:val="en-GB" w:eastAsia="x-none"/>
        </w:rPr>
      </w:pPr>
      <w:r>
        <w:rPr>
          <w:lang w:val="en-GB"/>
        </w:rPr>
        <w:t xml:space="preserve">Subject to the terms and conditions of this Agreement, the Lender(s) hereby agrees and acknowledges that the Borrower may request the Lender(s) to issue, within the Availability Period, one or more </w:t>
      </w:r>
      <w:r>
        <w:rPr>
          <w:iCs/>
          <w:lang w:val="en-GB"/>
        </w:rPr>
        <w:t>bank guarantee(s)</w:t>
      </w:r>
      <w:r>
        <w:rPr>
          <w:szCs w:val="22"/>
          <w:lang w:val="en-GB"/>
        </w:rPr>
        <w:t xml:space="preserve"> </w:t>
      </w:r>
      <w:r>
        <w:rPr>
          <w:lang w:val="en-GB"/>
        </w:rPr>
        <w:t xml:space="preserve">in favour of the Beneficiary, </w:t>
      </w:r>
      <w:r>
        <w:rPr>
          <w:iCs/>
          <w:lang w:val="en-GB"/>
        </w:rPr>
        <w:t>substantially in the form and manner acceptable to the Lender(s)</w:t>
      </w:r>
      <w:r>
        <w:rPr>
          <w:lang w:val="en-GB"/>
        </w:rPr>
        <w:t xml:space="preserve">, for an amount not exceeding the aggregate amounts specified in </w:t>
      </w:r>
      <w:r>
        <w:rPr>
          <w:bCs/>
          <w:lang w:val="en-GB"/>
        </w:rPr>
        <w:t xml:space="preserve">Sr. No. </w:t>
      </w:r>
      <w:r>
        <w:rPr>
          <w:bCs/>
          <w:lang w:val="en-GB"/>
        </w:rPr>
        <w:fldChar w:fldCharType="begin"/>
      </w:r>
      <w:r>
        <w:rPr>
          <w:bCs/>
          <w:lang w:val="en-GB"/>
        </w:rPr>
        <w:instrText xml:space="preserve"> REF _Ref75399443 \r \h </w:instrText>
      </w:r>
      <w:r>
        <w:rPr>
          <w:bCs/>
          <w:lang w:val="en-GB"/>
        </w:rPr>
      </w:r>
      <w:r>
        <w:rPr>
          <w:bCs/>
          <w:lang w:val="en-GB"/>
        </w:rPr>
        <w:fldChar w:fldCharType="separate"/>
      </w:r>
      <w:r>
        <w:rPr>
          <w:bCs/>
          <w:lang w:val="en-GB"/>
        </w:rPr>
        <w:t>10</w:t>
      </w:r>
      <w:r>
        <w:rPr>
          <w:bCs/>
          <w:lang w:val="en-GB"/>
        </w:rPr>
        <w:fldChar w:fldCharType="end"/>
      </w:r>
      <w:r>
        <w:rPr>
          <w:bCs/>
          <w:lang w:val="en-GB"/>
        </w:rPr>
        <w:t xml:space="preserve"> (</w:t>
      </w:r>
      <w:r>
        <w:rPr>
          <w:rFonts w:eastAsia="Calibri"/>
          <w:bCs/>
          <w:i/>
          <w:iCs/>
          <w:lang w:val="en-GB"/>
        </w:rPr>
        <w:t>Details of the Facility and Commitment</w:t>
      </w:r>
      <w:r>
        <w:rPr>
          <w:bCs/>
          <w:lang w:val="en-GB"/>
        </w:rPr>
        <w:t xml:space="preserve">) of </w:t>
      </w:r>
      <w:r>
        <w:rPr>
          <w:lang w:val="en-GB"/>
        </w:rPr>
        <w:t>Schedule I (“</w:t>
      </w:r>
      <w:r>
        <w:rPr>
          <w:b/>
          <w:bCs/>
          <w:lang w:val="en-GB"/>
        </w:rPr>
        <w:t>BG</w:t>
      </w:r>
      <w:r>
        <w:rPr>
          <w:lang w:val="en-GB"/>
        </w:rPr>
        <w:t xml:space="preserve"> </w:t>
      </w:r>
      <w:r>
        <w:rPr>
          <w:b/>
          <w:lang w:val="en-GB"/>
        </w:rPr>
        <w:t>Earmarked Amount</w:t>
      </w:r>
      <w:r>
        <w:rPr>
          <w:lang w:val="en-GB"/>
        </w:rPr>
        <w:t>”).</w:t>
      </w:r>
    </w:p>
    <w:p w14:paraId="58863B41" w14:textId="77777777" w:rsidR="001E40CF" w:rsidRPr="00F65C1B" w:rsidRDefault="001E40CF" w:rsidP="00370432">
      <w:pPr>
        <w:widowControl/>
        <w:numPr>
          <w:ilvl w:val="1"/>
          <w:numId w:val="19"/>
        </w:numPr>
        <w:ind w:left="720" w:hanging="720"/>
        <w:outlineLvl w:val="4"/>
        <w:rPr>
          <w:lang w:val="en-GB"/>
        </w:rPr>
      </w:pPr>
      <w:r>
        <w:rPr>
          <w:lang w:val="en-GB"/>
        </w:rPr>
        <w:t>Upon such Drawdown, the BG Earmarked Amount and the Commitment available with such Lender(s) shall be reduced by the amount of such Drawdown.</w:t>
      </w:r>
    </w:p>
    <w:p w14:paraId="309C1CC9" w14:textId="77777777" w:rsidR="00EB5CAC" w:rsidRPr="00F65C1B" w:rsidRDefault="00EB5CAC" w:rsidP="00370432">
      <w:pPr>
        <w:widowControl/>
        <w:numPr>
          <w:ilvl w:val="1"/>
          <w:numId w:val="19"/>
        </w:numPr>
        <w:ind w:left="720" w:hanging="720"/>
        <w:outlineLvl w:val="4"/>
        <w:rPr>
          <w:lang w:val="en-GB"/>
        </w:rPr>
      </w:pPr>
      <w:r>
        <w:rPr>
          <w:lang w:val="en-GB"/>
        </w:rPr>
        <w:t>The Borrower may request for issuance of bank guarantee(s), by delivery of a duly completed Drawdown Notice.</w:t>
      </w:r>
    </w:p>
    <w:p w14:paraId="70091246" w14:textId="77777777" w:rsidR="00104B54" w:rsidRPr="00F65C1B" w:rsidRDefault="00104B54" w:rsidP="00370432">
      <w:pPr>
        <w:widowControl/>
        <w:numPr>
          <w:ilvl w:val="1"/>
          <w:numId w:val="19"/>
        </w:numPr>
        <w:ind w:left="720" w:hanging="720"/>
        <w:outlineLvl w:val="4"/>
        <w:rPr>
          <w:iCs/>
          <w:lang w:val="en-GB"/>
        </w:rPr>
      </w:pPr>
      <w:r>
        <w:rPr>
          <w:lang w:val="en-GB"/>
        </w:rPr>
        <w:t>The Borrower is permitted to seek Drawdowns towards issuance of bank guarantee(s) either in a single transaction or in multiple transactions as mutually decided between the Lender(s) and the Borrower from time to time.</w:t>
      </w:r>
    </w:p>
    <w:p w14:paraId="270EFDAB" w14:textId="77777777" w:rsidR="002535E2" w:rsidRPr="00F65C1B" w:rsidRDefault="002535E2" w:rsidP="00370432">
      <w:pPr>
        <w:widowControl/>
        <w:numPr>
          <w:ilvl w:val="1"/>
          <w:numId w:val="19"/>
        </w:numPr>
        <w:ind w:left="720" w:hanging="720"/>
        <w:outlineLvl w:val="4"/>
        <w:rPr>
          <w:iCs/>
          <w:lang w:val="en-GB"/>
        </w:rPr>
      </w:pPr>
      <w:r>
        <w:rPr>
          <w:iCs/>
          <w:lang w:val="en-GB"/>
        </w:rPr>
        <w:t xml:space="preserve">If the Beneficiary invokes the bank guarantee(s) issued by the </w:t>
      </w:r>
      <w:r>
        <w:rPr>
          <w:lang w:val="en-GB"/>
        </w:rPr>
        <w:t>Lender(s)</w:t>
      </w:r>
      <w:r>
        <w:rPr>
          <w:iCs/>
          <w:lang w:val="en-GB"/>
        </w:rPr>
        <w:t>, whether in Indian or foreign currencies, then the Lender(s) shall make payments to the Beneficiary of the amount claimed in the manner and in accordance with the terms and conditions stipulated.</w:t>
      </w:r>
    </w:p>
    <w:p w14:paraId="052654E1" w14:textId="77777777" w:rsidR="009418ED" w:rsidRPr="00F65C1B" w:rsidRDefault="009418ED" w:rsidP="00370432">
      <w:pPr>
        <w:widowControl/>
        <w:numPr>
          <w:ilvl w:val="1"/>
          <w:numId w:val="19"/>
        </w:numPr>
        <w:ind w:left="720" w:hanging="720"/>
        <w:outlineLvl w:val="4"/>
        <w:rPr>
          <w:szCs w:val="22"/>
          <w:lang w:val="en-GB"/>
        </w:rPr>
      </w:pPr>
      <w:r>
        <w:rPr>
          <w:lang w:val="en-GB"/>
        </w:rPr>
        <w:t xml:space="preserve">All payments made by the Lender(s) to any Beneficiary pursuant to an invocation of the bank guarantee(s) </w:t>
      </w:r>
      <w:r>
        <w:rPr>
          <w:iCs/>
          <w:lang w:val="en-GB"/>
        </w:rPr>
        <w:t xml:space="preserve">issued hereunder </w:t>
      </w:r>
      <w:r>
        <w:rPr>
          <w:lang w:val="en-GB"/>
        </w:rPr>
        <w:t>shall constitute a Drawdown under this Agreement and be repayable on demand (the “</w:t>
      </w:r>
      <w:r>
        <w:rPr>
          <w:b/>
          <w:lang w:val="en-GB"/>
        </w:rPr>
        <w:t>BG Claim Amount</w:t>
      </w:r>
      <w:r>
        <w:rPr>
          <w:lang w:val="en-GB"/>
        </w:rPr>
        <w:t>”). The Borrower irrevocably and unconditionally authorises the Lender(s) to take all such actions as it may require for the above purpose.</w:t>
      </w:r>
    </w:p>
    <w:p w14:paraId="2A92E15B" w14:textId="77777777" w:rsidR="002535E2" w:rsidRPr="00F65C1B" w:rsidRDefault="002535E2" w:rsidP="00370432">
      <w:pPr>
        <w:widowControl/>
        <w:numPr>
          <w:ilvl w:val="1"/>
          <w:numId w:val="19"/>
        </w:numPr>
        <w:ind w:left="720" w:hanging="720"/>
        <w:outlineLvl w:val="4"/>
        <w:rPr>
          <w:iCs/>
          <w:lang w:val="en-GB"/>
        </w:rPr>
      </w:pPr>
      <w:r>
        <w:rPr>
          <w:iCs/>
          <w:lang w:val="en-GB"/>
        </w:rPr>
        <w:t>Any BG Claim Amount including without limitation, interest thereon, all costs, charges and expenses whatsoever payable or paid, suffered or incurred by the Lender(s) upon invocation under the bank guarantee(s) issued (the “</w:t>
      </w:r>
      <w:r>
        <w:rPr>
          <w:b/>
          <w:bCs/>
          <w:iCs/>
          <w:lang w:val="en-GB"/>
        </w:rPr>
        <w:t>BG Outstanding Amounts</w:t>
      </w:r>
      <w:r>
        <w:rPr>
          <w:iCs/>
          <w:lang w:val="en-GB"/>
        </w:rPr>
        <w:t>”), shall be forthwith paid and reimbursed by the Borrower to the Lender(s) on demand, unless otherwise stipulated, in the same currency in which it was payable or paid, suffered or incurred by the Lender(s) (or its rupee equivalent calculated at the exchange rate specified by the Lender(s) at the time of payment to the Beneficiary).</w:t>
      </w:r>
    </w:p>
    <w:p w14:paraId="5FDC1A93" w14:textId="77777777" w:rsidR="00A82C73" w:rsidRPr="00F65C1B" w:rsidRDefault="00A82C73" w:rsidP="00370432">
      <w:pPr>
        <w:widowControl/>
        <w:numPr>
          <w:ilvl w:val="1"/>
          <w:numId w:val="19"/>
        </w:numPr>
        <w:ind w:left="720" w:hanging="720"/>
        <w:outlineLvl w:val="4"/>
        <w:rPr>
          <w:lang w:val="en-GB"/>
        </w:rPr>
      </w:pPr>
      <w:r>
        <w:rPr>
          <w:lang w:val="en-GB"/>
        </w:rPr>
        <w:t>The Borrower may request, and the Lender(s) may permit, any Drawdown from its unutilised BG Earmarked Amount in accordance with the terms of this Agreement.</w:t>
      </w:r>
    </w:p>
    <w:p w14:paraId="19F4744A" w14:textId="77777777" w:rsidR="002535E2" w:rsidRPr="00FF3C37" w:rsidRDefault="00A82C73" w:rsidP="00370432">
      <w:pPr>
        <w:widowControl/>
        <w:numPr>
          <w:ilvl w:val="1"/>
          <w:numId w:val="19"/>
        </w:numPr>
        <w:ind w:left="720" w:hanging="720"/>
        <w:outlineLvl w:val="4"/>
        <w:rPr>
          <w:lang w:val="en-GB"/>
        </w:rPr>
      </w:pPr>
      <w:r>
        <w:rPr>
          <w:lang w:val="en-GB"/>
        </w:rPr>
        <w:t xml:space="preserve">The tenure of any bank guarantee issued by the Lender(s) under this Agreement shall not exceed the tenor as stipulated under </w:t>
      </w:r>
      <w:r>
        <w:rPr>
          <w:bCs/>
          <w:lang w:val="en-GB"/>
        </w:rPr>
        <w:t xml:space="preserve">Sr. No. </w:t>
      </w:r>
      <w:r>
        <w:rPr>
          <w:bCs/>
          <w:lang w:val="en-GB"/>
        </w:rPr>
        <w:fldChar w:fldCharType="begin"/>
      </w:r>
      <w:r>
        <w:rPr>
          <w:bCs/>
          <w:lang w:val="en-GB"/>
        </w:rPr>
        <w:instrText xml:space="preserve"> REF _Ref75485387 \r \h </w:instrText>
      </w:r>
      <w:r>
        <w:rPr>
          <w:bCs/>
          <w:lang w:val="en-GB"/>
        </w:rPr>
      </w:r>
      <w:r>
        <w:rPr>
          <w:bCs/>
          <w:lang w:val="en-GB"/>
        </w:rPr>
        <w:fldChar w:fldCharType="separate"/>
      </w:r>
      <w:r>
        <w:rPr>
          <w:bCs/>
          <w:lang w:val="en-GB"/>
        </w:rPr>
        <w:t>13</w:t>
      </w:r>
      <w:r>
        <w:rPr>
          <w:bCs/>
          <w:lang w:val="en-GB"/>
        </w:rPr>
        <w:fldChar w:fldCharType="end"/>
      </w:r>
      <w:r>
        <w:rPr>
          <w:bCs/>
          <w:lang w:val="en-GB"/>
        </w:rPr>
        <w:t xml:space="preserve"> (</w:t>
      </w:r>
      <w:r>
        <w:rPr>
          <w:bCs/>
          <w:i/>
          <w:iCs/>
          <w:lang w:val="en-GB"/>
        </w:rPr>
        <w:t>Tenor of the Facility</w:t>
      </w:r>
      <w:r>
        <w:rPr>
          <w:bCs/>
          <w:lang w:val="en-GB"/>
        </w:rPr>
        <w:t xml:space="preserve">) of </w:t>
      </w:r>
      <w:r>
        <w:rPr>
          <w:lang w:val="en-GB"/>
        </w:rPr>
        <w:t>Schedule I.</w:t>
      </w:r>
    </w:p>
    <w:p w14:paraId="521DEA29" w14:textId="77777777" w:rsidR="00C55334" w:rsidRPr="00F65C1B" w:rsidRDefault="00C55334" w:rsidP="00370432">
      <w:pPr>
        <w:widowControl/>
        <w:numPr>
          <w:ilvl w:val="1"/>
          <w:numId w:val="19"/>
        </w:numPr>
        <w:ind w:left="720" w:hanging="720"/>
        <w:outlineLvl w:val="4"/>
        <w:rPr>
          <w:lang w:val="en-GB"/>
        </w:rPr>
      </w:pPr>
      <w:r>
        <w:rPr>
          <w:lang w:val="en-GB"/>
        </w:rPr>
        <w:t>Any bank guarantee(s) issued hereunder which has been cancelled or has not been renewed, or under which all payments have been made, shall not be reinstated and/or renewed.</w:t>
      </w:r>
    </w:p>
    <w:p w14:paraId="60AD1856" w14:textId="77777777" w:rsidR="00C55334" w:rsidRPr="00FF3C37" w:rsidRDefault="00C55334" w:rsidP="00370432">
      <w:pPr>
        <w:widowControl/>
        <w:numPr>
          <w:ilvl w:val="1"/>
          <w:numId w:val="19"/>
        </w:numPr>
        <w:ind w:left="720" w:hanging="720"/>
        <w:outlineLvl w:val="4"/>
        <w:rPr>
          <w:lang w:val="en-GB"/>
        </w:rPr>
      </w:pPr>
      <w:r>
        <w:rPr>
          <w:lang w:val="en-GB"/>
        </w:rPr>
        <w:t xml:space="preserve">Unless otherwise provided in this Agreement, the Borrower agrees that the terms and conditions applicable to the Facility shall also be applicable for the bank guarantee(s) </w:t>
      </w:r>
      <w:r>
        <w:rPr>
          <w:i/>
          <w:lang w:val="en-GB"/>
        </w:rPr>
        <w:t>mutatis mutandis.</w:t>
      </w:r>
    </w:p>
    <w:p w14:paraId="6B8B753B" w14:textId="77777777" w:rsidR="002535E2" w:rsidRPr="00F65C1B" w:rsidRDefault="002535E2" w:rsidP="00370432">
      <w:pPr>
        <w:widowControl/>
        <w:numPr>
          <w:ilvl w:val="1"/>
          <w:numId w:val="19"/>
        </w:numPr>
        <w:ind w:left="720" w:hanging="720"/>
        <w:outlineLvl w:val="4"/>
        <w:rPr>
          <w:b/>
          <w:lang w:val="en-GB"/>
        </w:rPr>
      </w:pPr>
      <w:r>
        <w:rPr>
          <w:b/>
          <w:lang w:val="en-GB"/>
        </w:rPr>
        <w:t>Terms and Conditions of the Bank Guarantees</w:t>
      </w:r>
    </w:p>
    <w:p w14:paraId="601D380A" w14:textId="050E8EC8" w:rsidR="007A62AB" w:rsidRPr="00E26C01" w:rsidRDefault="002535E2" w:rsidP="00F65C1B">
      <w:pPr>
        <w:pStyle w:val="DefinitionsL2"/>
      </w:pPr>
      <w:r>
        <w:rPr>
          <w:iCs/>
        </w:rPr>
        <w:t xml:space="preserve">The bank guarantee(s) issued shall be executed in a format acceptable to </w:t>
      </w:r>
      <w:r>
        <w:t>the Lender(s) specifying the amount and the period and shall not contain any onerous clauses as may be decided by the Lender(s).</w:t>
      </w:r>
    </w:p>
    <w:p w14:paraId="5BFBCF24" w14:textId="77777777" w:rsidR="007A62AB" w:rsidRPr="00E26C01" w:rsidRDefault="002535E2" w:rsidP="00F65C1B">
      <w:pPr>
        <w:pStyle w:val="DefinitionsL2"/>
      </w:pPr>
      <w:r>
        <w:t xml:space="preserve">The bank </w:t>
      </w:r>
      <w:r>
        <w:rPr>
          <w:iCs/>
        </w:rPr>
        <w:t>guarantee</w:t>
      </w:r>
      <w:r>
        <w:t>(s) issued shall contain the Lender(s) usual limitation clause.</w:t>
      </w:r>
    </w:p>
    <w:p w14:paraId="66468D6A" w14:textId="77777777" w:rsidR="007A62AB" w:rsidRPr="00E26C01" w:rsidRDefault="002535E2" w:rsidP="00F65C1B">
      <w:pPr>
        <w:pStyle w:val="DefinitionsL2"/>
      </w:pPr>
      <w:r>
        <w:t>The Borrower, if required by the Lender(s), at its own cost, shall obtain and provide to the Lender(s) an opinion and/or a status report on the overseas/domestic (as the case may be) supplier of the raw materials.</w:t>
      </w:r>
    </w:p>
    <w:p w14:paraId="3BAC0695" w14:textId="77777777" w:rsidR="007A62AB" w:rsidRPr="00E26C01" w:rsidRDefault="002535E2" w:rsidP="00F65C1B">
      <w:pPr>
        <w:pStyle w:val="DefinitionsL2"/>
      </w:pPr>
      <w:r>
        <w:t xml:space="preserve">Any commitment under the bank guarantee(s) shall be honoured by the Borrower from its own resources and the Borrower shall furnish an irrevocable letter of authority to the Lender(s) </w:t>
      </w:r>
      <w:r>
        <w:rPr>
          <w:iCs/>
        </w:rPr>
        <w:t>for</w:t>
      </w:r>
      <w:r>
        <w:t xml:space="preserve"> debiting their accounts with the amount of claims received from the Beneficiary with incidentals, if any.</w:t>
      </w:r>
    </w:p>
    <w:p w14:paraId="51854B42" w14:textId="77777777" w:rsidR="007A62AB" w:rsidRPr="00E26C01" w:rsidRDefault="002535E2" w:rsidP="00F65C1B">
      <w:pPr>
        <w:pStyle w:val="DefinitionsL2"/>
      </w:pPr>
      <w:r>
        <w:rPr>
          <w:iCs/>
        </w:rPr>
        <w:t>In</w:t>
      </w:r>
      <w:r>
        <w:t xml:space="preserve"> the event of invocation of a bank guarantee, the Borrower shall be liable to pay interest to the Lender(s) as provided in Sr. No. </w:t>
      </w:r>
      <w:r>
        <w:fldChar w:fldCharType="begin"/>
      </w:r>
      <w:r>
        <w:instrText xml:space="preserve"> REF _Ref75399419 \r \h </w:instrText>
      </w:r>
      <w:r>
        <w:fldChar w:fldCharType="separate"/>
      </w:r>
      <w:r>
        <w:t>14</w:t>
      </w:r>
      <w:r>
        <w:fldChar w:fldCharType="end"/>
      </w:r>
      <w:r>
        <w:t xml:space="preserve"> (</w:t>
      </w:r>
      <w:r>
        <w:rPr>
          <w:bCs/>
          <w:i/>
          <w:iCs/>
        </w:rPr>
        <w:t>Lending Rate and Commission</w:t>
      </w:r>
      <w:r>
        <w:rPr>
          <w:bCs/>
        </w:rPr>
        <w:t>) of</w:t>
      </w:r>
      <w:r>
        <w:t xml:space="preserve"> Schedule I, applicable for the period of such default for which bank guarantee has been invoked.</w:t>
      </w:r>
    </w:p>
    <w:p w14:paraId="01A5079C" w14:textId="77777777" w:rsidR="007A62AB" w:rsidRPr="00E26C01" w:rsidRDefault="002535E2" w:rsidP="00F65C1B">
      <w:pPr>
        <w:pStyle w:val="DefinitionsL2"/>
      </w:pPr>
      <w:r>
        <w:t xml:space="preserve">The Borrower shall ensure that no bank guarantee is provided in favour of its any </w:t>
      </w:r>
      <w:r>
        <w:rPr>
          <w:iCs/>
        </w:rPr>
        <w:t>Affiliates</w:t>
      </w:r>
      <w:r>
        <w:t xml:space="preserve"> or any member of its Group.</w:t>
      </w:r>
    </w:p>
    <w:p w14:paraId="33219CFA" w14:textId="77777777" w:rsidR="007A62AB" w:rsidRPr="00F65C1B" w:rsidRDefault="002535E2" w:rsidP="00F65C1B">
      <w:pPr>
        <w:pStyle w:val="DefinitionsL2"/>
        <w:rPr>
          <w:iCs/>
        </w:rPr>
      </w:pPr>
      <w:r>
        <w:t xml:space="preserve">The </w:t>
      </w:r>
      <w:r>
        <w:rPr>
          <w:iCs/>
        </w:rPr>
        <w:t>Borrower shall ensure that the bank guarantees required to be issued under the terms of this Agreement do not contain any provisions against the interest of the Lender(s).</w:t>
      </w:r>
    </w:p>
    <w:p w14:paraId="2B8FEA3B" w14:textId="77777777" w:rsidR="007A62AB" w:rsidRPr="00F65C1B" w:rsidRDefault="002535E2" w:rsidP="00F65C1B">
      <w:pPr>
        <w:pStyle w:val="DefinitionsL2"/>
        <w:rPr>
          <w:iCs/>
        </w:rPr>
      </w:pPr>
      <w:r>
        <w:rPr>
          <w:iCs/>
        </w:rPr>
        <w:t>The Borrower shall continue to remain liable to the Lender(s) till the tenor of the bank guarantee and till such time the Lender(s) is not in receipt of a duly cancelled bank guarantee, in a form and manner acceptable to the Lender(s).</w:t>
      </w:r>
    </w:p>
    <w:p w14:paraId="4B199C62" w14:textId="77777777" w:rsidR="007A62AB" w:rsidRPr="00F65C1B" w:rsidRDefault="002535E2" w:rsidP="00F65C1B">
      <w:pPr>
        <w:pStyle w:val="DefinitionsL2"/>
        <w:rPr>
          <w:iCs/>
        </w:rPr>
      </w:pPr>
      <w:r>
        <w:rPr>
          <w:iCs/>
        </w:rPr>
        <w:t>The Borrower shall send 3 (three) Business Days’ prior written notice to the Lender(s) for renewing or opening of any bank guarantee.</w:t>
      </w:r>
    </w:p>
    <w:p w14:paraId="30912D9D" w14:textId="77777777" w:rsidR="007A62AB" w:rsidRPr="00E26C01" w:rsidRDefault="002535E2" w:rsidP="00F65C1B">
      <w:pPr>
        <w:pStyle w:val="DefinitionsL2"/>
      </w:pPr>
      <w:r>
        <w:rPr>
          <w:iCs/>
        </w:rPr>
        <w:t>The Lender</w:t>
      </w:r>
      <w:r>
        <w:t xml:space="preserve">(s) shall be required to issue the bank guarantees having a tenure not exceeding the tenure as set out in </w:t>
      </w:r>
      <w:r>
        <w:rPr>
          <w:bCs/>
        </w:rPr>
        <w:t xml:space="preserve">Sr. No. </w:t>
      </w:r>
      <w:r>
        <w:rPr>
          <w:bCs/>
        </w:rPr>
        <w:fldChar w:fldCharType="begin"/>
      </w:r>
      <w:r>
        <w:rPr>
          <w:bCs/>
        </w:rPr>
        <w:instrText xml:space="preserve"> REF _Ref75485387 \r \h </w:instrText>
      </w:r>
      <w:r>
        <w:rPr>
          <w:bCs/>
        </w:rPr>
      </w:r>
      <w:r>
        <w:rPr>
          <w:bCs/>
        </w:rPr>
        <w:fldChar w:fldCharType="separate"/>
      </w:r>
      <w:r>
        <w:rPr>
          <w:bCs/>
        </w:rPr>
        <w:t>13</w:t>
      </w:r>
      <w:r>
        <w:rPr>
          <w:bCs/>
        </w:rPr>
        <w:fldChar w:fldCharType="end"/>
      </w:r>
      <w:r>
        <w:rPr>
          <w:bCs/>
        </w:rPr>
        <w:t xml:space="preserve"> (</w:t>
      </w:r>
      <w:r>
        <w:rPr>
          <w:bCs/>
          <w:i/>
          <w:iCs/>
        </w:rPr>
        <w:t>Tenor of the Facility</w:t>
      </w:r>
      <w:r>
        <w:rPr>
          <w:bCs/>
        </w:rPr>
        <w:t xml:space="preserve">) of </w:t>
      </w:r>
      <w:r>
        <w:t>Schedule I.</w:t>
      </w:r>
    </w:p>
    <w:p w14:paraId="4C8F9F46" w14:textId="77777777" w:rsidR="00B86728" w:rsidRPr="00FF3C37" w:rsidRDefault="002535E2" w:rsidP="00F65C1B">
      <w:pPr>
        <w:pStyle w:val="DefinitionsL2"/>
      </w:pPr>
      <w:r>
        <w:t>The Lender(s) shall not be under any obligation to renew/ extend the bank guarantee from time to time and any renewal or extension shall be at the</w:t>
      </w:r>
      <w:r>
        <w:rPr>
          <w:iCs/>
        </w:rPr>
        <w:t xml:space="preserve"> discretion of the Lenders upon written request of the Borrower. However, the Lender(s) shall have the first right of refusal for renewing/ extending such bank guarantee.</w:t>
      </w:r>
    </w:p>
    <w:p w14:paraId="3CDE25F5" w14:textId="77777777" w:rsidR="002535E2" w:rsidRPr="00F65C1B" w:rsidRDefault="002535E2" w:rsidP="00370432">
      <w:pPr>
        <w:widowControl/>
        <w:numPr>
          <w:ilvl w:val="1"/>
          <w:numId w:val="19"/>
        </w:numPr>
        <w:ind w:left="720" w:hanging="720"/>
        <w:outlineLvl w:val="4"/>
        <w:rPr>
          <w:b/>
          <w:lang w:val="en-GB"/>
        </w:rPr>
      </w:pPr>
      <w:r>
        <w:rPr>
          <w:b/>
          <w:lang w:val="en-GB"/>
        </w:rPr>
        <w:t>Charges in respect of the Bank Guarantee(s)</w:t>
      </w:r>
    </w:p>
    <w:p w14:paraId="31630691" w14:textId="77777777" w:rsidR="002535E2" w:rsidRPr="00FF3C37" w:rsidRDefault="002535E2" w:rsidP="00370432">
      <w:pPr>
        <w:widowControl/>
        <w:ind w:left="720"/>
        <w:rPr>
          <w:lang w:val="en-GB"/>
        </w:rPr>
      </w:pPr>
      <w:r>
        <w:rPr>
          <w:bCs/>
          <w:lang w:val="en-GB"/>
        </w:rPr>
        <w:t>The Borrower shall pay the Lender(s), advance commission (“</w:t>
      </w:r>
      <w:r>
        <w:rPr>
          <w:b/>
          <w:bCs/>
          <w:lang w:val="en-GB"/>
        </w:rPr>
        <w:t>Commission</w:t>
      </w:r>
      <w:r>
        <w:rPr>
          <w:bCs/>
          <w:lang w:val="en-GB"/>
        </w:rPr>
        <w:t>”) on the amount of bank guarantee issued under this Agreement at the time of issuance of such bank guarantee at such time as may be stipulated by the Lender(s) along with any charges, costs, expenses incurred by the Lender(s) in connection with such bank guarantee. Such Commission shall be payable to the Lender(s) at the commission rate as may be specified by the Lender(s) from time to time. In case the Borrower cancels the bank guarantee(s) prematurely, the Lender(s) shall have the right to receive the Commission for the unexpired period which shall be calculated in the presumption that Commission for the bank guarantee(s) was collected upfront in full.</w:t>
      </w:r>
    </w:p>
    <w:p w14:paraId="3EFFA4FE" w14:textId="77777777" w:rsidR="002535E2" w:rsidRPr="00F65C1B" w:rsidRDefault="002535E2" w:rsidP="00370432">
      <w:pPr>
        <w:widowControl/>
        <w:numPr>
          <w:ilvl w:val="1"/>
          <w:numId w:val="19"/>
        </w:numPr>
        <w:ind w:left="720" w:hanging="720"/>
        <w:outlineLvl w:val="4"/>
        <w:rPr>
          <w:b/>
          <w:lang w:val="en-GB"/>
        </w:rPr>
      </w:pPr>
      <w:r>
        <w:rPr>
          <w:b/>
          <w:lang w:val="en-GB"/>
        </w:rPr>
        <w:t>Margin</w:t>
      </w:r>
    </w:p>
    <w:p w14:paraId="70698694" w14:textId="77777777" w:rsidR="002535E2" w:rsidRPr="00F65C1B" w:rsidRDefault="002535E2" w:rsidP="00370432">
      <w:pPr>
        <w:widowControl/>
        <w:ind w:left="720"/>
        <w:rPr>
          <w:bCs/>
          <w:lang w:val="en-GB"/>
        </w:rPr>
      </w:pPr>
      <w:r>
        <w:rPr>
          <w:bCs/>
          <w:lang w:val="en-GB"/>
        </w:rPr>
        <w:t>The Borrower shall at all times during the utilisation of the bank guarantees maintain the Margin to the satisfaction of the Lender(s).</w:t>
      </w:r>
    </w:p>
    <w:p w14:paraId="1B5CC199" w14:textId="77777777" w:rsidR="002535E2" w:rsidRPr="00F65C1B" w:rsidRDefault="002535E2" w:rsidP="00370432">
      <w:pPr>
        <w:widowControl/>
        <w:numPr>
          <w:ilvl w:val="1"/>
          <w:numId w:val="19"/>
        </w:numPr>
        <w:ind w:left="720" w:hanging="720"/>
        <w:outlineLvl w:val="4"/>
        <w:rPr>
          <w:b/>
          <w:lang w:val="en-GB"/>
        </w:rPr>
      </w:pPr>
      <w:r>
        <w:rPr>
          <w:b/>
          <w:lang w:val="en-GB"/>
        </w:rPr>
        <w:t>Indemnity from the Borrower</w:t>
      </w:r>
    </w:p>
    <w:p w14:paraId="507BB85D" w14:textId="77777777" w:rsidR="002535E2" w:rsidRPr="00F65C1B" w:rsidRDefault="002535E2" w:rsidP="00370432">
      <w:pPr>
        <w:widowControl/>
        <w:numPr>
          <w:ilvl w:val="0"/>
          <w:numId w:val="22"/>
        </w:numPr>
        <w:tabs>
          <w:tab w:val="clear" w:pos="5040"/>
        </w:tabs>
        <w:ind w:left="1440"/>
        <w:rPr>
          <w:lang w:val="en-GB"/>
        </w:rPr>
      </w:pPr>
      <w:r>
        <w:rPr>
          <w:lang w:val="en-GB"/>
        </w:rPr>
        <w:t xml:space="preserve">The Lender(s) shall not be liable for any losses, liabilities, costs, damages, expenses or inconvenience whatsoever incurred by the Borrower or by any other Person pursuant to any action by the Borrower in accordance with paragraph </w:t>
      </w:r>
      <w:r>
        <w:rPr>
          <w:lang w:val="en-GB"/>
        </w:rPr>
        <w:fldChar w:fldCharType="begin"/>
      </w:r>
      <w:r>
        <w:rPr>
          <w:lang w:val="en-GB"/>
        </w:rPr>
        <w:instrText xml:space="preserve"> REF _Ref76329616 \r \h </w:instrText>
      </w:r>
      <w:r>
        <w:rPr>
          <w:lang w:val="en-GB"/>
        </w:rPr>
      </w:r>
      <w:r>
        <w:rPr>
          <w:lang w:val="en-GB"/>
        </w:rPr>
        <w:fldChar w:fldCharType="separate"/>
      </w:r>
      <w:r>
        <w:rPr>
          <w:lang w:val="en-GB"/>
        </w:rPr>
        <w:t>3</w:t>
      </w:r>
      <w:r>
        <w:rPr>
          <w:lang w:val="en-GB"/>
        </w:rPr>
        <w:fldChar w:fldCharType="end"/>
      </w:r>
      <w:r>
        <w:rPr>
          <w:lang w:val="en-GB"/>
        </w:rPr>
        <w:t xml:space="preserve"> of this Schedule. The Borrower hereby agrees to indemnify and keep the Lenders indemnified against any costs, charges, expenses, losses, liabilities, claims, actions, suits or proceedings (including arbitral proceedings) arising, incurred, made or filed by the Borrower or by any other Person in connection with any action of the Borrower in accordance with paragraph </w:t>
      </w:r>
      <w:r>
        <w:rPr>
          <w:lang w:val="en-GB"/>
        </w:rPr>
        <w:fldChar w:fldCharType="begin"/>
      </w:r>
      <w:r>
        <w:rPr>
          <w:lang w:val="en-GB"/>
        </w:rPr>
        <w:instrText xml:space="preserve"> REF _Ref76329616 \r \h </w:instrText>
      </w:r>
      <w:r>
        <w:rPr>
          <w:lang w:val="en-GB"/>
        </w:rPr>
      </w:r>
      <w:r>
        <w:rPr>
          <w:lang w:val="en-GB"/>
        </w:rPr>
        <w:fldChar w:fldCharType="separate"/>
      </w:r>
      <w:r>
        <w:rPr>
          <w:lang w:val="en-GB"/>
        </w:rPr>
        <w:t>3</w:t>
      </w:r>
      <w:r>
        <w:rPr>
          <w:lang w:val="en-GB"/>
        </w:rPr>
        <w:fldChar w:fldCharType="end"/>
      </w:r>
      <w:r>
        <w:rPr>
          <w:lang w:val="en-GB"/>
        </w:rPr>
        <w:t xml:space="preserve"> of this Schedule.</w:t>
      </w:r>
    </w:p>
    <w:p w14:paraId="355CA0F3" w14:textId="77777777" w:rsidR="002535E2" w:rsidRPr="00F65C1B" w:rsidRDefault="002535E2" w:rsidP="00370432">
      <w:pPr>
        <w:widowControl/>
        <w:numPr>
          <w:ilvl w:val="0"/>
          <w:numId w:val="22"/>
        </w:numPr>
        <w:tabs>
          <w:tab w:val="clear" w:pos="5040"/>
        </w:tabs>
        <w:ind w:left="1440"/>
        <w:rPr>
          <w:lang w:val="en-GB"/>
        </w:rPr>
      </w:pPr>
      <w:r>
        <w:rPr>
          <w:lang w:val="en-GB"/>
        </w:rPr>
        <w:t>The Borrower hereby agrees to pay to the Lender(s) on demand, all costs (including legal costs on a full indemnity basis), customs duty, penalty, demurrage, storage charges, clearing and forwarding charges and all other charges and expenses including any costs incurred by the Lender(s) on account of devaluation of rupee against any foreign currency in connection with opening, establishing, participating in the issue of any bank guarantee hereunder or taking any action thereunder or in the exercise or enforcement of any right or power hereby conferred or otherwise howsoever and further agrees and undertakes to hold the Lender(s) safe and harmless and keep it indemnified against any claim, action or proceedings made or brought against the Lender(s), its correspondents or agents, as also against any liability or loss incurred or suffered by them, their correspondents or agents by reason of them having established the bank guarantee(s) hereunder.</w:t>
      </w:r>
    </w:p>
    <w:p w14:paraId="3D9769F6" w14:textId="77777777" w:rsidR="00AC0662" w:rsidRPr="00FF3C37" w:rsidRDefault="002535E2" w:rsidP="00370432">
      <w:pPr>
        <w:widowControl/>
        <w:numPr>
          <w:ilvl w:val="0"/>
          <w:numId w:val="22"/>
        </w:numPr>
        <w:tabs>
          <w:tab w:val="clear" w:pos="5040"/>
        </w:tabs>
        <w:ind w:left="1440"/>
        <w:rPr>
          <w:lang w:val="en-GB"/>
        </w:rPr>
      </w:pPr>
      <w:r>
        <w:rPr>
          <w:lang w:val="en-GB"/>
        </w:rPr>
        <w:t>The Borrower hereby agrees to indemnify and keep the Lender(s) indemnified against any liability, loss, damages, costs and expenses (including legal expenses) awarded against or incurred or paid by the Lender(s) as a result of or in connection with the Lender(s) making payment outside India to the Beneficiary, under the bank guarantee(s) issued hereunder, without deducting tax in India whether or not such payment attracts withholding tax in India or requires due certification by a qualified accountant.</w:t>
      </w:r>
    </w:p>
    <w:p w14:paraId="74C8DA7B" w14:textId="77777777" w:rsidR="00EE4D19" w:rsidRPr="00F65C1B" w:rsidRDefault="00230D9C" w:rsidP="00370432">
      <w:pPr>
        <w:widowControl/>
        <w:numPr>
          <w:ilvl w:val="0"/>
          <w:numId w:val="19"/>
        </w:numPr>
        <w:ind w:left="720" w:hanging="720"/>
        <w:outlineLvl w:val="4"/>
        <w:rPr>
          <w:lang w:val="en-GB"/>
        </w:rPr>
      </w:pPr>
      <w:r>
        <w:rPr>
          <w:lang w:val="en-GB"/>
        </w:rPr>
        <w:t>In addition to the aforesaid, it is hereby clarified that the issuance of the [letter(s) of credit and/or bank guarantee(s)]</w:t>
      </w:r>
      <w:r w:rsidRPr="00F65C1B">
        <w:rPr>
          <w:vertAlign w:val="superscript"/>
          <w:lang w:val="en-GB"/>
        </w:rPr>
        <w:footnoteReference w:id="7"/>
      </w:r>
      <w:r>
        <w:rPr>
          <w:lang w:val="en-GB"/>
        </w:rPr>
        <w:t xml:space="preserve"> shall be governed by the internal policies from the Lender(s) and the guidelines issued by the RBI, from time to time.</w:t>
      </w:r>
    </w:p>
    <w:p w14:paraId="587291E6" w14:textId="77777777" w:rsidR="00CE38BA" w:rsidRPr="00F65C1B" w:rsidRDefault="00CE38BA" w:rsidP="00370432">
      <w:pPr>
        <w:widowControl/>
        <w:rPr>
          <w:lang w:val="en-GB"/>
        </w:rPr>
      </w:pPr>
      <w:r>
        <w:rPr>
          <w:lang w:val="en-GB"/>
        </w:rPr>
        <w:br w:type="page"/>
      </w:r>
    </w:p>
    <w:p w14:paraId="3E541014" w14:textId="77777777" w:rsidR="003D404B" w:rsidRPr="00F65C1B" w:rsidRDefault="00C6296F" w:rsidP="00F65C1B">
      <w:pPr>
        <w:pStyle w:val="Heading8"/>
        <w:numPr>
          <w:ilvl w:val="0"/>
          <w:numId w:val="0"/>
        </w:numPr>
        <w:rPr>
          <w:lang w:val="en-GB"/>
        </w:rPr>
      </w:pPr>
      <w:bookmarkStart w:id="638" w:name="_Toc76400208"/>
      <w:r>
        <w:rPr>
          <w:b w:val="0"/>
          <w:iCs w:val="0"/>
          <w:caps w:val="0"/>
          <w:lang w:val="en-GB"/>
        </w:rPr>
        <w:t xml:space="preserve">SCHEDULE III </w:t>
      </w:r>
      <w:r>
        <w:rPr>
          <w:rFonts w:hint="eastAsia"/>
          <w:b w:val="0"/>
          <w:iCs w:val="0"/>
          <w:caps w:val="0"/>
          <w:lang w:val="en-GB"/>
        </w:rPr>
        <w:t>–</w:t>
      </w:r>
      <w:r>
        <w:rPr>
          <w:b w:val="0"/>
          <w:iCs w:val="0"/>
          <w:caps w:val="0"/>
          <w:lang w:val="en-GB"/>
        </w:rPr>
        <w:t xml:space="preserve"> REPAYMENT SCHEDULE</w:t>
      </w:r>
      <w:bookmarkEnd w:id="638"/>
      <w:r>
        <w:rPr>
          <w:b w:val="0"/>
          <w:iCs w:val="0"/>
          <w:caps w:val="0"/>
          <w:lang w:val="en-GB"/>
        </w:rPr>
        <w:t xml:space="preserve"> </w:t>
      </w:r>
    </w:p>
    <w:p w14:paraId="39F99BD8" w14:textId="77777777" w:rsidR="00D56BD8" w:rsidRPr="00F65C1B" w:rsidRDefault="003D404B" w:rsidP="00370432">
      <w:pPr>
        <w:widowControl/>
        <w:jc w:val="center"/>
        <w:rPr>
          <w:lang w:val="en-GB"/>
        </w:rPr>
      </w:pPr>
      <w:r>
        <w:rPr>
          <w:lang w:val="en-GB"/>
        </w:rPr>
        <w:t>[●]</w:t>
      </w:r>
    </w:p>
    <w:p w14:paraId="37DC795F" w14:textId="77777777" w:rsidR="00C92E38" w:rsidRPr="00F65C1B" w:rsidRDefault="00C92E38" w:rsidP="00370432">
      <w:pPr>
        <w:widowControl/>
        <w:rPr>
          <w:lang w:val="en-GB"/>
        </w:rPr>
      </w:pPr>
      <w:r>
        <w:rPr>
          <w:lang w:val="en-GB"/>
        </w:rPr>
        <w:br w:type="page"/>
      </w:r>
    </w:p>
    <w:p w14:paraId="20290B6E" w14:textId="77777777" w:rsidR="00B86728" w:rsidRPr="00F65C1B" w:rsidRDefault="00955165" w:rsidP="00F65C1B">
      <w:pPr>
        <w:pStyle w:val="Heading8"/>
        <w:numPr>
          <w:ilvl w:val="0"/>
          <w:numId w:val="0"/>
        </w:numPr>
        <w:rPr>
          <w:lang w:val="en-GB"/>
        </w:rPr>
      </w:pPr>
      <w:bookmarkStart w:id="639" w:name="_Toc76400209"/>
      <w:r>
        <w:rPr>
          <w:lang w:val="en-GB"/>
        </w:rPr>
        <w:t xml:space="preserve">SCHEDULE IV </w:t>
      </w:r>
      <w:r>
        <w:rPr>
          <w:rFonts w:hint="eastAsia"/>
          <w:lang w:val="en-GB"/>
        </w:rPr>
        <w:t>–</w:t>
      </w:r>
      <w:r>
        <w:rPr>
          <w:lang w:val="en-GB"/>
        </w:rPr>
        <w:t xml:space="preserve"> security</w:t>
      </w:r>
      <w:bookmarkEnd w:id="639"/>
    </w:p>
    <w:p w14:paraId="61A82D3C" w14:textId="77777777" w:rsidR="00CC2651" w:rsidRPr="00FF3C37" w:rsidRDefault="00CC2651" w:rsidP="00370432">
      <w:pPr>
        <w:pStyle w:val="ListParagraph"/>
        <w:numPr>
          <w:ilvl w:val="0"/>
          <w:numId w:val="36"/>
        </w:numPr>
        <w:ind w:left="720" w:hanging="720"/>
        <w:rPr>
          <w:b/>
          <w:bCs/>
          <w:szCs w:val="24"/>
        </w:rPr>
      </w:pPr>
      <w:bookmarkStart w:id="640" w:name="_Toc57170125"/>
      <w:bookmarkStart w:id="641" w:name="_Toc57223870"/>
      <w:bookmarkStart w:id="642" w:name="_Toc57223903"/>
      <w:bookmarkStart w:id="643" w:name="_Ref75483207"/>
      <w:bookmarkStart w:id="644" w:name="_Ref75485847"/>
      <w:r>
        <w:rPr>
          <w:b/>
          <w:bCs/>
          <w:szCs w:val="24"/>
        </w:rPr>
        <w:t>SECURITY</w:t>
      </w:r>
      <w:bookmarkEnd w:id="640"/>
      <w:bookmarkEnd w:id="641"/>
      <w:bookmarkEnd w:id="642"/>
      <w:bookmarkEnd w:id="643"/>
      <w:bookmarkEnd w:id="644"/>
    </w:p>
    <w:p w14:paraId="0BDC526F" w14:textId="77777777" w:rsidR="007A7873" w:rsidRPr="00FF3C37" w:rsidRDefault="001E5A0F" w:rsidP="00370432">
      <w:pPr>
        <w:pStyle w:val="ListParagraph"/>
        <w:numPr>
          <w:ilvl w:val="1"/>
          <w:numId w:val="36"/>
        </w:numPr>
        <w:ind w:left="720" w:hanging="720"/>
        <w:outlineLvl w:val="4"/>
        <w:rPr>
          <w:szCs w:val="24"/>
        </w:rPr>
      </w:pPr>
      <w:bookmarkStart w:id="645" w:name="_Ref75228729"/>
      <w:r>
        <w:rPr>
          <w:szCs w:val="24"/>
        </w:rPr>
        <w:t xml:space="preserve">To secure the Obligations and for the due and prompt repayment thereof the Borrower hereby agrees and undertakes to create/cause to create in favour of </w:t>
      </w:r>
      <w:r>
        <w:rPr>
          <w:bCs/>
        </w:rPr>
        <w:t>[●]</w:t>
      </w:r>
      <w:r>
        <w:rPr>
          <w:szCs w:val="24"/>
        </w:rPr>
        <w:t xml:space="preserve"> such Security Interest as stipulated hereinbelow (“</w:t>
      </w:r>
      <w:r>
        <w:rPr>
          <w:b/>
          <w:szCs w:val="24"/>
        </w:rPr>
        <w:t>Security</w:t>
      </w:r>
      <w:r>
        <w:rPr>
          <w:szCs w:val="24"/>
        </w:rPr>
        <w:t>”), which shall be created and perfected in a form and manner satisfactory to the Lender(s), within the timelines and priority/ranking as set out hereinbelow:</w:t>
      </w:r>
      <w:bookmarkEnd w:id="645"/>
    </w:p>
    <w:tbl>
      <w:tblPr>
        <w:tblW w:w="4610"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4A0" w:firstRow="1" w:lastRow="0" w:firstColumn="1" w:lastColumn="0" w:noHBand="0" w:noVBand="1"/>
      </w:tblPr>
      <w:tblGrid>
        <w:gridCol w:w="567"/>
        <w:gridCol w:w="3119"/>
        <w:gridCol w:w="1842"/>
        <w:gridCol w:w="2785"/>
      </w:tblGrid>
      <w:tr w:rsidR="00F80932" w:rsidRPr="00FF3C37" w14:paraId="09E16E96" w14:textId="77777777" w:rsidTr="00F65C1B">
        <w:trPr>
          <w:tblHeader/>
        </w:trPr>
        <w:tc>
          <w:tcPr>
            <w:tcW w:w="341" w:type="pct"/>
            <w:shd w:val="clear" w:color="auto" w:fill="BFBFBF" w:themeFill="background1" w:themeFillShade="BF"/>
          </w:tcPr>
          <w:p w14:paraId="1E531490" w14:textId="77777777" w:rsidR="00F80932" w:rsidRPr="00FF3C37" w:rsidRDefault="00F80932" w:rsidP="00370432">
            <w:pPr>
              <w:widowControl/>
              <w:jc w:val="center"/>
              <w:rPr>
                <w:b/>
                <w:bCs/>
                <w:lang w:val="en-GB"/>
              </w:rPr>
            </w:pPr>
            <w:r>
              <w:rPr>
                <w:b/>
                <w:bCs/>
                <w:lang w:val="en-GB"/>
              </w:rPr>
              <w:t>S. No.</w:t>
            </w:r>
          </w:p>
        </w:tc>
        <w:tc>
          <w:tcPr>
            <w:tcW w:w="1876" w:type="pct"/>
            <w:shd w:val="clear" w:color="auto" w:fill="BFBFBF" w:themeFill="background1" w:themeFillShade="BF"/>
          </w:tcPr>
          <w:p w14:paraId="7448A08A" w14:textId="77777777" w:rsidR="00F80932" w:rsidRPr="00FF3C37" w:rsidRDefault="00F80932" w:rsidP="00370432">
            <w:pPr>
              <w:widowControl/>
              <w:jc w:val="center"/>
              <w:rPr>
                <w:b/>
                <w:bCs/>
                <w:lang w:val="en-GB"/>
              </w:rPr>
            </w:pPr>
            <w:r>
              <w:rPr>
                <w:b/>
                <w:bCs/>
                <w:lang w:val="en-GB"/>
              </w:rPr>
              <w:t>Security</w:t>
            </w:r>
            <w:r w:rsidR="00684019" w:rsidRPr="00FF3C37">
              <w:rPr>
                <w:rStyle w:val="FootnoteReference"/>
                <w:b/>
                <w:bCs/>
                <w:lang w:val="en-GB"/>
              </w:rPr>
              <w:footnoteReference w:id="8"/>
            </w:r>
          </w:p>
        </w:tc>
        <w:tc>
          <w:tcPr>
            <w:tcW w:w="1108" w:type="pct"/>
            <w:shd w:val="clear" w:color="auto" w:fill="BFBFBF" w:themeFill="background1" w:themeFillShade="BF"/>
          </w:tcPr>
          <w:p w14:paraId="2143D23C" w14:textId="77777777" w:rsidR="00F80932" w:rsidRPr="00FF3C37" w:rsidRDefault="00F80932" w:rsidP="00370432">
            <w:pPr>
              <w:widowControl/>
              <w:jc w:val="center"/>
              <w:rPr>
                <w:b/>
                <w:bCs/>
                <w:lang w:val="en-GB"/>
              </w:rPr>
            </w:pPr>
            <w:r>
              <w:rPr>
                <w:b/>
                <w:bCs/>
                <w:lang w:val="en-GB"/>
              </w:rPr>
              <w:t>Ranking</w:t>
            </w:r>
          </w:p>
        </w:tc>
        <w:tc>
          <w:tcPr>
            <w:tcW w:w="1675" w:type="pct"/>
            <w:shd w:val="clear" w:color="auto" w:fill="BFBFBF" w:themeFill="background1" w:themeFillShade="BF"/>
          </w:tcPr>
          <w:p w14:paraId="41E50444" w14:textId="77777777" w:rsidR="00F80932" w:rsidRPr="00FF3C37" w:rsidRDefault="00F80932" w:rsidP="00370432">
            <w:pPr>
              <w:widowControl/>
              <w:jc w:val="center"/>
              <w:rPr>
                <w:b/>
                <w:bCs/>
                <w:lang w:val="en-GB"/>
              </w:rPr>
            </w:pPr>
            <w:r>
              <w:rPr>
                <w:b/>
                <w:bCs/>
                <w:lang w:val="en-GB"/>
              </w:rPr>
              <w:t>Time period for Security creation and perfection</w:t>
            </w:r>
          </w:p>
        </w:tc>
      </w:tr>
      <w:tr w:rsidR="00F80932" w:rsidRPr="00FF3C37" w14:paraId="2C73647D" w14:textId="77777777" w:rsidTr="00F65C1B">
        <w:tc>
          <w:tcPr>
            <w:tcW w:w="341" w:type="pct"/>
            <w:shd w:val="clear" w:color="auto" w:fill="auto"/>
          </w:tcPr>
          <w:p w14:paraId="285C27B7" w14:textId="77777777" w:rsidR="00F80932" w:rsidRPr="00FF3C37" w:rsidRDefault="00F80932" w:rsidP="00370432">
            <w:pPr>
              <w:widowControl/>
              <w:rPr>
                <w:bCs/>
                <w:lang w:val="en-GB"/>
              </w:rPr>
            </w:pPr>
            <w:r>
              <w:rPr>
                <w:bCs/>
                <w:lang w:val="en-GB"/>
              </w:rPr>
              <w:t>(a)</w:t>
            </w:r>
          </w:p>
        </w:tc>
        <w:tc>
          <w:tcPr>
            <w:tcW w:w="1876" w:type="pct"/>
            <w:shd w:val="clear" w:color="auto" w:fill="auto"/>
          </w:tcPr>
          <w:p w14:paraId="726C6C4C" w14:textId="77777777" w:rsidR="00F80932" w:rsidRPr="00FF3C37" w:rsidRDefault="00684019" w:rsidP="00370432">
            <w:pPr>
              <w:widowControl/>
              <w:rPr>
                <w:bCs/>
                <w:lang w:val="en-GB"/>
              </w:rPr>
            </w:pPr>
            <w:r>
              <w:rPr>
                <w:bCs/>
                <w:lang w:val="en-GB"/>
              </w:rPr>
              <w:t>all of Borrower’s immovable properties, both present and future</w:t>
            </w:r>
          </w:p>
        </w:tc>
        <w:tc>
          <w:tcPr>
            <w:tcW w:w="1108" w:type="pct"/>
            <w:shd w:val="clear" w:color="auto" w:fill="auto"/>
          </w:tcPr>
          <w:p w14:paraId="44839120" w14:textId="77777777" w:rsidR="00F80932" w:rsidRPr="00FF3C37" w:rsidRDefault="00F80932" w:rsidP="00370432">
            <w:pPr>
              <w:widowControl/>
              <w:rPr>
                <w:bCs/>
                <w:lang w:val="en-GB"/>
              </w:rPr>
            </w:pPr>
          </w:p>
        </w:tc>
        <w:tc>
          <w:tcPr>
            <w:tcW w:w="1675" w:type="pct"/>
            <w:shd w:val="clear" w:color="auto" w:fill="auto"/>
          </w:tcPr>
          <w:p w14:paraId="066359A9" w14:textId="77777777" w:rsidR="00F80932" w:rsidRPr="00FF3C37" w:rsidRDefault="00F80932" w:rsidP="00370432">
            <w:pPr>
              <w:widowControl/>
              <w:rPr>
                <w:bCs/>
                <w:lang w:val="en-GB"/>
              </w:rPr>
            </w:pPr>
          </w:p>
        </w:tc>
      </w:tr>
      <w:tr w:rsidR="00F80932" w:rsidRPr="00FF3C37" w14:paraId="5221D4D8" w14:textId="77777777" w:rsidTr="00F65C1B">
        <w:tc>
          <w:tcPr>
            <w:tcW w:w="341" w:type="pct"/>
            <w:shd w:val="clear" w:color="auto" w:fill="auto"/>
          </w:tcPr>
          <w:p w14:paraId="61E2DCCF" w14:textId="77777777" w:rsidR="00F80932" w:rsidRPr="00FF3C37" w:rsidRDefault="00F80932" w:rsidP="00370432">
            <w:pPr>
              <w:widowControl/>
              <w:rPr>
                <w:bCs/>
                <w:lang w:val="en-GB"/>
              </w:rPr>
            </w:pPr>
            <w:r>
              <w:rPr>
                <w:bCs/>
                <w:lang w:val="en-GB"/>
              </w:rPr>
              <w:t>(b)</w:t>
            </w:r>
          </w:p>
        </w:tc>
        <w:tc>
          <w:tcPr>
            <w:tcW w:w="1876" w:type="pct"/>
            <w:shd w:val="clear" w:color="auto" w:fill="auto"/>
          </w:tcPr>
          <w:p w14:paraId="573DE364" w14:textId="77777777" w:rsidR="00F80932" w:rsidRPr="00FF3C37" w:rsidRDefault="00684019" w:rsidP="00370432">
            <w:pPr>
              <w:widowControl/>
              <w:rPr>
                <w:bCs/>
                <w:lang w:val="en-GB"/>
              </w:rPr>
            </w:pPr>
            <w:r>
              <w:rPr>
                <w:bCs/>
                <w:lang w:val="en-GB"/>
              </w:rPr>
              <w:t>all the Borrower’s movable fixed assets, including movable plant and machinery, machinery spares, tools and accessories, furniture, fixtures, vehicles, both present and future</w:t>
            </w:r>
          </w:p>
        </w:tc>
        <w:tc>
          <w:tcPr>
            <w:tcW w:w="1108" w:type="pct"/>
            <w:shd w:val="clear" w:color="auto" w:fill="auto"/>
          </w:tcPr>
          <w:p w14:paraId="7C494645" w14:textId="77777777" w:rsidR="00F80932" w:rsidRPr="00FF3C37" w:rsidRDefault="00F80932" w:rsidP="00370432">
            <w:pPr>
              <w:widowControl/>
              <w:rPr>
                <w:bCs/>
                <w:lang w:val="en-GB"/>
              </w:rPr>
            </w:pPr>
          </w:p>
        </w:tc>
        <w:tc>
          <w:tcPr>
            <w:tcW w:w="1675" w:type="pct"/>
            <w:shd w:val="clear" w:color="auto" w:fill="auto"/>
          </w:tcPr>
          <w:p w14:paraId="2219C831" w14:textId="77777777" w:rsidR="00F80932" w:rsidRPr="00FF3C37" w:rsidRDefault="00F80932" w:rsidP="00370432">
            <w:pPr>
              <w:widowControl/>
              <w:rPr>
                <w:bCs/>
                <w:lang w:val="en-GB"/>
              </w:rPr>
            </w:pPr>
          </w:p>
        </w:tc>
      </w:tr>
      <w:tr w:rsidR="00F80932" w:rsidRPr="00FF3C37" w14:paraId="28B491B7" w14:textId="77777777" w:rsidTr="00F65C1B">
        <w:tc>
          <w:tcPr>
            <w:tcW w:w="341" w:type="pct"/>
            <w:shd w:val="clear" w:color="auto" w:fill="auto"/>
          </w:tcPr>
          <w:p w14:paraId="76EF4286" w14:textId="77777777" w:rsidR="00F80932" w:rsidRPr="00FF3C37" w:rsidRDefault="00F80932" w:rsidP="00370432">
            <w:pPr>
              <w:widowControl/>
              <w:rPr>
                <w:bCs/>
                <w:lang w:val="en-GB"/>
              </w:rPr>
            </w:pPr>
            <w:r>
              <w:rPr>
                <w:bCs/>
                <w:lang w:val="en-GB"/>
              </w:rPr>
              <w:t>(c)</w:t>
            </w:r>
          </w:p>
        </w:tc>
        <w:tc>
          <w:tcPr>
            <w:tcW w:w="1876" w:type="pct"/>
            <w:shd w:val="clear" w:color="auto" w:fill="auto"/>
          </w:tcPr>
          <w:p w14:paraId="53D809A3" w14:textId="77777777" w:rsidR="00F80932" w:rsidRPr="00FF3C37" w:rsidRDefault="00684019" w:rsidP="00370432">
            <w:pPr>
              <w:widowControl/>
              <w:rPr>
                <w:bCs/>
                <w:lang w:val="en-GB"/>
              </w:rPr>
            </w:pPr>
            <w:r>
              <w:rPr>
                <w:bCs/>
                <w:lang w:val="en-GB"/>
              </w:rPr>
              <w:t>all the stocks of raw materials, semi-finished and finished goods, consumable stores and other current assets of the Borrower, present and future</w:t>
            </w:r>
          </w:p>
        </w:tc>
        <w:tc>
          <w:tcPr>
            <w:tcW w:w="1108" w:type="pct"/>
            <w:shd w:val="clear" w:color="auto" w:fill="auto"/>
          </w:tcPr>
          <w:p w14:paraId="21F68EE7" w14:textId="77777777" w:rsidR="00F80932" w:rsidRPr="00FF3C37" w:rsidRDefault="00F80932" w:rsidP="00370432">
            <w:pPr>
              <w:widowControl/>
              <w:rPr>
                <w:bCs/>
                <w:lang w:val="en-GB"/>
              </w:rPr>
            </w:pPr>
          </w:p>
        </w:tc>
        <w:tc>
          <w:tcPr>
            <w:tcW w:w="1675" w:type="pct"/>
            <w:shd w:val="clear" w:color="auto" w:fill="auto"/>
          </w:tcPr>
          <w:p w14:paraId="0AD501D9" w14:textId="77777777" w:rsidR="00F80932" w:rsidRPr="00FF3C37" w:rsidRDefault="00F80932" w:rsidP="00370432">
            <w:pPr>
              <w:widowControl/>
              <w:rPr>
                <w:bCs/>
                <w:lang w:val="en-GB"/>
              </w:rPr>
            </w:pPr>
          </w:p>
        </w:tc>
      </w:tr>
      <w:tr w:rsidR="00F80932" w:rsidRPr="00FF3C37" w14:paraId="21B5A7A2" w14:textId="77777777" w:rsidTr="00F65C1B">
        <w:tc>
          <w:tcPr>
            <w:tcW w:w="341" w:type="pct"/>
            <w:shd w:val="clear" w:color="auto" w:fill="auto"/>
          </w:tcPr>
          <w:p w14:paraId="3246CF94" w14:textId="77777777" w:rsidR="00F80932" w:rsidRPr="00FF3C37" w:rsidRDefault="00F80932" w:rsidP="00370432">
            <w:pPr>
              <w:widowControl/>
              <w:rPr>
                <w:bCs/>
                <w:lang w:val="en-GB"/>
              </w:rPr>
            </w:pPr>
            <w:r>
              <w:rPr>
                <w:bCs/>
                <w:lang w:val="en-GB"/>
              </w:rPr>
              <w:t>(d)</w:t>
            </w:r>
          </w:p>
        </w:tc>
        <w:tc>
          <w:tcPr>
            <w:tcW w:w="1876" w:type="pct"/>
            <w:shd w:val="clear" w:color="auto" w:fill="auto"/>
          </w:tcPr>
          <w:p w14:paraId="61964026" w14:textId="77777777" w:rsidR="00F80932" w:rsidRPr="00FF3C37" w:rsidRDefault="00684019" w:rsidP="00370432">
            <w:pPr>
              <w:widowControl/>
              <w:rPr>
                <w:bCs/>
                <w:lang w:val="en-GB"/>
              </w:rPr>
            </w:pPr>
            <w:r>
              <w:rPr>
                <w:bCs/>
                <w:lang w:val="en-GB"/>
              </w:rPr>
              <w:t>all the intangible assets of the Borrower, including but not limited to, goodwill and uncalled capital, both present and future</w:t>
            </w:r>
          </w:p>
        </w:tc>
        <w:tc>
          <w:tcPr>
            <w:tcW w:w="1108" w:type="pct"/>
            <w:shd w:val="clear" w:color="auto" w:fill="auto"/>
          </w:tcPr>
          <w:p w14:paraId="5C27D469" w14:textId="77777777" w:rsidR="00F80932" w:rsidRPr="00FF3C37" w:rsidRDefault="00F80932" w:rsidP="00370432">
            <w:pPr>
              <w:widowControl/>
              <w:rPr>
                <w:bCs/>
                <w:lang w:val="en-GB"/>
              </w:rPr>
            </w:pPr>
          </w:p>
        </w:tc>
        <w:tc>
          <w:tcPr>
            <w:tcW w:w="1675" w:type="pct"/>
            <w:shd w:val="clear" w:color="auto" w:fill="auto"/>
          </w:tcPr>
          <w:p w14:paraId="7F0C9B7B" w14:textId="77777777" w:rsidR="00F80932" w:rsidRPr="00FF3C37" w:rsidRDefault="00F80932" w:rsidP="00370432">
            <w:pPr>
              <w:widowControl/>
              <w:rPr>
                <w:bCs/>
                <w:lang w:val="en-GB"/>
              </w:rPr>
            </w:pPr>
          </w:p>
        </w:tc>
      </w:tr>
      <w:tr w:rsidR="00684019" w:rsidRPr="00FF3C37" w14:paraId="4BF783AF" w14:textId="77777777" w:rsidTr="00F65C1B">
        <w:tc>
          <w:tcPr>
            <w:tcW w:w="341" w:type="pct"/>
            <w:shd w:val="clear" w:color="auto" w:fill="auto"/>
          </w:tcPr>
          <w:p w14:paraId="50ECC5B2" w14:textId="77777777" w:rsidR="00684019" w:rsidRPr="00FF3C37" w:rsidRDefault="00684019" w:rsidP="00370432">
            <w:pPr>
              <w:widowControl/>
              <w:rPr>
                <w:bCs/>
                <w:lang w:val="en-GB"/>
              </w:rPr>
            </w:pPr>
            <w:r>
              <w:rPr>
                <w:bCs/>
                <w:lang w:val="en-GB"/>
              </w:rPr>
              <w:t>(e)</w:t>
            </w:r>
          </w:p>
        </w:tc>
        <w:tc>
          <w:tcPr>
            <w:tcW w:w="1876" w:type="pct"/>
            <w:shd w:val="clear" w:color="auto" w:fill="auto"/>
          </w:tcPr>
          <w:p w14:paraId="26692152" w14:textId="77777777" w:rsidR="00684019" w:rsidRPr="00FF3C37" w:rsidRDefault="00684019" w:rsidP="00370432">
            <w:pPr>
              <w:widowControl/>
              <w:rPr>
                <w:bCs/>
                <w:lang w:val="en-GB"/>
              </w:rPr>
            </w:pPr>
            <w:r>
              <w:rPr>
                <w:bCs/>
                <w:lang w:val="en-GB"/>
              </w:rPr>
              <w:t>entire cash, cash flows, bank accounts, receivables, book debts and revenues of the Borrower of whatsoever nature and wherever arising, both present and future</w:t>
            </w:r>
          </w:p>
        </w:tc>
        <w:tc>
          <w:tcPr>
            <w:tcW w:w="1108" w:type="pct"/>
            <w:shd w:val="clear" w:color="auto" w:fill="auto"/>
          </w:tcPr>
          <w:p w14:paraId="2A301098" w14:textId="77777777" w:rsidR="00684019" w:rsidRPr="00FF3C37" w:rsidRDefault="00684019" w:rsidP="00370432">
            <w:pPr>
              <w:widowControl/>
              <w:rPr>
                <w:bCs/>
                <w:lang w:val="en-GB"/>
              </w:rPr>
            </w:pPr>
          </w:p>
        </w:tc>
        <w:tc>
          <w:tcPr>
            <w:tcW w:w="1675" w:type="pct"/>
            <w:shd w:val="clear" w:color="auto" w:fill="auto"/>
          </w:tcPr>
          <w:p w14:paraId="10F96DD7" w14:textId="77777777" w:rsidR="00684019" w:rsidRPr="00FF3C37" w:rsidRDefault="00684019" w:rsidP="00370432">
            <w:pPr>
              <w:widowControl/>
              <w:rPr>
                <w:bCs/>
                <w:lang w:val="en-GB"/>
              </w:rPr>
            </w:pPr>
          </w:p>
        </w:tc>
      </w:tr>
      <w:tr w:rsidR="00684019" w:rsidRPr="00FF3C37" w14:paraId="72A065F5" w14:textId="77777777" w:rsidTr="00F65C1B">
        <w:tc>
          <w:tcPr>
            <w:tcW w:w="341" w:type="pct"/>
            <w:shd w:val="clear" w:color="auto" w:fill="auto"/>
          </w:tcPr>
          <w:p w14:paraId="71839B5A" w14:textId="77777777" w:rsidR="00684019" w:rsidRPr="00FF3C37" w:rsidRDefault="00684019" w:rsidP="00370432">
            <w:pPr>
              <w:widowControl/>
              <w:rPr>
                <w:bCs/>
                <w:lang w:val="en-GB"/>
              </w:rPr>
            </w:pPr>
            <w:r>
              <w:rPr>
                <w:bCs/>
                <w:lang w:val="en-GB"/>
              </w:rPr>
              <w:t>(f)</w:t>
            </w:r>
          </w:p>
        </w:tc>
        <w:tc>
          <w:tcPr>
            <w:tcW w:w="1876" w:type="pct"/>
            <w:shd w:val="clear" w:color="auto" w:fill="auto"/>
          </w:tcPr>
          <w:p w14:paraId="60EBB02C" w14:textId="77777777" w:rsidR="00684019" w:rsidRPr="00FF3C37" w:rsidRDefault="00684019" w:rsidP="00370432">
            <w:pPr>
              <w:widowControl/>
              <w:rPr>
                <w:bCs/>
                <w:lang w:val="en-GB"/>
              </w:rPr>
            </w:pPr>
            <w:r>
              <w:rPr>
                <w:bCs/>
                <w:lang w:val="en-GB"/>
              </w:rPr>
              <w:t>pledge by the [●] over the shares and other securities representing [●]% of the total issued and paid up equity share capital of [●], on a fully diluted basis</w:t>
            </w:r>
          </w:p>
        </w:tc>
        <w:tc>
          <w:tcPr>
            <w:tcW w:w="1108" w:type="pct"/>
            <w:shd w:val="clear" w:color="auto" w:fill="auto"/>
          </w:tcPr>
          <w:p w14:paraId="4CD27827" w14:textId="77777777" w:rsidR="00684019" w:rsidRPr="00FF3C37" w:rsidRDefault="00684019" w:rsidP="00370432">
            <w:pPr>
              <w:widowControl/>
              <w:rPr>
                <w:bCs/>
                <w:lang w:val="en-GB"/>
              </w:rPr>
            </w:pPr>
          </w:p>
        </w:tc>
        <w:tc>
          <w:tcPr>
            <w:tcW w:w="1675" w:type="pct"/>
            <w:shd w:val="clear" w:color="auto" w:fill="auto"/>
          </w:tcPr>
          <w:p w14:paraId="415846C9" w14:textId="77777777" w:rsidR="00684019" w:rsidRPr="00FF3C37" w:rsidRDefault="00684019" w:rsidP="00370432">
            <w:pPr>
              <w:widowControl/>
              <w:rPr>
                <w:bCs/>
                <w:lang w:val="en-GB"/>
              </w:rPr>
            </w:pPr>
          </w:p>
        </w:tc>
      </w:tr>
      <w:tr w:rsidR="00F80C9A" w:rsidRPr="00FF3C37" w14:paraId="2EBA3C35" w14:textId="77777777" w:rsidTr="00F65C1B">
        <w:tc>
          <w:tcPr>
            <w:tcW w:w="341" w:type="pct"/>
            <w:shd w:val="clear" w:color="auto" w:fill="auto"/>
          </w:tcPr>
          <w:p w14:paraId="0E745926" w14:textId="77777777" w:rsidR="00F80C9A" w:rsidRPr="00FF3C37" w:rsidRDefault="00F80C9A" w:rsidP="00370432">
            <w:pPr>
              <w:widowControl/>
              <w:rPr>
                <w:bCs/>
                <w:lang w:val="en-GB"/>
              </w:rPr>
            </w:pPr>
            <w:r>
              <w:rPr>
                <w:bCs/>
                <w:lang w:val="en-GB"/>
              </w:rPr>
              <w:t>(g)</w:t>
            </w:r>
          </w:p>
        </w:tc>
        <w:tc>
          <w:tcPr>
            <w:tcW w:w="1876" w:type="pct"/>
            <w:shd w:val="clear" w:color="auto" w:fill="auto"/>
          </w:tcPr>
          <w:p w14:paraId="208CC513" w14:textId="77777777" w:rsidR="00F80C9A" w:rsidRPr="00FF3C37" w:rsidRDefault="00F80C9A" w:rsidP="00370432">
            <w:pPr>
              <w:widowControl/>
              <w:rPr>
                <w:bCs/>
                <w:lang w:val="en-GB"/>
              </w:rPr>
            </w:pPr>
            <w:r>
              <w:rPr>
                <w:bCs/>
                <w:lang w:val="en-GB"/>
              </w:rPr>
              <w:t>[●]</w:t>
            </w:r>
          </w:p>
        </w:tc>
        <w:tc>
          <w:tcPr>
            <w:tcW w:w="1108" w:type="pct"/>
            <w:shd w:val="clear" w:color="auto" w:fill="auto"/>
          </w:tcPr>
          <w:p w14:paraId="53711B34" w14:textId="77777777" w:rsidR="00F80C9A" w:rsidRPr="00FF3C37" w:rsidRDefault="00F80C9A" w:rsidP="00370432">
            <w:pPr>
              <w:widowControl/>
              <w:rPr>
                <w:bCs/>
                <w:lang w:val="en-GB"/>
              </w:rPr>
            </w:pPr>
          </w:p>
        </w:tc>
        <w:tc>
          <w:tcPr>
            <w:tcW w:w="1675" w:type="pct"/>
            <w:shd w:val="clear" w:color="auto" w:fill="auto"/>
          </w:tcPr>
          <w:p w14:paraId="352D87A9" w14:textId="77777777" w:rsidR="00F80C9A" w:rsidRPr="00FF3C37" w:rsidRDefault="00F80C9A" w:rsidP="00370432">
            <w:pPr>
              <w:widowControl/>
              <w:rPr>
                <w:bCs/>
                <w:lang w:val="en-GB"/>
              </w:rPr>
            </w:pPr>
          </w:p>
        </w:tc>
      </w:tr>
    </w:tbl>
    <w:p w14:paraId="39A4809D" w14:textId="77777777" w:rsidR="007A7873" w:rsidRPr="00F65C1B" w:rsidRDefault="007A7873" w:rsidP="00370432">
      <w:pPr>
        <w:pStyle w:val="ListParagraph"/>
        <w:spacing w:after="0"/>
        <w:ind w:left="709"/>
        <w:outlineLvl w:val="4"/>
        <w:rPr>
          <w:szCs w:val="24"/>
          <w:lang w:eastAsia="ar-SA"/>
        </w:rPr>
      </w:pPr>
    </w:p>
    <w:p w14:paraId="76E6EC2F" w14:textId="77777777" w:rsidR="007A7873" w:rsidRPr="00F65C1B" w:rsidRDefault="00CC2651" w:rsidP="00370432">
      <w:pPr>
        <w:pStyle w:val="ListParagraph"/>
        <w:numPr>
          <w:ilvl w:val="1"/>
          <w:numId w:val="36"/>
        </w:numPr>
        <w:ind w:left="709" w:hanging="709"/>
        <w:outlineLvl w:val="4"/>
        <w:rPr>
          <w:szCs w:val="24"/>
          <w:lang w:eastAsia="ar-SA"/>
        </w:rPr>
      </w:pPr>
      <w:r>
        <w:rPr>
          <w:szCs w:val="24"/>
          <w:lang w:eastAsia="ar-SA"/>
        </w:rPr>
        <w:t>The Borrower shall procure and deliver to the Lender(s), guarantees, indemnities, undertakings and/or contractual comforts from the Obligor(s) as may be stipulated hereinbelow, in a form and manner acceptable to the Lender(s):</w:t>
      </w:r>
    </w:p>
    <w:tbl>
      <w:tblPr>
        <w:tblW w:w="4671"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4A0" w:firstRow="1" w:lastRow="0" w:firstColumn="1" w:lastColumn="0" w:noHBand="0" w:noVBand="1"/>
      </w:tblPr>
      <w:tblGrid>
        <w:gridCol w:w="778"/>
        <w:gridCol w:w="3696"/>
        <w:gridCol w:w="3949"/>
      </w:tblGrid>
      <w:tr w:rsidR="00F41EE2" w:rsidRPr="00FF3C37" w14:paraId="7A71782E" w14:textId="77777777" w:rsidTr="00EE4D19">
        <w:trPr>
          <w:trHeight w:val="429"/>
          <w:tblHeader/>
        </w:trPr>
        <w:tc>
          <w:tcPr>
            <w:tcW w:w="462" w:type="pct"/>
            <w:shd w:val="clear" w:color="auto" w:fill="BFBFBF" w:themeFill="background1" w:themeFillShade="BF"/>
          </w:tcPr>
          <w:p w14:paraId="13FFCF86" w14:textId="77777777" w:rsidR="00F41EE2" w:rsidRPr="00FF3C37" w:rsidRDefault="00F41EE2" w:rsidP="00370432">
            <w:pPr>
              <w:widowControl/>
              <w:jc w:val="center"/>
              <w:rPr>
                <w:b/>
                <w:bCs/>
                <w:lang w:val="en-GB"/>
              </w:rPr>
            </w:pPr>
            <w:r>
              <w:rPr>
                <w:b/>
                <w:bCs/>
                <w:lang w:val="en-GB"/>
              </w:rPr>
              <w:t>S. No.</w:t>
            </w:r>
          </w:p>
        </w:tc>
        <w:tc>
          <w:tcPr>
            <w:tcW w:w="2194" w:type="pct"/>
            <w:shd w:val="clear" w:color="auto" w:fill="BFBFBF" w:themeFill="background1" w:themeFillShade="BF"/>
          </w:tcPr>
          <w:p w14:paraId="57C8F250" w14:textId="77777777" w:rsidR="00F41EE2" w:rsidRPr="00FF3C37" w:rsidRDefault="00F41EE2" w:rsidP="00370432">
            <w:pPr>
              <w:widowControl/>
              <w:jc w:val="center"/>
              <w:rPr>
                <w:b/>
                <w:bCs/>
                <w:lang w:val="en-GB"/>
              </w:rPr>
            </w:pPr>
            <w:r>
              <w:rPr>
                <w:b/>
                <w:bCs/>
                <w:lang w:val="en-GB"/>
              </w:rPr>
              <w:t>Details of the contractual comfort</w:t>
            </w:r>
          </w:p>
        </w:tc>
        <w:tc>
          <w:tcPr>
            <w:tcW w:w="2344" w:type="pct"/>
            <w:shd w:val="clear" w:color="auto" w:fill="BFBFBF" w:themeFill="background1" w:themeFillShade="BF"/>
          </w:tcPr>
          <w:p w14:paraId="5304CE76" w14:textId="77777777" w:rsidR="00F41EE2" w:rsidRPr="00FF3C37" w:rsidRDefault="00F41EE2" w:rsidP="00370432">
            <w:pPr>
              <w:widowControl/>
              <w:jc w:val="center"/>
              <w:rPr>
                <w:b/>
                <w:bCs/>
                <w:lang w:val="en-GB"/>
              </w:rPr>
            </w:pPr>
            <w:r>
              <w:rPr>
                <w:b/>
                <w:bCs/>
                <w:lang w:val="en-GB"/>
              </w:rPr>
              <w:t>Timelines for execution of such contractual comfort</w:t>
            </w:r>
          </w:p>
        </w:tc>
      </w:tr>
      <w:tr w:rsidR="00F41EE2" w:rsidRPr="00FF3C37" w14:paraId="074B3095" w14:textId="77777777" w:rsidTr="00EE4D19">
        <w:trPr>
          <w:trHeight w:val="209"/>
        </w:trPr>
        <w:tc>
          <w:tcPr>
            <w:tcW w:w="462" w:type="pct"/>
            <w:shd w:val="clear" w:color="auto" w:fill="auto"/>
          </w:tcPr>
          <w:p w14:paraId="6E1C6B74" w14:textId="77777777" w:rsidR="00F41EE2" w:rsidRPr="00FF3C37" w:rsidRDefault="00F41EE2" w:rsidP="00370432">
            <w:pPr>
              <w:widowControl/>
              <w:rPr>
                <w:bCs/>
                <w:lang w:val="en-GB"/>
              </w:rPr>
            </w:pPr>
            <w:r>
              <w:rPr>
                <w:bCs/>
                <w:lang w:val="en-GB"/>
              </w:rPr>
              <w:t>(a)</w:t>
            </w:r>
          </w:p>
        </w:tc>
        <w:tc>
          <w:tcPr>
            <w:tcW w:w="2194" w:type="pct"/>
            <w:shd w:val="clear" w:color="auto" w:fill="auto"/>
          </w:tcPr>
          <w:p w14:paraId="53532CF6" w14:textId="77777777" w:rsidR="00F41EE2" w:rsidRPr="00FF3C37" w:rsidRDefault="00F41EE2" w:rsidP="00370432">
            <w:pPr>
              <w:widowControl/>
              <w:rPr>
                <w:bCs/>
                <w:lang w:val="en-GB"/>
              </w:rPr>
            </w:pPr>
            <w:r>
              <w:rPr>
                <w:bCs/>
                <w:lang w:val="en-GB"/>
              </w:rPr>
              <w:t>[●]</w:t>
            </w:r>
          </w:p>
        </w:tc>
        <w:tc>
          <w:tcPr>
            <w:tcW w:w="2344" w:type="pct"/>
            <w:shd w:val="clear" w:color="auto" w:fill="auto"/>
          </w:tcPr>
          <w:p w14:paraId="38F0C1E5" w14:textId="77777777" w:rsidR="00F41EE2" w:rsidRPr="00FF3C37" w:rsidRDefault="00F41EE2" w:rsidP="00370432">
            <w:pPr>
              <w:widowControl/>
              <w:rPr>
                <w:bCs/>
                <w:lang w:val="en-GB"/>
              </w:rPr>
            </w:pPr>
          </w:p>
        </w:tc>
      </w:tr>
      <w:tr w:rsidR="00F41EE2" w:rsidRPr="00FF3C37" w14:paraId="091E02BD" w14:textId="77777777" w:rsidTr="00EE4D19">
        <w:trPr>
          <w:trHeight w:val="220"/>
        </w:trPr>
        <w:tc>
          <w:tcPr>
            <w:tcW w:w="462" w:type="pct"/>
            <w:shd w:val="clear" w:color="auto" w:fill="auto"/>
          </w:tcPr>
          <w:p w14:paraId="6A93750E" w14:textId="77777777" w:rsidR="00F41EE2" w:rsidRPr="00FF3C37" w:rsidRDefault="00F41EE2" w:rsidP="00370432">
            <w:pPr>
              <w:widowControl/>
              <w:rPr>
                <w:bCs/>
                <w:lang w:val="en-GB"/>
              </w:rPr>
            </w:pPr>
            <w:r>
              <w:rPr>
                <w:bCs/>
                <w:lang w:val="en-GB"/>
              </w:rPr>
              <w:t>(b)</w:t>
            </w:r>
          </w:p>
        </w:tc>
        <w:tc>
          <w:tcPr>
            <w:tcW w:w="2194" w:type="pct"/>
            <w:shd w:val="clear" w:color="auto" w:fill="auto"/>
          </w:tcPr>
          <w:p w14:paraId="35FE8B61" w14:textId="77777777" w:rsidR="00F41EE2" w:rsidRPr="00FF3C37" w:rsidRDefault="00F41EE2" w:rsidP="00370432">
            <w:pPr>
              <w:widowControl/>
              <w:rPr>
                <w:bCs/>
                <w:lang w:val="en-GB"/>
              </w:rPr>
            </w:pPr>
            <w:r>
              <w:rPr>
                <w:bCs/>
                <w:lang w:val="en-GB"/>
              </w:rPr>
              <w:t>[●]</w:t>
            </w:r>
          </w:p>
        </w:tc>
        <w:tc>
          <w:tcPr>
            <w:tcW w:w="2344" w:type="pct"/>
            <w:shd w:val="clear" w:color="auto" w:fill="auto"/>
          </w:tcPr>
          <w:p w14:paraId="0135D44B" w14:textId="77777777" w:rsidR="00F41EE2" w:rsidRPr="00FF3C37" w:rsidRDefault="00F41EE2" w:rsidP="00370432">
            <w:pPr>
              <w:widowControl/>
              <w:rPr>
                <w:bCs/>
                <w:lang w:val="en-GB"/>
              </w:rPr>
            </w:pPr>
          </w:p>
        </w:tc>
      </w:tr>
      <w:tr w:rsidR="00F41EE2" w:rsidRPr="00FF3C37" w14:paraId="6193E904" w14:textId="77777777" w:rsidTr="00EE4D19">
        <w:trPr>
          <w:trHeight w:val="209"/>
        </w:trPr>
        <w:tc>
          <w:tcPr>
            <w:tcW w:w="462" w:type="pct"/>
            <w:shd w:val="clear" w:color="auto" w:fill="auto"/>
          </w:tcPr>
          <w:p w14:paraId="5F5BB6B2" w14:textId="77777777" w:rsidR="00F41EE2" w:rsidRPr="00FF3C37" w:rsidRDefault="00F41EE2" w:rsidP="00370432">
            <w:pPr>
              <w:widowControl/>
              <w:rPr>
                <w:bCs/>
                <w:lang w:val="en-GB"/>
              </w:rPr>
            </w:pPr>
            <w:r>
              <w:rPr>
                <w:bCs/>
                <w:lang w:val="en-GB"/>
              </w:rPr>
              <w:t>(c)</w:t>
            </w:r>
          </w:p>
        </w:tc>
        <w:tc>
          <w:tcPr>
            <w:tcW w:w="2194" w:type="pct"/>
            <w:shd w:val="clear" w:color="auto" w:fill="auto"/>
          </w:tcPr>
          <w:p w14:paraId="5C7CAC2F" w14:textId="77777777" w:rsidR="00F41EE2" w:rsidRPr="00FF3C37" w:rsidRDefault="00F41EE2" w:rsidP="00370432">
            <w:pPr>
              <w:widowControl/>
              <w:rPr>
                <w:bCs/>
                <w:lang w:val="en-GB"/>
              </w:rPr>
            </w:pPr>
            <w:r>
              <w:rPr>
                <w:bCs/>
                <w:lang w:val="en-GB"/>
              </w:rPr>
              <w:t>[●]</w:t>
            </w:r>
          </w:p>
        </w:tc>
        <w:tc>
          <w:tcPr>
            <w:tcW w:w="2344" w:type="pct"/>
            <w:shd w:val="clear" w:color="auto" w:fill="auto"/>
          </w:tcPr>
          <w:p w14:paraId="35E65D3E" w14:textId="77777777" w:rsidR="00F41EE2" w:rsidRPr="00FF3C37" w:rsidRDefault="00F41EE2" w:rsidP="00370432">
            <w:pPr>
              <w:widowControl/>
              <w:rPr>
                <w:bCs/>
                <w:lang w:val="en-GB"/>
              </w:rPr>
            </w:pPr>
          </w:p>
        </w:tc>
      </w:tr>
      <w:tr w:rsidR="00F41EE2" w:rsidRPr="00FF3C37" w14:paraId="6048CE39" w14:textId="77777777" w:rsidTr="00EE4D19">
        <w:trPr>
          <w:trHeight w:val="209"/>
        </w:trPr>
        <w:tc>
          <w:tcPr>
            <w:tcW w:w="462" w:type="pct"/>
            <w:shd w:val="clear" w:color="auto" w:fill="auto"/>
          </w:tcPr>
          <w:p w14:paraId="025F21F6" w14:textId="77777777" w:rsidR="00F41EE2" w:rsidRPr="00FF3C37" w:rsidRDefault="00F41EE2" w:rsidP="00370432">
            <w:pPr>
              <w:widowControl/>
              <w:rPr>
                <w:bCs/>
                <w:lang w:val="en-GB"/>
              </w:rPr>
            </w:pPr>
            <w:r>
              <w:rPr>
                <w:bCs/>
                <w:lang w:val="en-GB"/>
              </w:rPr>
              <w:t>(d)</w:t>
            </w:r>
          </w:p>
        </w:tc>
        <w:tc>
          <w:tcPr>
            <w:tcW w:w="2194" w:type="pct"/>
            <w:shd w:val="clear" w:color="auto" w:fill="auto"/>
          </w:tcPr>
          <w:p w14:paraId="16A6963D" w14:textId="77777777" w:rsidR="00F41EE2" w:rsidRPr="00FF3C37" w:rsidRDefault="00F41EE2" w:rsidP="00370432">
            <w:pPr>
              <w:widowControl/>
              <w:rPr>
                <w:bCs/>
                <w:lang w:val="en-GB"/>
              </w:rPr>
            </w:pPr>
            <w:r>
              <w:rPr>
                <w:bCs/>
                <w:lang w:val="en-GB"/>
              </w:rPr>
              <w:t>[●]</w:t>
            </w:r>
          </w:p>
        </w:tc>
        <w:tc>
          <w:tcPr>
            <w:tcW w:w="2344" w:type="pct"/>
            <w:shd w:val="clear" w:color="auto" w:fill="auto"/>
          </w:tcPr>
          <w:p w14:paraId="0FDE5AA9" w14:textId="77777777" w:rsidR="00F41EE2" w:rsidRPr="00FF3C37" w:rsidRDefault="00F41EE2" w:rsidP="00370432">
            <w:pPr>
              <w:widowControl/>
              <w:rPr>
                <w:bCs/>
                <w:lang w:val="en-GB"/>
              </w:rPr>
            </w:pPr>
          </w:p>
        </w:tc>
      </w:tr>
    </w:tbl>
    <w:p w14:paraId="641C4FD3" w14:textId="77777777" w:rsidR="00F41EE2" w:rsidRPr="00F65C1B" w:rsidRDefault="00F41EE2" w:rsidP="00370432">
      <w:pPr>
        <w:widowControl/>
        <w:spacing w:after="0"/>
        <w:ind w:left="720"/>
        <w:rPr>
          <w:lang w:val="en-GB" w:eastAsia="ar-SA"/>
        </w:rPr>
      </w:pPr>
    </w:p>
    <w:p w14:paraId="2D2F39CE" w14:textId="77777777" w:rsidR="00B86728" w:rsidRPr="00FF3C37" w:rsidRDefault="00CC2651" w:rsidP="00370432">
      <w:pPr>
        <w:pStyle w:val="ListParagraph"/>
        <w:numPr>
          <w:ilvl w:val="1"/>
          <w:numId w:val="36"/>
        </w:numPr>
        <w:ind w:left="720" w:hanging="720"/>
        <w:outlineLvl w:val="4"/>
        <w:rPr>
          <w:szCs w:val="24"/>
        </w:rPr>
      </w:pPr>
      <w:r>
        <w:rPr>
          <w:szCs w:val="24"/>
        </w:rPr>
        <w:t xml:space="preserve">The Borrower shall ensure that all forms, filings, registrations etc. (including but not limited to the filing of Form CHG-1 and issuance of certificate of registration of charge by the Registrar of Companies and the necessary filing and registration of the relevant Security Document with Registrar of Sub Assurances, if applicable) that are required to be complied with and all stamp, registration duties and charges that are required to be paid in connection with the relevant Security Documents are complied with or paid to the satisfaction of the Lender(s) within the timelines stipulated under paragraph </w:t>
      </w:r>
      <w:r>
        <w:rPr>
          <w:szCs w:val="24"/>
        </w:rPr>
        <w:fldChar w:fldCharType="begin"/>
      </w:r>
      <w:r>
        <w:rPr>
          <w:szCs w:val="24"/>
        </w:rPr>
        <w:instrText xml:space="preserve"> REF _Ref75228729 \r \h </w:instrText>
      </w:r>
      <w:r>
        <w:rPr>
          <w:szCs w:val="24"/>
        </w:rPr>
      </w:r>
      <w:r>
        <w:rPr>
          <w:szCs w:val="24"/>
        </w:rPr>
        <w:fldChar w:fldCharType="separate"/>
      </w:r>
      <w:r>
        <w:rPr>
          <w:szCs w:val="24"/>
        </w:rPr>
        <w:t>1.1</w:t>
      </w:r>
      <w:r>
        <w:rPr>
          <w:szCs w:val="24"/>
        </w:rPr>
        <w:fldChar w:fldCharType="end"/>
      </w:r>
      <w:r>
        <w:rPr>
          <w:szCs w:val="24"/>
        </w:rPr>
        <w:t xml:space="preserve"> of this Schedule IV (</w:t>
      </w:r>
      <w:r>
        <w:rPr>
          <w:i/>
          <w:iCs/>
          <w:szCs w:val="24"/>
        </w:rPr>
        <w:t>Security</w:t>
      </w:r>
      <w:r>
        <w:rPr>
          <w:szCs w:val="24"/>
        </w:rPr>
        <w:t>) or Applicable Law, whichever is earlier.</w:t>
      </w:r>
    </w:p>
    <w:p w14:paraId="07C959BF" w14:textId="77777777" w:rsidR="007A62AB" w:rsidRPr="00FF3C37" w:rsidRDefault="001E5A0F" w:rsidP="00370432">
      <w:pPr>
        <w:pStyle w:val="ListParagraph"/>
        <w:numPr>
          <w:ilvl w:val="1"/>
          <w:numId w:val="36"/>
        </w:numPr>
        <w:ind w:left="720" w:hanging="720"/>
        <w:outlineLvl w:val="4"/>
        <w:rPr>
          <w:szCs w:val="24"/>
        </w:rPr>
      </w:pPr>
      <w:r>
        <w:rPr>
          <w:szCs w:val="24"/>
        </w:rPr>
        <w:t>Further, the Borrower shall provide such documents and confirmations as may be necessary to ensure filings by the Lenders (or such Person appointed by the Lenders) with CERSAI in relation to the Security Documents is done immediately upon execution of the relevant Security Document and in any case not later than one day of execution of such Security Document.</w:t>
      </w:r>
    </w:p>
    <w:p w14:paraId="5284B9EB" w14:textId="77777777" w:rsidR="00CC2651" w:rsidRPr="00FF3C37" w:rsidRDefault="00CC2651" w:rsidP="00370432">
      <w:pPr>
        <w:pStyle w:val="ListParagraph"/>
        <w:numPr>
          <w:ilvl w:val="1"/>
          <w:numId w:val="36"/>
        </w:numPr>
        <w:ind w:left="720" w:hanging="720"/>
        <w:outlineLvl w:val="4"/>
        <w:rPr>
          <w:szCs w:val="24"/>
        </w:rPr>
      </w:pPr>
      <w:r>
        <w:rPr>
          <w:szCs w:val="24"/>
        </w:rPr>
        <w:t>Without prejudice to the provisions contained hereinabove, the Borrower hereby agrees and undertakes to create/cause to create in favour of the Lender(s)/ Person acting on behalf of the Lender such additional Security as the Lender(s) may require, from time to time, in the event:</w:t>
      </w:r>
    </w:p>
    <w:p w14:paraId="48DD5BCA" w14:textId="77777777" w:rsidR="00CC2651" w:rsidRPr="00FF3C37" w:rsidRDefault="00CC2651" w:rsidP="00370432">
      <w:pPr>
        <w:pStyle w:val="ListParagraph"/>
        <w:numPr>
          <w:ilvl w:val="0"/>
          <w:numId w:val="70"/>
        </w:numPr>
        <w:ind w:left="1440" w:hanging="720"/>
        <w:rPr>
          <w:szCs w:val="24"/>
        </w:rPr>
      </w:pPr>
      <w:r>
        <w:rPr>
          <w:szCs w:val="24"/>
        </w:rPr>
        <w:t>the destruction, depreciation or fall in value of any Security available to or the title of any Security available to the Lenders being unclear, unmarketable or encumbered in the opinion of the Lenders; and</w:t>
      </w:r>
    </w:p>
    <w:p w14:paraId="6F17320A" w14:textId="77777777" w:rsidR="00CC2651" w:rsidRPr="00FF3C37" w:rsidRDefault="00CC2651" w:rsidP="00370432">
      <w:pPr>
        <w:pStyle w:val="ListParagraph"/>
        <w:numPr>
          <w:ilvl w:val="0"/>
          <w:numId w:val="70"/>
        </w:numPr>
        <w:ind w:left="1440" w:hanging="720"/>
        <w:rPr>
          <w:szCs w:val="24"/>
        </w:rPr>
      </w:pPr>
      <w:r>
        <w:rPr>
          <w:szCs w:val="24"/>
        </w:rPr>
        <w:t>Deterioration in the Creditworthiness in the sole opinion of the Lenders.</w:t>
      </w:r>
    </w:p>
    <w:p w14:paraId="67E7ABC8" w14:textId="77777777" w:rsidR="00CC2651" w:rsidRPr="00FF3C37" w:rsidRDefault="00CC2651" w:rsidP="00370432">
      <w:pPr>
        <w:pStyle w:val="ListParagraph"/>
        <w:numPr>
          <w:ilvl w:val="1"/>
          <w:numId w:val="36"/>
        </w:numPr>
        <w:ind w:left="720" w:hanging="720"/>
        <w:outlineLvl w:val="4"/>
        <w:rPr>
          <w:szCs w:val="24"/>
        </w:rPr>
      </w:pPr>
      <w:r>
        <w:rPr>
          <w:szCs w:val="24"/>
        </w:rPr>
        <w:t>The Security provided in terms of the Security Documents shall at any time in future be and remain a continuing security and accordingly shall:</w:t>
      </w:r>
    </w:p>
    <w:p w14:paraId="3DB60520" w14:textId="77777777" w:rsidR="00CC2651" w:rsidRPr="00FF3C37" w:rsidRDefault="00CC2651" w:rsidP="00370432">
      <w:pPr>
        <w:pStyle w:val="ListParagraph"/>
        <w:numPr>
          <w:ilvl w:val="0"/>
          <w:numId w:val="71"/>
        </w:numPr>
        <w:ind w:left="1440" w:hanging="720"/>
        <w:rPr>
          <w:szCs w:val="24"/>
        </w:rPr>
      </w:pPr>
      <w:r>
        <w:rPr>
          <w:szCs w:val="24"/>
        </w:rPr>
        <w:t>not be discharged by any intermediate payment by the Borrower or any settlement of accounts between the Borrower and the Lenders;</w:t>
      </w:r>
    </w:p>
    <w:p w14:paraId="0AEF84EE" w14:textId="77777777" w:rsidR="00CC2651" w:rsidRPr="00FF3C37" w:rsidRDefault="00CC2651" w:rsidP="00370432">
      <w:pPr>
        <w:pStyle w:val="ListParagraph"/>
        <w:numPr>
          <w:ilvl w:val="0"/>
          <w:numId w:val="71"/>
        </w:numPr>
        <w:ind w:left="1440" w:hanging="720"/>
        <w:rPr>
          <w:szCs w:val="24"/>
        </w:rPr>
      </w:pPr>
      <w:r>
        <w:rPr>
          <w:szCs w:val="24"/>
        </w:rPr>
        <w:t>be in addition to and not in substitution for or derogation of any other security which the Lenders may at any time hold in respect of the Indebtedness of the Borrower, including the Obligations; and</w:t>
      </w:r>
    </w:p>
    <w:p w14:paraId="21CB4BF2" w14:textId="77777777" w:rsidR="00CC2651" w:rsidRPr="00FF3C37" w:rsidRDefault="00CC2651" w:rsidP="00370432">
      <w:pPr>
        <w:pStyle w:val="ListParagraph"/>
        <w:numPr>
          <w:ilvl w:val="0"/>
          <w:numId w:val="71"/>
        </w:numPr>
        <w:ind w:left="1440" w:hanging="720"/>
        <w:rPr>
          <w:szCs w:val="24"/>
        </w:rPr>
      </w:pPr>
      <w:r>
        <w:rPr>
          <w:szCs w:val="24"/>
        </w:rPr>
        <w:t>be a Security for all amounts due and payable by the Borrower under the Financing Documents.</w:t>
      </w:r>
    </w:p>
    <w:p w14:paraId="0F2D4035" w14:textId="77777777" w:rsidR="00CC2651" w:rsidRPr="00FF3C37" w:rsidRDefault="00CC2651" w:rsidP="00370432">
      <w:pPr>
        <w:pStyle w:val="ListParagraph"/>
        <w:numPr>
          <w:ilvl w:val="1"/>
          <w:numId w:val="36"/>
        </w:numPr>
        <w:ind w:left="720" w:hanging="720"/>
        <w:outlineLvl w:val="4"/>
        <w:rPr>
          <w:szCs w:val="24"/>
        </w:rPr>
      </w:pPr>
      <w:r>
        <w:rPr>
          <w:szCs w:val="24"/>
        </w:rPr>
        <w:t xml:space="preserve">In respect of the non-fund based facility products which are granted under this Agreement, the Borrower shall deposit sufficient cash or other Security as may be acceptable to the Lenders as Margin as stipulated </w:t>
      </w:r>
      <w:r>
        <w:t xml:space="preserve">in Sr. No. </w:t>
      </w:r>
      <w:r>
        <w:fldChar w:fldCharType="begin"/>
      </w:r>
      <w:r>
        <w:instrText xml:space="preserve"> REF _Ref75481129 \r \h </w:instrText>
      </w:r>
      <w:r>
        <w:fldChar w:fldCharType="separate"/>
      </w:r>
      <w:r>
        <w:t>15</w:t>
      </w:r>
      <w:r>
        <w:fldChar w:fldCharType="end"/>
      </w:r>
      <w:r>
        <w:t xml:space="preserve"> (</w:t>
      </w:r>
      <w:r>
        <w:rPr>
          <w:i/>
          <w:iCs/>
        </w:rPr>
        <w:t>Margin</w:t>
      </w:r>
      <w:r>
        <w:t>) of Schedule I</w:t>
      </w:r>
      <w:r>
        <w:rPr>
          <w:szCs w:val="24"/>
        </w:rPr>
        <w:t xml:space="preserve"> or as may be stipulated, from time to time, by the Lenders.</w:t>
      </w:r>
    </w:p>
    <w:p w14:paraId="5604FB0F" w14:textId="77777777" w:rsidR="00D732E0" w:rsidRPr="00FF3C37" w:rsidRDefault="00D732E0" w:rsidP="00370432">
      <w:pPr>
        <w:pStyle w:val="ListParagraph"/>
        <w:numPr>
          <w:ilvl w:val="0"/>
          <w:numId w:val="36"/>
        </w:numPr>
        <w:ind w:left="720" w:hanging="720"/>
        <w:rPr>
          <w:b/>
          <w:bCs/>
          <w:szCs w:val="24"/>
        </w:rPr>
      </w:pPr>
      <w:bookmarkStart w:id="646" w:name="_Toc57170126"/>
      <w:bookmarkStart w:id="647" w:name="_Toc57223871"/>
      <w:bookmarkStart w:id="648" w:name="_Toc57223904"/>
      <w:r>
        <w:rPr>
          <w:b/>
          <w:bCs/>
          <w:szCs w:val="24"/>
        </w:rPr>
        <w:t>REPRESENTATIONS AND WARRANTIES</w:t>
      </w:r>
      <w:bookmarkEnd w:id="646"/>
      <w:bookmarkEnd w:id="647"/>
      <w:bookmarkEnd w:id="648"/>
    </w:p>
    <w:p w14:paraId="18204512" w14:textId="77777777" w:rsidR="007A62AB" w:rsidRPr="00FF3C37" w:rsidRDefault="000630B6" w:rsidP="00370432">
      <w:pPr>
        <w:pStyle w:val="ListParagraph"/>
        <w:numPr>
          <w:ilvl w:val="1"/>
          <w:numId w:val="36"/>
        </w:numPr>
        <w:ind w:left="720" w:hanging="720"/>
        <w:outlineLvl w:val="4"/>
        <w:rPr>
          <w:szCs w:val="24"/>
        </w:rPr>
      </w:pPr>
      <w:r>
        <w:rPr>
          <w:b/>
          <w:szCs w:val="24"/>
        </w:rPr>
        <w:t>Security</w:t>
      </w:r>
    </w:p>
    <w:p w14:paraId="2906761E" w14:textId="77777777" w:rsidR="000630B6" w:rsidRPr="00FF3C37" w:rsidRDefault="00A223BB" w:rsidP="00370432">
      <w:pPr>
        <w:pStyle w:val="ListParagraph"/>
        <w:numPr>
          <w:ilvl w:val="0"/>
          <w:numId w:val="72"/>
        </w:numPr>
        <w:ind w:left="1440" w:hanging="720"/>
        <w:rPr>
          <w:szCs w:val="24"/>
        </w:rPr>
      </w:pPr>
      <w:r>
        <w:rPr>
          <w:szCs w:val="24"/>
        </w:rPr>
        <w:t>The Borrower, for itself and on behalf of all other Obligors, certify that all Security Documents when executed, delivered and registered in accordance with the Financing Documents shall create the Security expressed to be created thereby over the assets referred therein.</w:t>
      </w:r>
    </w:p>
    <w:p w14:paraId="77EE27AC" w14:textId="77777777" w:rsidR="000630B6" w:rsidRPr="00FF3C37" w:rsidRDefault="000630B6" w:rsidP="00370432">
      <w:pPr>
        <w:pStyle w:val="ListParagraph"/>
        <w:numPr>
          <w:ilvl w:val="0"/>
          <w:numId w:val="72"/>
        </w:numPr>
        <w:ind w:left="1440" w:hanging="720"/>
        <w:rPr>
          <w:szCs w:val="24"/>
        </w:rPr>
      </w:pPr>
      <w:r>
        <w:rPr>
          <w:szCs w:val="24"/>
        </w:rPr>
        <w:t>Other than any Permitted Security Interest, no Obligor has created any Security Interest upon any of its present or future revenues or other assets in favour of any Person other than the Lenders nor does it have any obligation to create any Security Interest over any of its assets.</w:t>
      </w:r>
    </w:p>
    <w:p w14:paraId="0674FC55" w14:textId="77777777" w:rsidR="000630B6" w:rsidRPr="00FF3C37" w:rsidRDefault="000630B6" w:rsidP="00370432">
      <w:pPr>
        <w:pStyle w:val="ListParagraph"/>
        <w:numPr>
          <w:ilvl w:val="0"/>
          <w:numId w:val="72"/>
        </w:numPr>
        <w:ind w:left="1440" w:hanging="720"/>
        <w:rPr>
          <w:szCs w:val="24"/>
        </w:rPr>
      </w:pPr>
      <w:r>
        <w:rPr>
          <w:szCs w:val="24"/>
        </w:rPr>
        <w:t>The provisions of the Security Documents when executed in accordance with the Financing Documents will be effective to create for the benefit of the Lenders, legal, valid and enforceable Security Interest on all of the property, assets and revenues of the Borrower/Obligor(s) (as may be applicable) on which the Borrower/ Obligor(s) (as may be applicable) purport to grant a Security Interest pursuant thereto.</w:t>
      </w:r>
    </w:p>
    <w:p w14:paraId="5100EC52" w14:textId="77777777" w:rsidR="00CF4C41" w:rsidRPr="00FF3C37" w:rsidRDefault="00CF4C41" w:rsidP="00370432">
      <w:pPr>
        <w:pStyle w:val="ListParagraph"/>
        <w:keepNext/>
        <w:numPr>
          <w:ilvl w:val="1"/>
          <w:numId w:val="36"/>
        </w:numPr>
        <w:ind w:left="720" w:hanging="720"/>
        <w:outlineLvl w:val="4"/>
        <w:rPr>
          <w:b/>
          <w:color w:val="000000"/>
          <w:szCs w:val="24"/>
        </w:rPr>
      </w:pPr>
      <w:r>
        <w:rPr>
          <w:b/>
          <w:color w:val="000000"/>
          <w:szCs w:val="24"/>
        </w:rPr>
        <w:t>No Security Interest</w:t>
      </w:r>
    </w:p>
    <w:p w14:paraId="2B76DC68" w14:textId="77777777" w:rsidR="00CF4C41" w:rsidRPr="00FF3C37" w:rsidRDefault="00CF4C41" w:rsidP="00370432">
      <w:pPr>
        <w:pStyle w:val="Heading2"/>
        <w:widowControl/>
        <w:numPr>
          <w:ilvl w:val="0"/>
          <w:numId w:val="0"/>
        </w:numPr>
        <w:snapToGrid w:val="0"/>
        <w:ind w:left="720"/>
        <w:rPr>
          <w:rFonts w:eastAsia="MS PGothic"/>
          <w:b/>
          <w:lang w:eastAsia="en-IN" w:bidi="he-IL"/>
        </w:rPr>
      </w:pPr>
      <w:r>
        <w:rPr>
          <w:color w:val="000000"/>
        </w:rPr>
        <w:t xml:space="preserve">Except for any Permitted Security Interest, the Borrower has good title to, or is otherwise entitled to use its assets, and there is no Security Interest subsisting or in existence on any of the Borrower’s assets, </w:t>
      </w:r>
      <w:r>
        <w:t>including with respect to Intellectual Property or Intellectual Property Rights</w:t>
      </w:r>
      <w:r>
        <w:rPr>
          <w:color w:val="000000"/>
        </w:rPr>
        <w:t>.</w:t>
      </w:r>
    </w:p>
    <w:p w14:paraId="09F25ABA" w14:textId="77777777" w:rsidR="00CF4C41" w:rsidRPr="00FF3C37" w:rsidRDefault="00CF4C41" w:rsidP="00370432">
      <w:pPr>
        <w:pStyle w:val="ListParagraph"/>
        <w:numPr>
          <w:ilvl w:val="1"/>
          <w:numId w:val="36"/>
        </w:numPr>
        <w:ind w:left="720" w:hanging="720"/>
        <w:outlineLvl w:val="4"/>
        <w:rPr>
          <w:rFonts w:eastAsia="MS PGothic"/>
          <w:b/>
          <w:szCs w:val="24"/>
          <w:lang w:eastAsia="en-IN" w:bidi="he-IL"/>
        </w:rPr>
      </w:pPr>
      <w:r>
        <w:rPr>
          <w:rFonts w:eastAsia="MS PGothic"/>
          <w:b/>
          <w:szCs w:val="24"/>
          <w:lang w:eastAsia="en-IN" w:bidi="he-IL"/>
        </w:rPr>
        <w:t>Ranking</w:t>
      </w:r>
    </w:p>
    <w:p w14:paraId="318F35FD" w14:textId="77777777" w:rsidR="00CF4C41" w:rsidRPr="00F65C1B" w:rsidRDefault="00CF4C41" w:rsidP="00370432">
      <w:pPr>
        <w:pStyle w:val="Heading3"/>
        <w:widowControl/>
        <w:numPr>
          <w:ilvl w:val="0"/>
          <w:numId w:val="0"/>
        </w:numPr>
        <w:ind w:left="720"/>
        <w:rPr>
          <w:lang w:val="en-GB"/>
        </w:rPr>
      </w:pPr>
      <w:r>
        <w:rPr>
          <w:lang w:val="en-GB"/>
        </w:rPr>
        <w:t>Each Security Document creates (or, once entered into, will create) for the benefit of the Lenders, the Security Interest which it is expressed to create and with the ranking and priority it is expressed to have.</w:t>
      </w:r>
    </w:p>
    <w:p w14:paraId="5E16E906" w14:textId="77777777" w:rsidR="00A27707" w:rsidRPr="00FF3C37" w:rsidRDefault="00A27707" w:rsidP="00370432">
      <w:pPr>
        <w:pStyle w:val="ListParagraph"/>
        <w:numPr>
          <w:ilvl w:val="1"/>
          <w:numId w:val="36"/>
        </w:numPr>
        <w:ind w:left="720" w:hanging="720"/>
        <w:outlineLvl w:val="4"/>
        <w:rPr>
          <w:b/>
          <w:szCs w:val="24"/>
        </w:rPr>
      </w:pPr>
      <w:r>
        <w:rPr>
          <w:b/>
          <w:szCs w:val="24"/>
        </w:rPr>
        <w:t>Insurance</w:t>
      </w:r>
    </w:p>
    <w:p w14:paraId="2FF67B46" w14:textId="77777777" w:rsidR="00A27707" w:rsidRPr="00F65C1B" w:rsidRDefault="00A27707" w:rsidP="00370432">
      <w:pPr>
        <w:widowControl/>
        <w:ind w:left="720"/>
        <w:rPr>
          <w:rFonts w:eastAsia="MS PGothic"/>
          <w:lang w:val="en-GB"/>
        </w:rPr>
      </w:pPr>
      <w:r>
        <w:rPr>
          <w:lang w:val="en-GB"/>
        </w:rPr>
        <w:t>All insurances which are required to be maintained or effected by the Borrower or any other person pursuant hereto or any of the Financing Documents are in full force and effect, and no event or circumstance has occurred, nor has there been any omission to disclose a fact, which would in either case entitle any insurer to avoid or otherwise reduce its liability under any policy relating to the insurances.</w:t>
      </w:r>
    </w:p>
    <w:p w14:paraId="1DE3FC15" w14:textId="77777777" w:rsidR="00B86728" w:rsidRPr="00FF3C37" w:rsidRDefault="00F25341" w:rsidP="00370432">
      <w:pPr>
        <w:pStyle w:val="ListParagraph"/>
        <w:numPr>
          <w:ilvl w:val="0"/>
          <w:numId w:val="36"/>
        </w:numPr>
        <w:ind w:left="720" w:hanging="720"/>
        <w:rPr>
          <w:b/>
          <w:bCs/>
          <w:szCs w:val="24"/>
        </w:rPr>
      </w:pPr>
      <w:bookmarkStart w:id="649" w:name="_Toc57170127"/>
      <w:bookmarkStart w:id="650" w:name="_Toc57223872"/>
      <w:bookmarkStart w:id="651" w:name="_Toc57223905"/>
      <w:r>
        <w:rPr>
          <w:b/>
          <w:bCs/>
          <w:szCs w:val="24"/>
        </w:rPr>
        <w:t>COVENANTS</w:t>
      </w:r>
      <w:bookmarkEnd w:id="649"/>
      <w:bookmarkEnd w:id="650"/>
      <w:bookmarkEnd w:id="651"/>
    </w:p>
    <w:p w14:paraId="4E4A6853" w14:textId="77777777" w:rsidR="00F25341" w:rsidRPr="00FF3C37" w:rsidRDefault="00F25341" w:rsidP="00370432">
      <w:pPr>
        <w:pStyle w:val="ListParagraph"/>
        <w:numPr>
          <w:ilvl w:val="1"/>
          <w:numId w:val="36"/>
        </w:numPr>
        <w:ind w:left="720" w:hanging="720"/>
        <w:outlineLvl w:val="4"/>
        <w:rPr>
          <w:b/>
          <w:color w:val="000000"/>
          <w:szCs w:val="24"/>
        </w:rPr>
      </w:pPr>
      <w:r>
        <w:rPr>
          <w:b/>
          <w:color w:val="000000"/>
          <w:szCs w:val="24"/>
        </w:rPr>
        <w:t>Affirmative Covenants</w:t>
      </w:r>
    </w:p>
    <w:p w14:paraId="179128EC" w14:textId="77777777" w:rsidR="00F25341" w:rsidRPr="00FF3C37" w:rsidRDefault="00F25341" w:rsidP="00370432">
      <w:pPr>
        <w:pStyle w:val="ListParagraph"/>
        <w:numPr>
          <w:ilvl w:val="0"/>
          <w:numId w:val="297"/>
        </w:numPr>
        <w:rPr>
          <w:bCs/>
          <w:i/>
          <w:iCs/>
        </w:rPr>
      </w:pPr>
      <w:r>
        <w:rPr>
          <w:i/>
          <w:iCs/>
        </w:rPr>
        <w:t>Security</w:t>
      </w:r>
    </w:p>
    <w:p w14:paraId="36DBA75F" w14:textId="77777777" w:rsidR="00621D3B" w:rsidRPr="00FF3C37" w:rsidRDefault="00621D3B" w:rsidP="00370432">
      <w:pPr>
        <w:pStyle w:val="ListParagraph"/>
        <w:numPr>
          <w:ilvl w:val="1"/>
          <w:numId w:val="297"/>
        </w:numPr>
      </w:pPr>
      <w:r>
        <w:t>The Borrower shall undertake all necessary steps to ensure the perfection and/or realisation of such Security Interests including the execution of any transfer, conveyance, assignment, or assurance of any asset and the giving of notice, order or direction and the making of any registration which the Finance Parties may require.</w:t>
      </w:r>
    </w:p>
    <w:p w14:paraId="23B0C5D9" w14:textId="77777777" w:rsidR="00621D3B" w:rsidRPr="00FF3C37" w:rsidRDefault="00621D3B" w:rsidP="00370432">
      <w:pPr>
        <w:pStyle w:val="ListParagraph"/>
        <w:numPr>
          <w:ilvl w:val="1"/>
          <w:numId w:val="297"/>
        </w:numPr>
      </w:pPr>
      <w:r>
        <w:t>The Borrower shall provide and/or procure all necessary Authorisations, documents, opinions, assurances, and any other approvals or registration including from the RBI, which the Finance Parties consider to be necessary or desirable in connection with the creation and perfection of the Security Interests or which are required to be obtained by the Borrower and/or a shareholder of the Borrower (as the case may be) under Applicable Law.</w:t>
      </w:r>
    </w:p>
    <w:p w14:paraId="4FA2E39B" w14:textId="77777777" w:rsidR="00F25341" w:rsidRPr="00FF3C37" w:rsidRDefault="00F25341" w:rsidP="00370432">
      <w:pPr>
        <w:pStyle w:val="ListParagraph"/>
        <w:numPr>
          <w:ilvl w:val="0"/>
          <w:numId w:val="297"/>
        </w:numPr>
        <w:rPr>
          <w:bCs/>
          <w:i/>
          <w:iCs/>
        </w:rPr>
      </w:pPr>
      <w:r>
        <w:rPr>
          <w:i/>
          <w:iCs/>
        </w:rPr>
        <w:t>Loss Payee</w:t>
      </w:r>
    </w:p>
    <w:p w14:paraId="37029FFB" w14:textId="77777777" w:rsidR="00F25341" w:rsidRPr="00F65C1B" w:rsidRDefault="00F25341" w:rsidP="00370432">
      <w:pPr>
        <w:widowControl/>
        <w:ind w:left="1440"/>
        <w:rPr>
          <w:lang w:val="en-GB"/>
        </w:rPr>
      </w:pPr>
      <w:r>
        <w:rPr>
          <w:lang w:val="en-GB"/>
        </w:rPr>
        <w:t>The Borrower shall ensure that the insurances (other than for third party liability) have been duly endorsed in favour of the [Security Trustee], as the “Beneficiary”/“Loss Payee” on such insurance policies and all renewals thereof in relation to the property and assets forming part of the Security, within such timelines as may be stipulated by the Lenders.</w:t>
      </w:r>
    </w:p>
    <w:p w14:paraId="7AC01E85" w14:textId="77777777" w:rsidR="00B86728" w:rsidRPr="00FF3C37" w:rsidRDefault="00F25341" w:rsidP="00370432">
      <w:pPr>
        <w:pStyle w:val="ListParagraph"/>
        <w:keepNext/>
        <w:numPr>
          <w:ilvl w:val="0"/>
          <w:numId w:val="297"/>
        </w:numPr>
        <w:rPr>
          <w:i/>
          <w:iCs/>
        </w:rPr>
      </w:pPr>
      <w:r>
        <w:rPr>
          <w:i/>
          <w:iCs/>
        </w:rPr>
        <w:t>Insurance</w:t>
      </w:r>
    </w:p>
    <w:p w14:paraId="375FD951" w14:textId="77777777" w:rsidR="00F25341" w:rsidRPr="00FF3C37" w:rsidRDefault="00F25341" w:rsidP="00370432">
      <w:pPr>
        <w:pStyle w:val="ListParagraph"/>
        <w:numPr>
          <w:ilvl w:val="1"/>
          <w:numId w:val="297"/>
        </w:numPr>
      </w:pPr>
      <w:r>
        <w:t>The Borrower will keep or shall ensure that all other assets of the Borrower over which a Security Interest has been or shall be created in favour of the Lenders, insured against fire, theft, lightning, explosion, earthquake, riot, strike, civil commotion, storm, tempest, flood, marine risks, erection risks, war risks, and such other risks as may be specified by the Lenders with financially sound and reputable insurers satisfactory to the Lenders.</w:t>
      </w:r>
    </w:p>
    <w:p w14:paraId="7320BBC9" w14:textId="77777777" w:rsidR="00B86728" w:rsidRPr="00FF3C37" w:rsidRDefault="00F25341" w:rsidP="00370432">
      <w:pPr>
        <w:pStyle w:val="ListParagraph"/>
        <w:numPr>
          <w:ilvl w:val="1"/>
          <w:numId w:val="297"/>
        </w:numPr>
      </w:pPr>
      <w:r>
        <w:t>The Borrower shall duly pay all premia and other sums payable for the aforesaid purpose.</w:t>
      </w:r>
    </w:p>
    <w:p w14:paraId="49D0F32C" w14:textId="77777777" w:rsidR="00F25341" w:rsidRPr="00FF3C37" w:rsidRDefault="00F25341" w:rsidP="00370432">
      <w:pPr>
        <w:pStyle w:val="ListParagraph"/>
        <w:numPr>
          <w:ilvl w:val="1"/>
          <w:numId w:val="297"/>
        </w:numPr>
      </w:pPr>
      <w:r>
        <w:t xml:space="preserve">If the Lenders shall pay any insurance premiums on behalf of the Borrower (upon failure of the Borrower to do so) in respect of any insurance contract, the amounts paid shall be immediately reimbursed to the Lenders upon notice from the Lenders (without reference to any dispute or controversy which the Borrower may have with the insurance provider) and all such amounts shall till payment thereof remain due and payable to the Lenders carry interest at the Additional Interest Rate stipulated at Sr. No. </w:t>
      </w:r>
      <w:r>
        <w:rPr>
          <w:bCs/>
          <w:color w:val="000000"/>
        </w:rPr>
        <w:fldChar w:fldCharType="begin"/>
      </w:r>
      <w:r>
        <w:rPr>
          <w:bCs/>
          <w:color w:val="000000"/>
        </w:rPr>
        <w:instrText xml:space="preserve"> REF _Ref75476239 \r \h </w:instrText>
      </w:r>
      <w:r>
        <w:rPr>
          <w:bCs/>
          <w:color w:val="000000"/>
        </w:rPr>
      </w:r>
      <w:r>
        <w:rPr>
          <w:bCs/>
          <w:color w:val="000000"/>
        </w:rPr>
        <w:fldChar w:fldCharType="separate"/>
      </w:r>
      <w:r>
        <w:rPr>
          <w:bCs/>
          <w:color w:val="000000"/>
        </w:rPr>
        <w:t>18.1</w:t>
      </w:r>
      <w:r>
        <w:rPr>
          <w:bCs/>
          <w:color w:val="000000"/>
        </w:rPr>
        <w:fldChar w:fldCharType="end"/>
      </w:r>
      <w:r>
        <w:t xml:space="preserve"> (</w:t>
      </w:r>
      <w:r>
        <w:rPr>
          <w:i/>
          <w:iCs/>
        </w:rPr>
        <w:t>Additional Interest</w:t>
      </w:r>
      <w:r>
        <w:t>) of Schedule I.</w:t>
      </w:r>
    </w:p>
    <w:p w14:paraId="700DC136" w14:textId="77777777" w:rsidR="00F25341" w:rsidRPr="00FF3C37" w:rsidRDefault="00F25341" w:rsidP="00370432">
      <w:pPr>
        <w:pStyle w:val="ListParagraph"/>
        <w:numPr>
          <w:ilvl w:val="0"/>
          <w:numId w:val="297"/>
        </w:numPr>
        <w:rPr>
          <w:bCs/>
          <w:i/>
          <w:iCs/>
        </w:rPr>
      </w:pPr>
      <w:r>
        <w:rPr>
          <w:i/>
          <w:iCs/>
        </w:rPr>
        <w:t>Maintenance of Property</w:t>
      </w:r>
    </w:p>
    <w:p w14:paraId="5ABA39D7" w14:textId="77777777" w:rsidR="007A62AB" w:rsidRPr="00FF3C37" w:rsidRDefault="00F25341" w:rsidP="00370432">
      <w:pPr>
        <w:pStyle w:val="ListParagraph"/>
        <w:ind w:left="1440"/>
        <w:outlineLvl w:val="4"/>
        <w:rPr>
          <w:szCs w:val="24"/>
        </w:rPr>
      </w:pPr>
      <w:r>
        <w:rPr>
          <w:szCs w:val="24"/>
        </w:rPr>
        <w:t>The Borrower shall maintain all its property (including its property and assets forming part of the Security) in good working order and habitable condition and adequately insured.</w:t>
      </w:r>
    </w:p>
    <w:p w14:paraId="3549C572" w14:textId="77777777" w:rsidR="004B5CEF" w:rsidRPr="00FF3C37" w:rsidRDefault="004B5CEF" w:rsidP="00370432">
      <w:pPr>
        <w:pStyle w:val="ListParagraph"/>
        <w:numPr>
          <w:ilvl w:val="1"/>
          <w:numId w:val="36"/>
        </w:numPr>
        <w:ind w:left="709" w:hanging="709"/>
        <w:outlineLvl w:val="4"/>
        <w:rPr>
          <w:b/>
          <w:bCs/>
          <w:szCs w:val="24"/>
        </w:rPr>
      </w:pPr>
      <w:r>
        <w:rPr>
          <w:b/>
          <w:color w:val="000000"/>
          <w:szCs w:val="24"/>
        </w:rPr>
        <w:t>Negative Covenants</w:t>
      </w:r>
    </w:p>
    <w:p w14:paraId="6A28862C" w14:textId="77777777" w:rsidR="004B5CEF" w:rsidRPr="00FF3C37" w:rsidRDefault="004B5CEF" w:rsidP="00370432">
      <w:pPr>
        <w:pStyle w:val="ListParagraph"/>
        <w:numPr>
          <w:ilvl w:val="0"/>
          <w:numId w:val="298"/>
        </w:numPr>
        <w:rPr>
          <w:b/>
          <w:i/>
          <w:iCs/>
        </w:rPr>
      </w:pPr>
      <w:r>
        <w:rPr>
          <w:i/>
          <w:iCs/>
        </w:rPr>
        <w:t>No Security Interest</w:t>
      </w:r>
    </w:p>
    <w:p w14:paraId="2FB02512" w14:textId="77777777" w:rsidR="004B5CEF" w:rsidRPr="00F65C1B" w:rsidRDefault="004B5CEF" w:rsidP="00370432">
      <w:pPr>
        <w:widowControl/>
        <w:ind w:left="1440"/>
        <w:rPr>
          <w:lang w:val="en-GB"/>
        </w:rPr>
      </w:pPr>
      <w:r>
        <w:rPr>
          <w:lang w:val="en-GB"/>
        </w:rPr>
        <w:t xml:space="preserve">Except for any Permitted Security Interest, the Borrower shall not create or permit to subsist any Security Interest or </w:t>
      </w:r>
      <w:r>
        <w:rPr>
          <w:color w:val="000000"/>
          <w:lang w:val="en-GB"/>
        </w:rPr>
        <w:t>any type of preferential arrangement (including retention arrangements or escrow arrangements having the effect of granting security),</w:t>
      </w:r>
      <w:r>
        <w:rPr>
          <w:lang w:val="en-GB"/>
        </w:rPr>
        <w:t xml:space="preserve"> in any form whatsoever on any of its assets.</w:t>
      </w:r>
    </w:p>
    <w:p w14:paraId="138AEA46" w14:textId="77777777" w:rsidR="004B5CEF" w:rsidRPr="00FF3C37" w:rsidRDefault="004B5CEF" w:rsidP="00370432">
      <w:pPr>
        <w:pStyle w:val="ListParagraph"/>
        <w:numPr>
          <w:ilvl w:val="0"/>
          <w:numId w:val="298"/>
        </w:numPr>
        <w:rPr>
          <w:bCs/>
          <w:i/>
          <w:iCs/>
        </w:rPr>
      </w:pPr>
      <w:r>
        <w:rPr>
          <w:i/>
          <w:iCs/>
        </w:rPr>
        <w:t>Revaluation of assets</w:t>
      </w:r>
    </w:p>
    <w:p w14:paraId="534A44E3" w14:textId="77777777" w:rsidR="004B5CEF" w:rsidRPr="00FF3C37" w:rsidRDefault="004B5CEF" w:rsidP="00370432">
      <w:pPr>
        <w:widowControl/>
        <w:ind w:left="1440"/>
        <w:rPr>
          <w:lang w:val="en-GB"/>
        </w:rPr>
      </w:pPr>
      <w:r>
        <w:rPr>
          <w:lang w:val="en-GB"/>
        </w:rPr>
        <w:t>During the currency of the Facility, the Borrower shall not permit revaluation of any or all of its assets.</w:t>
      </w:r>
    </w:p>
    <w:p w14:paraId="6341A0EA" w14:textId="77777777" w:rsidR="004B5CEF" w:rsidRPr="00FF3C37" w:rsidRDefault="004B5CEF" w:rsidP="00370432">
      <w:pPr>
        <w:pStyle w:val="ListParagraph"/>
        <w:numPr>
          <w:ilvl w:val="0"/>
          <w:numId w:val="36"/>
        </w:numPr>
        <w:ind w:left="720" w:hanging="720"/>
        <w:rPr>
          <w:b/>
          <w:bCs/>
          <w:szCs w:val="24"/>
        </w:rPr>
      </w:pPr>
      <w:bookmarkStart w:id="652" w:name="_Toc57170128"/>
      <w:bookmarkStart w:id="653" w:name="_Toc57223873"/>
      <w:bookmarkStart w:id="654" w:name="_Toc57223906"/>
      <w:bookmarkStart w:id="655" w:name="_Ref75485132"/>
      <w:r>
        <w:rPr>
          <w:b/>
          <w:bCs/>
          <w:szCs w:val="24"/>
        </w:rPr>
        <w:t>ADDITIONAL EVENTS OF DEFAULT</w:t>
      </w:r>
      <w:bookmarkEnd w:id="652"/>
      <w:bookmarkEnd w:id="653"/>
      <w:bookmarkEnd w:id="654"/>
      <w:bookmarkEnd w:id="655"/>
    </w:p>
    <w:p w14:paraId="67C712CA" w14:textId="77777777" w:rsidR="00E16E7B" w:rsidRPr="00F65C1B" w:rsidRDefault="00E16E7B" w:rsidP="00370432">
      <w:pPr>
        <w:pStyle w:val="Heading3"/>
        <w:widowControl/>
        <w:numPr>
          <w:ilvl w:val="0"/>
          <w:numId w:val="0"/>
        </w:numPr>
        <w:ind w:left="720"/>
        <w:rPr>
          <w:lang w:val="en-GB"/>
        </w:rPr>
      </w:pPr>
      <w:r>
        <w:rPr>
          <w:lang w:val="en-GB"/>
        </w:rPr>
        <w:t>Occurrence of any of the following events shall be an Event of Default:</w:t>
      </w:r>
    </w:p>
    <w:p w14:paraId="5B28AACB" w14:textId="77777777" w:rsidR="004B5CEF" w:rsidRPr="00FF3C37" w:rsidRDefault="004B5CEF" w:rsidP="00370432">
      <w:pPr>
        <w:pStyle w:val="ListParagraph"/>
        <w:numPr>
          <w:ilvl w:val="0"/>
          <w:numId w:val="299"/>
        </w:numPr>
        <w:rPr>
          <w:i/>
          <w:iCs/>
          <w:szCs w:val="24"/>
        </w:rPr>
      </w:pPr>
      <w:r>
        <w:rPr>
          <w:i/>
          <w:iCs/>
          <w:szCs w:val="24"/>
        </w:rPr>
        <w:t>Security</w:t>
      </w:r>
    </w:p>
    <w:p w14:paraId="422D1EAA" w14:textId="77777777" w:rsidR="00B86728" w:rsidRPr="00FF3C37" w:rsidRDefault="004B5CEF" w:rsidP="00370432">
      <w:pPr>
        <w:pStyle w:val="ListParagraph"/>
        <w:numPr>
          <w:ilvl w:val="1"/>
          <w:numId w:val="299"/>
        </w:numPr>
      </w:pPr>
      <w:r>
        <w:t>Any Security required to be created and perfected is not so created and/or perfected within the time period specified in this Agreement or such other extended timeliness provided by the Lenders or the Security Documents once executed and delivered shall fail to provide the Security Interests, rights, title, remedies, powers or privileges intended to be created thereby (including the priority intended to be created thereby) or such Security Interest shall fail to have the priority contemplated in such Security Document or any such Security Document shall cease to be in full force and effect, or the validity thereof or the applicability thereof to the Drawdowns or the Security Interest purported to be created thereby is jeopardised or endangered in any manner whatsoever or any other obligations purported to be secured or guaranteed thereby or any part thereof shall be disaffirmed by or on behalf of the Borrower or any other Party thereto.</w:t>
      </w:r>
    </w:p>
    <w:p w14:paraId="57FE2F55" w14:textId="77777777" w:rsidR="004B5CEF" w:rsidRPr="00FF3C37" w:rsidRDefault="004B5CEF" w:rsidP="00370432">
      <w:pPr>
        <w:pStyle w:val="ListParagraph"/>
        <w:numPr>
          <w:ilvl w:val="1"/>
          <w:numId w:val="299"/>
        </w:numPr>
      </w:pPr>
      <w:r>
        <w:t>Any Security Document executed or furnished by or on behalf of the Borrower becomes illegal, invalid, unenforceable or otherwise fails or ceases to be in effect or fails or ceases to provide the benefit of the liens, rights, powers, privileges or security interests purported or sought to be created thereby.</w:t>
      </w:r>
    </w:p>
    <w:p w14:paraId="4D6AA5F9" w14:textId="77777777" w:rsidR="004B5CEF" w:rsidRPr="00FF3C37" w:rsidRDefault="004B5CEF" w:rsidP="00370432">
      <w:pPr>
        <w:pStyle w:val="ListParagraph"/>
        <w:numPr>
          <w:ilvl w:val="1"/>
          <w:numId w:val="299"/>
        </w:numPr>
      </w:pPr>
      <w:r>
        <w:t>The value of the any Security depreciates entitling the Lenders to call for additional security and failure of any Obligor to provide such additional Security within the timelines as may be provided by the Lenders.</w:t>
      </w:r>
    </w:p>
    <w:p w14:paraId="0F6E0FFC" w14:textId="77777777" w:rsidR="004B5CEF" w:rsidRPr="00FF3C37" w:rsidRDefault="004B5CEF" w:rsidP="00370432">
      <w:pPr>
        <w:pStyle w:val="ListParagraph"/>
        <w:numPr>
          <w:ilvl w:val="0"/>
          <w:numId w:val="299"/>
        </w:numPr>
        <w:rPr>
          <w:i/>
          <w:iCs/>
          <w:szCs w:val="24"/>
        </w:rPr>
      </w:pPr>
      <w:r>
        <w:rPr>
          <w:i/>
          <w:iCs/>
          <w:szCs w:val="24"/>
        </w:rPr>
        <w:t>Failure to maintain adequate insurance</w:t>
      </w:r>
    </w:p>
    <w:p w14:paraId="0C67F7D0" w14:textId="77777777" w:rsidR="007A62AB" w:rsidRPr="00F65C1B" w:rsidRDefault="004B5CEF" w:rsidP="00F65C1B">
      <w:pPr>
        <w:pStyle w:val="Heading5"/>
        <w:widowControl/>
        <w:numPr>
          <w:ilvl w:val="0"/>
          <w:numId w:val="0"/>
        </w:numPr>
        <w:ind w:left="1440"/>
        <w:rPr>
          <w:snapToGrid w:val="0"/>
          <w:lang w:val="en-GB"/>
        </w:rPr>
      </w:pPr>
      <w:r>
        <w:rPr>
          <w:lang w:val="en-GB"/>
        </w:rPr>
        <w:t>Any insurance contract is not, or ceases to be, in full force and effect at any time when it is required to be in effect or any insurance is avoided, or any insurer or re-insurer avoids or suspends or becomes entitled to avoid or suspend, any insurance or any claim under it or otherwise reduce its liability under any insurance or any insurer of any insurance is not bound, or ceases to be bound, to meet its obligations in full or in part under any insurance.</w:t>
      </w:r>
    </w:p>
    <w:p w14:paraId="0B9AA20F" w14:textId="77777777" w:rsidR="0071778C" w:rsidRPr="00F65C1B" w:rsidRDefault="0071778C" w:rsidP="00F65C1B">
      <w:pPr>
        <w:widowControl/>
        <w:spacing w:after="0"/>
        <w:rPr>
          <w:lang w:val="en-GB"/>
        </w:rPr>
      </w:pPr>
      <w:bookmarkStart w:id="656" w:name="_DV_M203"/>
      <w:bookmarkStart w:id="657" w:name="_DV_M540"/>
      <w:bookmarkStart w:id="658" w:name="_DV_M541"/>
      <w:bookmarkStart w:id="659" w:name="_Toc57223874"/>
      <w:bookmarkEnd w:id="656"/>
      <w:bookmarkEnd w:id="657"/>
      <w:bookmarkEnd w:id="658"/>
    </w:p>
    <w:p w14:paraId="4647D577" w14:textId="77777777" w:rsidR="00AF12AF" w:rsidRDefault="00AF12AF">
      <w:pPr>
        <w:pStyle w:val="Heading8"/>
        <w:numPr>
          <w:ilvl w:val="0"/>
          <w:numId w:val="0"/>
        </w:numPr>
        <w:rPr>
          <w:lang w:val="en-GB"/>
        </w:rPr>
      </w:pPr>
      <w:r>
        <w:rPr>
          <w:lang w:val="en-GB"/>
        </w:rPr>
        <w:br w:type="page"/>
      </w:r>
    </w:p>
    <w:p w14:paraId="4CD52307" w14:textId="77777777" w:rsidR="00CC2651" w:rsidRPr="00F65C1B" w:rsidRDefault="0071778C" w:rsidP="00F65C1B">
      <w:pPr>
        <w:pStyle w:val="Heading8"/>
        <w:numPr>
          <w:ilvl w:val="0"/>
          <w:numId w:val="0"/>
        </w:numPr>
        <w:rPr>
          <w:lang w:val="en-GB"/>
        </w:rPr>
      </w:pPr>
      <w:bookmarkStart w:id="660" w:name="_Toc76400210"/>
      <w:r>
        <w:rPr>
          <w:lang w:val="en-GB"/>
        </w:rPr>
        <w:t xml:space="preserve">SCHEDULE V </w:t>
      </w:r>
      <w:r>
        <w:rPr>
          <w:rFonts w:hint="eastAsia"/>
          <w:lang w:val="en-GB"/>
        </w:rPr>
        <w:t>–</w:t>
      </w:r>
      <w:r>
        <w:rPr>
          <w:lang w:val="en-GB"/>
        </w:rPr>
        <w:t xml:space="preserve"> disclosure schedule</w:t>
      </w:r>
      <w:bookmarkEnd w:id="659"/>
      <w:bookmarkEnd w:id="660"/>
    </w:p>
    <w:p w14:paraId="27AD937E" w14:textId="77777777" w:rsidR="00B53E2F" w:rsidRPr="00F65C1B" w:rsidRDefault="00E16E7B" w:rsidP="00370432">
      <w:pPr>
        <w:widowControl/>
        <w:jc w:val="center"/>
        <w:rPr>
          <w:lang w:val="en-GB"/>
        </w:rPr>
      </w:pPr>
      <w:r>
        <w:rPr>
          <w:lang w:val="en-GB"/>
        </w:rPr>
        <w:t>[●]</w:t>
      </w:r>
    </w:p>
    <w:p w14:paraId="49001B58" w14:textId="77777777" w:rsidR="00B53E2F" w:rsidRPr="00F65C1B" w:rsidRDefault="00B53E2F" w:rsidP="00370432">
      <w:pPr>
        <w:widowControl/>
        <w:spacing w:after="0"/>
        <w:jc w:val="left"/>
        <w:rPr>
          <w:b/>
          <w:bCs/>
          <w:caps/>
          <w:lang w:val="en-GB"/>
        </w:rPr>
      </w:pPr>
      <w:r>
        <w:rPr>
          <w:lang w:val="en-GB"/>
        </w:rPr>
        <w:br w:type="page"/>
      </w:r>
    </w:p>
    <w:p w14:paraId="2425DF41" w14:textId="77777777" w:rsidR="00B53E2F" w:rsidRPr="00F65C1B" w:rsidRDefault="006208B4" w:rsidP="00F65C1B">
      <w:pPr>
        <w:pStyle w:val="Heading8"/>
        <w:numPr>
          <w:ilvl w:val="0"/>
          <w:numId w:val="0"/>
        </w:numPr>
        <w:rPr>
          <w:lang w:val="en-GB"/>
        </w:rPr>
      </w:pPr>
      <w:bookmarkStart w:id="661" w:name="_Ref196924555"/>
      <w:bookmarkStart w:id="662" w:name="_Ref201661680"/>
      <w:bookmarkStart w:id="663" w:name="_Ref435709429"/>
      <w:bookmarkStart w:id="664" w:name="_Toc507084175"/>
      <w:bookmarkStart w:id="665" w:name="_Toc76400211"/>
      <w:r>
        <w:rPr>
          <w:lang w:val="en-GB"/>
        </w:rPr>
        <w:t xml:space="preserve">SCHEDULE VI </w:t>
      </w:r>
      <w:r>
        <w:rPr>
          <w:rFonts w:hint="eastAsia"/>
          <w:lang w:val="en-GB"/>
        </w:rPr>
        <w:t>–</w:t>
      </w:r>
      <w:r>
        <w:rPr>
          <w:lang w:val="en-GB"/>
        </w:rPr>
        <w:t xml:space="preserve"> Form of Compliance Certificate</w:t>
      </w:r>
      <w:bookmarkEnd w:id="661"/>
      <w:bookmarkEnd w:id="662"/>
      <w:bookmarkEnd w:id="663"/>
      <w:bookmarkEnd w:id="664"/>
      <w:bookmarkEnd w:id="665"/>
    </w:p>
    <w:p w14:paraId="5BF283BF" w14:textId="77777777" w:rsidR="00B53E2F" w:rsidRPr="00F65C1B" w:rsidRDefault="00B53E2F" w:rsidP="00370432">
      <w:pPr>
        <w:pStyle w:val="BodyText"/>
        <w:widowControl/>
        <w:spacing w:after="240"/>
        <w:ind w:left="720" w:hanging="720"/>
        <w:rPr>
          <w:lang w:val="en-GB"/>
        </w:rPr>
      </w:pPr>
      <w:r>
        <w:rPr>
          <w:lang w:val="en-GB"/>
        </w:rPr>
        <w:t>To:</w:t>
      </w:r>
      <w:r>
        <w:rPr>
          <w:lang w:val="en-GB"/>
        </w:rPr>
        <w:tab/>
        <w:t>[ ] as Agent</w:t>
      </w:r>
    </w:p>
    <w:p w14:paraId="01B52D01" w14:textId="77777777" w:rsidR="00B53E2F" w:rsidRPr="00F65C1B" w:rsidRDefault="00B53E2F" w:rsidP="00370432">
      <w:pPr>
        <w:pStyle w:val="BodyText"/>
        <w:widowControl/>
        <w:spacing w:after="240"/>
        <w:ind w:left="720" w:hanging="720"/>
        <w:rPr>
          <w:lang w:val="en-GB"/>
        </w:rPr>
      </w:pPr>
      <w:r>
        <w:rPr>
          <w:lang w:val="en-GB"/>
        </w:rPr>
        <w:t>From:</w:t>
      </w:r>
      <w:r>
        <w:rPr>
          <w:lang w:val="en-GB"/>
        </w:rPr>
        <w:tab/>
        <w:t>[</w:t>
      </w:r>
      <w:r>
        <w:rPr>
          <w:i/>
          <w:lang w:val="en-GB"/>
        </w:rPr>
        <w:t>Borrower</w:t>
      </w:r>
      <w:r>
        <w:rPr>
          <w:lang w:val="en-GB"/>
        </w:rPr>
        <w:t>]</w:t>
      </w:r>
    </w:p>
    <w:p w14:paraId="1E8C2115" w14:textId="77777777" w:rsidR="00B53E2F" w:rsidRPr="00F65C1B" w:rsidRDefault="00B53E2F" w:rsidP="00370432">
      <w:pPr>
        <w:pStyle w:val="BodyText"/>
        <w:widowControl/>
        <w:spacing w:after="240"/>
        <w:rPr>
          <w:lang w:val="en-GB"/>
        </w:rPr>
      </w:pPr>
      <w:r>
        <w:rPr>
          <w:lang w:val="en-GB"/>
        </w:rPr>
        <w:t>Dated:</w:t>
      </w:r>
    </w:p>
    <w:p w14:paraId="00DDF26F" w14:textId="77777777" w:rsidR="00B53E2F" w:rsidRPr="00F65C1B" w:rsidRDefault="00B53E2F" w:rsidP="00370432">
      <w:pPr>
        <w:pStyle w:val="BodyText"/>
        <w:widowControl/>
        <w:spacing w:after="240"/>
        <w:jc w:val="center"/>
        <w:rPr>
          <w:b/>
          <w:lang w:val="en-GB"/>
        </w:rPr>
      </w:pPr>
      <w:r>
        <w:rPr>
          <w:b/>
          <w:lang w:val="en-GB"/>
        </w:rPr>
        <w:t xml:space="preserve">Facility Agreement dated </w:t>
      </w:r>
      <w:r>
        <w:rPr>
          <w:lang w:val="en-GB"/>
        </w:rPr>
        <w:t>[●]</w:t>
      </w:r>
      <w:r>
        <w:rPr>
          <w:b/>
          <w:lang w:val="en-GB"/>
        </w:rPr>
        <w:t xml:space="preserve"> as amended and/or supplemented from time to time ( “Facility Agreement”)</w:t>
      </w:r>
    </w:p>
    <w:p w14:paraId="5DAA4199" w14:textId="77777777" w:rsidR="00B53E2F" w:rsidRPr="00FF3C37" w:rsidRDefault="00B53E2F" w:rsidP="00370432">
      <w:pPr>
        <w:pStyle w:val="Schedule3L3"/>
        <w:rPr>
          <w:szCs w:val="24"/>
        </w:rPr>
      </w:pPr>
      <w:r>
        <w:rPr>
          <w:szCs w:val="24"/>
        </w:rPr>
        <w:t>We refer to the Facility Agreement. This is a Compliance Certificate. Terms used in the Facility Agreement shall have the same meaning in this Compliance Certificate.</w:t>
      </w:r>
    </w:p>
    <w:p w14:paraId="67A36A0A" w14:textId="77777777" w:rsidR="00B53E2F" w:rsidRPr="00FF3C37" w:rsidRDefault="00B53E2F" w:rsidP="00370432">
      <w:pPr>
        <w:pStyle w:val="Schedule3L3"/>
        <w:rPr>
          <w:szCs w:val="24"/>
        </w:rPr>
      </w:pPr>
      <w:r>
        <w:rPr>
          <w:szCs w:val="24"/>
        </w:rPr>
        <w:t>We confirm that: [Insert details of covenants to be certified including calculations]</w:t>
      </w:r>
    </w:p>
    <w:p w14:paraId="0327F6AD" w14:textId="77777777" w:rsidR="00B53E2F" w:rsidRPr="00FF3C37" w:rsidRDefault="00B53E2F" w:rsidP="00370432">
      <w:pPr>
        <w:pStyle w:val="Schedule3L3"/>
        <w:rPr>
          <w:szCs w:val="24"/>
        </w:rPr>
      </w:pPr>
      <w:r>
        <w:rPr>
          <w:szCs w:val="24"/>
        </w:rPr>
        <w:t>[We confirm that no Default is continuing.]</w:t>
      </w:r>
      <w:r w:rsidR="0050281A" w:rsidRPr="00FF3C37">
        <w:rPr>
          <w:rStyle w:val="FootnoteReference"/>
          <w:szCs w:val="24"/>
        </w:rPr>
        <w:footnoteReference w:id="9"/>
      </w:r>
    </w:p>
    <w:p w14:paraId="2F2EF3AF" w14:textId="77777777" w:rsidR="00B53E2F" w:rsidRPr="00F65C1B" w:rsidRDefault="00B53E2F" w:rsidP="00370432">
      <w:pPr>
        <w:pStyle w:val="BodyText1"/>
        <w:widowControl/>
        <w:spacing w:after="0"/>
        <w:rPr>
          <w:rFonts w:cs="Times New Roman"/>
          <w:szCs w:val="24"/>
          <w:lang w:val="en-GB"/>
        </w:rPr>
      </w:pPr>
    </w:p>
    <w:tbl>
      <w:tblPr>
        <w:tblW w:w="5000" w:type="pct"/>
        <w:tblLook w:val="0000" w:firstRow="0" w:lastRow="0" w:firstColumn="0" w:lastColumn="0" w:noHBand="0" w:noVBand="0"/>
      </w:tblPr>
      <w:tblGrid>
        <w:gridCol w:w="1139"/>
        <w:gridCol w:w="3668"/>
        <w:gridCol w:w="4219"/>
      </w:tblGrid>
      <w:tr w:rsidR="00B53E2F" w:rsidRPr="00FF3C37" w14:paraId="5B1EDB7F" w14:textId="77777777" w:rsidTr="00BF0981">
        <w:tc>
          <w:tcPr>
            <w:tcW w:w="631" w:type="pct"/>
          </w:tcPr>
          <w:p w14:paraId="37475A31" w14:textId="77777777" w:rsidR="00B53E2F" w:rsidRPr="00F65C1B" w:rsidRDefault="00B53E2F" w:rsidP="00370432">
            <w:pPr>
              <w:pStyle w:val="BodyText"/>
              <w:widowControl/>
              <w:spacing w:after="240"/>
              <w:rPr>
                <w:lang w:val="en-GB"/>
              </w:rPr>
            </w:pPr>
            <w:r>
              <w:rPr>
                <w:lang w:val="en-GB"/>
              </w:rPr>
              <w:t>Signed:</w:t>
            </w:r>
          </w:p>
        </w:tc>
        <w:tc>
          <w:tcPr>
            <w:tcW w:w="2032" w:type="pct"/>
          </w:tcPr>
          <w:p w14:paraId="475BDD92" w14:textId="77777777" w:rsidR="00B53E2F" w:rsidRPr="00F65C1B" w:rsidRDefault="00B53E2F" w:rsidP="00370432">
            <w:pPr>
              <w:pStyle w:val="BodyText"/>
              <w:widowControl/>
              <w:tabs>
                <w:tab w:val="right" w:leader="dot" w:pos="1134"/>
              </w:tabs>
              <w:spacing w:after="240"/>
              <w:rPr>
                <w:lang w:val="en-GB"/>
              </w:rPr>
            </w:pPr>
            <w:r>
              <w:rPr>
                <w:lang w:val="en-GB"/>
              </w:rPr>
              <w:tab/>
            </w:r>
          </w:p>
        </w:tc>
        <w:tc>
          <w:tcPr>
            <w:tcW w:w="2337" w:type="pct"/>
          </w:tcPr>
          <w:p w14:paraId="2A5006BA" w14:textId="77777777" w:rsidR="00B53E2F" w:rsidRPr="00F65C1B" w:rsidRDefault="00B53E2F" w:rsidP="00370432">
            <w:pPr>
              <w:pStyle w:val="BodyText"/>
              <w:widowControl/>
              <w:tabs>
                <w:tab w:val="right" w:leader="dot" w:pos="1134"/>
              </w:tabs>
              <w:spacing w:after="240"/>
              <w:rPr>
                <w:lang w:val="en-GB"/>
              </w:rPr>
            </w:pPr>
            <w:r>
              <w:rPr>
                <w:lang w:val="en-GB"/>
              </w:rPr>
              <w:tab/>
            </w:r>
          </w:p>
        </w:tc>
      </w:tr>
      <w:tr w:rsidR="00B53E2F" w:rsidRPr="00FF3C37" w14:paraId="4F64B6C0" w14:textId="77777777" w:rsidTr="00BF0981">
        <w:tc>
          <w:tcPr>
            <w:tcW w:w="631" w:type="pct"/>
          </w:tcPr>
          <w:p w14:paraId="49D76D61" w14:textId="77777777" w:rsidR="00B53E2F" w:rsidRPr="00F65C1B" w:rsidRDefault="00B53E2F" w:rsidP="00370432">
            <w:pPr>
              <w:pStyle w:val="BodyText"/>
              <w:widowControl/>
              <w:spacing w:after="240"/>
              <w:rPr>
                <w:lang w:val="en-GB"/>
              </w:rPr>
            </w:pPr>
          </w:p>
        </w:tc>
        <w:tc>
          <w:tcPr>
            <w:tcW w:w="2032" w:type="pct"/>
          </w:tcPr>
          <w:p w14:paraId="688BFEB3" w14:textId="77777777" w:rsidR="00B53E2F" w:rsidRPr="00F65C1B" w:rsidRDefault="00B53E2F" w:rsidP="00370432">
            <w:pPr>
              <w:pStyle w:val="BodyText"/>
              <w:widowControl/>
              <w:spacing w:after="240"/>
              <w:rPr>
                <w:lang w:val="en-GB"/>
              </w:rPr>
            </w:pPr>
            <w:r>
              <w:rPr>
                <w:lang w:val="en-GB"/>
              </w:rPr>
              <w:t>Director</w:t>
            </w:r>
          </w:p>
        </w:tc>
        <w:tc>
          <w:tcPr>
            <w:tcW w:w="2337" w:type="pct"/>
          </w:tcPr>
          <w:p w14:paraId="5DB6F869" w14:textId="77777777" w:rsidR="00B53E2F" w:rsidRPr="00F65C1B" w:rsidRDefault="00B53E2F" w:rsidP="00370432">
            <w:pPr>
              <w:pStyle w:val="BodyText"/>
              <w:widowControl/>
              <w:spacing w:after="240"/>
              <w:rPr>
                <w:lang w:val="en-GB"/>
              </w:rPr>
            </w:pPr>
            <w:r>
              <w:rPr>
                <w:lang w:val="en-GB"/>
              </w:rPr>
              <w:t>Director</w:t>
            </w:r>
          </w:p>
        </w:tc>
      </w:tr>
      <w:tr w:rsidR="00B53E2F" w:rsidRPr="00FF3C37" w14:paraId="58892B9A" w14:textId="77777777" w:rsidTr="00BF0981">
        <w:tc>
          <w:tcPr>
            <w:tcW w:w="631" w:type="pct"/>
          </w:tcPr>
          <w:p w14:paraId="65C3BF16" w14:textId="77777777" w:rsidR="00B53E2F" w:rsidRPr="00F65C1B" w:rsidRDefault="00B53E2F" w:rsidP="00370432">
            <w:pPr>
              <w:pStyle w:val="BodyText"/>
              <w:widowControl/>
              <w:spacing w:after="240"/>
              <w:rPr>
                <w:lang w:val="en-GB"/>
              </w:rPr>
            </w:pPr>
          </w:p>
        </w:tc>
        <w:tc>
          <w:tcPr>
            <w:tcW w:w="2032" w:type="pct"/>
          </w:tcPr>
          <w:p w14:paraId="218698F1" w14:textId="77777777" w:rsidR="00B53E2F" w:rsidRPr="00F65C1B" w:rsidRDefault="00B53E2F" w:rsidP="00370432">
            <w:pPr>
              <w:pStyle w:val="BodyText"/>
              <w:widowControl/>
              <w:spacing w:after="240"/>
              <w:rPr>
                <w:lang w:val="en-GB"/>
              </w:rPr>
            </w:pPr>
            <w:r>
              <w:rPr>
                <w:lang w:val="en-GB"/>
              </w:rPr>
              <w:t>of</w:t>
            </w:r>
          </w:p>
        </w:tc>
        <w:tc>
          <w:tcPr>
            <w:tcW w:w="2337" w:type="pct"/>
          </w:tcPr>
          <w:p w14:paraId="43A6293F" w14:textId="77777777" w:rsidR="00B53E2F" w:rsidRPr="00F65C1B" w:rsidRDefault="00B53E2F" w:rsidP="00370432">
            <w:pPr>
              <w:pStyle w:val="BodyText"/>
              <w:widowControl/>
              <w:spacing w:after="240"/>
              <w:rPr>
                <w:lang w:val="en-GB"/>
              </w:rPr>
            </w:pPr>
            <w:r>
              <w:rPr>
                <w:lang w:val="en-GB"/>
              </w:rPr>
              <w:t>of</w:t>
            </w:r>
          </w:p>
        </w:tc>
      </w:tr>
      <w:tr w:rsidR="00B53E2F" w:rsidRPr="00FF3C37" w14:paraId="7239D640" w14:textId="77777777" w:rsidTr="00BF0981">
        <w:tc>
          <w:tcPr>
            <w:tcW w:w="631" w:type="pct"/>
          </w:tcPr>
          <w:p w14:paraId="215AAB5B" w14:textId="77777777" w:rsidR="00B53E2F" w:rsidRPr="00F65C1B" w:rsidRDefault="00B53E2F" w:rsidP="00370432">
            <w:pPr>
              <w:pStyle w:val="BodyText"/>
              <w:widowControl/>
              <w:spacing w:after="240"/>
              <w:rPr>
                <w:lang w:val="en-GB"/>
              </w:rPr>
            </w:pPr>
          </w:p>
        </w:tc>
        <w:tc>
          <w:tcPr>
            <w:tcW w:w="2032" w:type="pct"/>
          </w:tcPr>
          <w:p w14:paraId="2E6C97EE" w14:textId="77777777" w:rsidR="00B53E2F" w:rsidRPr="00F65C1B" w:rsidRDefault="00B53E2F" w:rsidP="00370432">
            <w:pPr>
              <w:pStyle w:val="BodyText"/>
              <w:widowControl/>
              <w:spacing w:after="240"/>
              <w:rPr>
                <w:lang w:val="en-GB"/>
              </w:rPr>
            </w:pPr>
            <w:r>
              <w:rPr>
                <w:lang w:val="en-GB"/>
              </w:rPr>
              <w:t>[</w:t>
            </w:r>
            <w:r>
              <w:rPr>
                <w:i/>
                <w:lang w:val="en-GB"/>
              </w:rPr>
              <w:t>Borrower</w:t>
            </w:r>
            <w:r>
              <w:rPr>
                <w:lang w:val="en-GB"/>
              </w:rPr>
              <w:t>]</w:t>
            </w:r>
          </w:p>
        </w:tc>
        <w:tc>
          <w:tcPr>
            <w:tcW w:w="2337" w:type="pct"/>
          </w:tcPr>
          <w:p w14:paraId="170D3F15" w14:textId="77777777" w:rsidR="00B53E2F" w:rsidRPr="00F65C1B" w:rsidRDefault="00B53E2F" w:rsidP="00370432">
            <w:pPr>
              <w:pStyle w:val="BodyText"/>
              <w:widowControl/>
              <w:spacing w:after="240"/>
              <w:rPr>
                <w:lang w:val="en-GB"/>
              </w:rPr>
            </w:pPr>
            <w:r>
              <w:rPr>
                <w:lang w:val="en-GB"/>
              </w:rPr>
              <w:t>[</w:t>
            </w:r>
            <w:r>
              <w:rPr>
                <w:i/>
                <w:lang w:val="en-GB"/>
              </w:rPr>
              <w:t>Borrower</w:t>
            </w:r>
            <w:r>
              <w:rPr>
                <w:lang w:val="en-GB"/>
              </w:rPr>
              <w:t>]</w:t>
            </w:r>
          </w:p>
        </w:tc>
      </w:tr>
    </w:tbl>
    <w:p w14:paraId="2FDD5C59" w14:textId="77777777" w:rsidR="00B53E2F" w:rsidRPr="00F65C1B" w:rsidRDefault="00B53E2F" w:rsidP="00370432">
      <w:pPr>
        <w:pStyle w:val="BodyText"/>
        <w:widowControl/>
        <w:spacing w:after="0"/>
        <w:rPr>
          <w:lang w:val="en-GB"/>
        </w:rPr>
      </w:pPr>
    </w:p>
    <w:p w14:paraId="5A2C88FD" w14:textId="77777777" w:rsidR="00B53E2F" w:rsidRPr="00F65C1B" w:rsidRDefault="00B53E2F" w:rsidP="00370432">
      <w:pPr>
        <w:pStyle w:val="BodyText"/>
        <w:widowControl/>
        <w:spacing w:after="240"/>
        <w:rPr>
          <w:lang w:val="en-GB"/>
        </w:rPr>
      </w:pPr>
      <w:r>
        <w:rPr>
          <w:lang w:val="en-GB"/>
        </w:rPr>
        <w:t>[[</w:t>
      </w:r>
      <w:r>
        <w:rPr>
          <w:i/>
          <w:lang w:val="en-GB"/>
        </w:rPr>
        <w:t>insert applicable certification language</w:t>
      </w:r>
      <w:r>
        <w:rPr>
          <w:lang w:val="en-GB"/>
        </w:rPr>
        <w:t>]</w:t>
      </w:r>
    </w:p>
    <w:p w14:paraId="799036C3" w14:textId="77777777" w:rsidR="00B53E2F" w:rsidRPr="00F65C1B" w:rsidRDefault="00B53E2F" w:rsidP="00370432">
      <w:pPr>
        <w:pStyle w:val="BodyText"/>
        <w:widowControl/>
        <w:spacing w:after="240"/>
        <w:rPr>
          <w:lang w:val="en-GB"/>
        </w:rPr>
      </w:pPr>
    </w:p>
    <w:p w14:paraId="2C91C36A" w14:textId="77777777" w:rsidR="00B53E2F" w:rsidRPr="00F65C1B" w:rsidRDefault="00B53E2F" w:rsidP="00370432">
      <w:pPr>
        <w:pStyle w:val="BodyText"/>
        <w:widowControl/>
        <w:tabs>
          <w:tab w:val="right" w:leader="dot" w:pos="1134"/>
        </w:tabs>
        <w:spacing w:after="0"/>
        <w:rPr>
          <w:lang w:val="en-GB"/>
        </w:rPr>
      </w:pPr>
      <w:r>
        <w:rPr>
          <w:lang w:val="en-GB"/>
        </w:rPr>
        <w:tab/>
      </w:r>
    </w:p>
    <w:p w14:paraId="6F0274A0" w14:textId="77777777" w:rsidR="00B53E2F" w:rsidRPr="00F65C1B" w:rsidRDefault="00B53E2F" w:rsidP="00370432">
      <w:pPr>
        <w:pStyle w:val="BodyText"/>
        <w:widowControl/>
        <w:spacing w:after="0"/>
        <w:rPr>
          <w:lang w:val="en-GB"/>
        </w:rPr>
      </w:pPr>
      <w:r>
        <w:rPr>
          <w:lang w:val="en-GB"/>
        </w:rPr>
        <w:t>for and on behalf of</w:t>
      </w:r>
    </w:p>
    <w:p w14:paraId="4C410407" w14:textId="77777777" w:rsidR="00B53E2F" w:rsidRPr="00F65C1B" w:rsidRDefault="00B53E2F" w:rsidP="00370432">
      <w:pPr>
        <w:pStyle w:val="BodyText"/>
        <w:widowControl/>
        <w:spacing w:after="240"/>
        <w:rPr>
          <w:lang w:val="en-GB"/>
        </w:rPr>
      </w:pPr>
      <w:r>
        <w:rPr>
          <w:lang w:val="en-GB"/>
        </w:rPr>
        <w:t>[</w:t>
      </w:r>
      <w:r>
        <w:rPr>
          <w:i/>
          <w:lang w:val="en-GB"/>
        </w:rPr>
        <w:t>name of the Person issuing the Compliance Certificate</w:t>
      </w:r>
      <w:r>
        <w:rPr>
          <w:lang w:val="en-GB"/>
        </w:rPr>
        <w:t>]</w:t>
      </w:r>
    </w:p>
    <w:p w14:paraId="75445B94" w14:textId="77777777" w:rsidR="00D324EB" w:rsidRPr="00F65C1B" w:rsidRDefault="00D324EB" w:rsidP="00370432">
      <w:pPr>
        <w:widowControl/>
        <w:jc w:val="left"/>
        <w:rPr>
          <w:b/>
          <w:bCs/>
          <w:caps/>
          <w:lang w:val="en-GB"/>
        </w:rPr>
      </w:pPr>
      <w:r>
        <w:rPr>
          <w:lang w:val="en-GB"/>
        </w:rPr>
        <w:br w:type="page"/>
      </w:r>
    </w:p>
    <w:p w14:paraId="5A7A3134" w14:textId="77777777" w:rsidR="00D324EB" w:rsidRPr="00F65C1B" w:rsidRDefault="008B7974" w:rsidP="00F65C1B">
      <w:pPr>
        <w:pStyle w:val="Heading8"/>
        <w:numPr>
          <w:ilvl w:val="0"/>
          <w:numId w:val="0"/>
        </w:numPr>
        <w:rPr>
          <w:lang w:val="en-GB"/>
        </w:rPr>
      </w:pPr>
      <w:bookmarkStart w:id="666" w:name="_Toc76400212"/>
      <w:r>
        <w:rPr>
          <w:lang w:val="en-GB"/>
        </w:rPr>
        <w:t xml:space="preserve">SCHEDULE VII </w:t>
      </w:r>
      <w:r>
        <w:rPr>
          <w:rFonts w:hint="eastAsia"/>
          <w:lang w:val="en-GB"/>
        </w:rPr>
        <w:t>–</w:t>
      </w:r>
      <w:r>
        <w:rPr>
          <w:lang w:val="en-GB"/>
        </w:rPr>
        <w:t xml:space="preserve"> AMENDMENTS</w:t>
      </w:r>
      <w:bookmarkEnd w:id="666"/>
    </w:p>
    <w:p w14:paraId="1CBE7C39" w14:textId="77777777" w:rsidR="00D324EB" w:rsidRPr="00F65C1B" w:rsidRDefault="00D324EB" w:rsidP="00370432">
      <w:pPr>
        <w:widowControl/>
        <w:rPr>
          <w:lang w:val="en-GB"/>
        </w:rPr>
      </w:pPr>
      <w:r>
        <w:rPr>
          <w:lang w:val="en-GB"/>
        </w:rPr>
        <w:t>The provisions under the main body of the Agreement shall stand amended, replaced and modified, as the case may be, in the following manner:</w:t>
      </w:r>
    </w:p>
    <w:p w14:paraId="52B05280" w14:textId="77777777" w:rsidR="00387916" w:rsidRPr="00F65C1B" w:rsidRDefault="00387916" w:rsidP="00370432">
      <w:pPr>
        <w:widowControl/>
        <w:rPr>
          <w:lang w:val="en-GB"/>
        </w:rPr>
      </w:pPr>
      <w:r>
        <w:rPr>
          <w:lang w:val="en-GB"/>
        </w:rPr>
        <w:t>[●]</w:t>
      </w:r>
    </w:p>
    <w:p w14:paraId="5159D064" w14:textId="77777777" w:rsidR="009C7183" w:rsidRPr="00F65C1B" w:rsidRDefault="009C7183" w:rsidP="00370432">
      <w:pPr>
        <w:widowControl/>
        <w:jc w:val="left"/>
        <w:rPr>
          <w:b/>
          <w:bCs/>
          <w:caps/>
          <w:lang w:val="en-GB"/>
        </w:rPr>
      </w:pPr>
      <w:r>
        <w:rPr>
          <w:lang w:val="en-GB"/>
        </w:rPr>
        <w:br w:type="page"/>
      </w:r>
    </w:p>
    <w:p w14:paraId="7D9C68A3" w14:textId="77777777" w:rsidR="009C7183" w:rsidRPr="00F65C1B" w:rsidRDefault="00DE5CED" w:rsidP="00F65C1B">
      <w:pPr>
        <w:pStyle w:val="Heading8"/>
        <w:numPr>
          <w:ilvl w:val="0"/>
          <w:numId w:val="0"/>
        </w:numPr>
        <w:rPr>
          <w:lang w:val="en-GB"/>
        </w:rPr>
      </w:pPr>
      <w:bookmarkStart w:id="667" w:name="_Toc76400213"/>
      <w:r>
        <w:rPr>
          <w:lang w:val="en-GB"/>
        </w:rPr>
        <w:t xml:space="preserve">SCHEDULE VIII </w:t>
      </w:r>
      <w:r>
        <w:rPr>
          <w:rFonts w:hint="eastAsia"/>
          <w:lang w:val="en-GB"/>
        </w:rPr>
        <w:t>–</w:t>
      </w:r>
      <w:r>
        <w:rPr>
          <w:lang w:val="en-GB"/>
        </w:rPr>
        <w:t xml:space="preserve"> AGENT</w:t>
      </w:r>
      <w:r>
        <w:rPr>
          <w:rFonts w:hint="eastAsia"/>
          <w:lang w:val="en-GB"/>
        </w:rPr>
        <w:t>’</w:t>
      </w:r>
      <w:r>
        <w:rPr>
          <w:lang w:val="en-GB"/>
        </w:rPr>
        <w:t>S DEED OF ACCESSION</w:t>
      </w:r>
      <w:bookmarkEnd w:id="667"/>
    </w:p>
    <w:p w14:paraId="74672D06" w14:textId="77777777" w:rsidR="009C7183" w:rsidRPr="00F65C1B" w:rsidRDefault="00DE5CED" w:rsidP="00F65C1B">
      <w:pPr>
        <w:rPr>
          <w:lang w:val="en-GB"/>
        </w:rPr>
      </w:pPr>
      <w:r>
        <w:t>To:</w:t>
      </w:r>
      <w:r>
        <w:tab/>
        <w:t>Lenders</w:t>
      </w:r>
    </w:p>
    <w:p w14:paraId="35372A1A" w14:textId="77777777" w:rsidR="009C7183" w:rsidRPr="00F65C1B" w:rsidRDefault="00DE5CED" w:rsidP="00F65C1B">
      <w:pPr>
        <w:ind w:left="720"/>
        <w:rPr>
          <w:lang w:val="en-GB"/>
        </w:rPr>
      </w:pPr>
      <w:r>
        <w:t>[Insert Address]</w:t>
      </w:r>
    </w:p>
    <w:p w14:paraId="20570914" w14:textId="77777777" w:rsidR="009C7183" w:rsidRPr="00F65C1B" w:rsidRDefault="00DE5CED" w:rsidP="00F65C1B">
      <w:pPr>
        <w:rPr>
          <w:lang w:val="en-GB"/>
        </w:rPr>
      </w:pPr>
      <w:r>
        <w:t>Cc:</w:t>
      </w:r>
      <w:r>
        <w:tab/>
        <w:t>Agent</w:t>
      </w:r>
    </w:p>
    <w:p w14:paraId="460411BE" w14:textId="77777777" w:rsidR="009C7183" w:rsidRPr="00F65C1B" w:rsidRDefault="00DE5CED" w:rsidP="00F65C1B">
      <w:pPr>
        <w:ind w:left="720"/>
      </w:pPr>
      <w:r>
        <w:t>[Insert Address]</w:t>
      </w:r>
    </w:p>
    <w:p w14:paraId="252978D2" w14:textId="77777777" w:rsidR="009C7183" w:rsidRPr="00F65C1B" w:rsidRDefault="009C7183" w:rsidP="00370432">
      <w:pPr>
        <w:widowControl/>
        <w:rPr>
          <w:lang w:val="en-GB"/>
        </w:rPr>
      </w:pPr>
      <w:r>
        <w:rPr>
          <w:b/>
          <w:lang w:val="en-GB"/>
        </w:rPr>
        <w:t xml:space="preserve">THIS AGENT’S DEED OF ACCESSION </w:t>
      </w:r>
      <w:r>
        <w:rPr>
          <w:lang w:val="en-GB"/>
        </w:rPr>
        <w:t>(this</w:t>
      </w:r>
      <w:r>
        <w:rPr>
          <w:b/>
          <w:lang w:val="en-GB"/>
        </w:rPr>
        <w:t xml:space="preserve"> </w:t>
      </w:r>
      <w:r>
        <w:rPr>
          <w:lang w:val="en-GB"/>
        </w:rPr>
        <w:t>“</w:t>
      </w:r>
      <w:r>
        <w:rPr>
          <w:b/>
          <w:lang w:val="en-GB"/>
        </w:rPr>
        <w:t>Deed</w:t>
      </w:r>
      <w:r>
        <w:rPr>
          <w:lang w:val="en-GB"/>
        </w:rPr>
        <w:t>”)</w:t>
      </w:r>
      <w:r>
        <w:rPr>
          <w:b/>
          <w:lang w:val="en-GB"/>
        </w:rPr>
        <w:t xml:space="preserve"> </w:t>
      </w:r>
      <w:r>
        <w:rPr>
          <w:lang w:val="en-GB"/>
        </w:rPr>
        <w:t xml:space="preserve">dated </w:t>
      </w:r>
      <w:r>
        <w:rPr>
          <w:bCs/>
          <w:lang w:val="en-GB"/>
        </w:rPr>
        <w:t>__________</w:t>
      </w:r>
      <w:r>
        <w:rPr>
          <w:lang w:val="en-GB"/>
        </w:rPr>
        <w:t xml:space="preserve">, is supplemental to the Facility Agreement dated </w:t>
      </w:r>
      <w:r>
        <w:rPr>
          <w:bCs/>
          <w:lang w:val="en-GB"/>
        </w:rPr>
        <w:t>_____________</w:t>
      </w:r>
      <w:r>
        <w:rPr>
          <w:lang w:val="en-GB"/>
        </w:rPr>
        <w:t xml:space="preserve"> entered into by and amongst the Borrower, the Lenders and the Agent, as amended and/or supplemented from time to time (the “</w:t>
      </w:r>
      <w:r>
        <w:rPr>
          <w:b/>
          <w:bCs/>
          <w:lang w:val="en-GB"/>
        </w:rPr>
        <w:t>Agreement</w:t>
      </w:r>
      <w:r>
        <w:rPr>
          <w:lang w:val="en-GB"/>
        </w:rPr>
        <w:t>”).</w:t>
      </w:r>
    </w:p>
    <w:p w14:paraId="430CDF1D" w14:textId="77777777" w:rsidR="009C7183" w:rsidRPr="00F65C1B" w:rsidRDefault="009C7183" w:rsidP="00370432">
      <w:pPr>
        <w:widowControl/>
        <w:rPr>
          <w:lang w:val="en-GB"/>
        </w:rPr>
      </w:pPr>
      <w:r>
        <w:rPr>
          <w:lang w:val="en-GB"/>
        </w:rPr>
        <w:t>Words and expressions defined in the Agreement have the same meaning when used in this Deed.</w:t>
      </w:r>
    </w:p>
    <w:p w14:paraId="5FD838AB" w14:textId="77777777" w:rsidR="009C7183" w:rsidRPr="00F65C1B" w:rsidRDefault="004F6376" w:rsidP="00370432">
      <w:pPr>
        <w:widowControl/>
        <w:rPr>
          <w:lang w:val="en-GB"/>
        </w:rPr>
      </w:pPr>
      <w:r>
        <w:rPr>
          <w:bCs/>
          <w:lang w:val="en-GB"/>
        </w:rPr>
        <w:t>[</w:t>
      </w:r>
      <w:r>
        <w:rPr>
          <w:bCs/>
          <w:i/>
          <w:iCs/>
          <w:lang w:val="en-GB"/>
        </w:rPr>
        <w:t>Insert name of the Agent</w:t>
      </w:r>
      <w:r>
        <w:rPr>
          <w:bCs/>
          <w:lang w:val="en-GB"/>
        </w:rPr>
        <w:t>]</w:t>
      </w:r>
      <w:r>
        <w:rPr>
          <w:lang w:val="en-GB"/>
        </w:rPr>
        <w:t xml:space="preserve"> (hereinafter referred to as the “</w:t>
      </w:r>
      <w:r>
        <w:rPr>
          <w:b/>
          <w:bCs/>
          <w:lang w:val="en-GB"/>
        </w:rPr>
        <w:t>New Agent</w:t>
      </w:r>
      <w:r>
        <w:rPr>
          <w:lang w:val="en-GB"/>
        </w:rPr>
        <w:t>”) hereby agrees with each Person who is or who becomes a Party to the Agreement that with effect on and from the date hereof it will be bound by all terms and conditions of the Agreement and shall be entitled to all rights and powers of the Agent under the Agreement as if it had been an original party thereto as the Agent.</w:t>
      </w:r>
    </w:p>
    <w:p w14:paraId="0502EFDC" w14:textId="77777777" w:rsidR="009C7183" w:rsidRPr="00F65C1B" w:rsidRDefault="009C7183" w:rsidP="00370432">
      <w:pPr>
        <w:widowControl/>
        <w:rPr>
          <w:lang w:val="en-GB"/>
        </w:rPr>
      </w:pPr>
      <w:r>
        <w:rPr>
          <w:lang w:val="en-GB"/>
        </w:rPr>
        <w:t>Address for notice to [</w:t>
      </w:r>
      <w:r>
        <w:rPr>
          <w:i/>
          <w:iCs/>
          <w:lang w:val="en-GB"/>
        </w:rPr>
        <w:t>insert</w:t>
      </w:r>
      <w:r>
        <w:rPr>
          <w:lang w:val="en-GB"/>
        </w:rPr>
        <w:t xml:space="preserve"> </w:t>
      </w:r>
      <w:r>
        <w:rPr>
          <w:i/>
          <w:iCs/>
          <w:lang w:val="en-GB"/>
        </w:rPr>
        <w:t>name of the New Agent</w:t>
      </w:r>
      <w:r>
        <w:rPr>
          <w:lang w:val="en-GB"/>
        </w:rPr>
        <w:t>] is:</w:t>
      </w:r>
    </w:p>
    <w:p w14:paraId="5CB88870" w14:textId="77777777" w:rsidR="00D46C81" w:rsidRPr="00FF3C37" w:rsidRDefault="00D46C81" w:rsidP="00D46C81">
      <w:pPr>
        <w:widowControl/>
        <w:jc w:val="left"/>
        <w:rPr>
          <w:lang w:val="en-GB"/>
        </w:rPr>
      </w:pPr>
      <w:r>
        <w:rPr>
          <w:lang w:val="en-GB"/>
        </w:rPr>
        <w:t xml:space="preserve">Address: </w:t>
      </w:r>
      <w:r>
        <w:rPr>
          <w:bCs/>
          <w:lang w:val="en-GB"/>
        </w:rPr>
        <w:t>[●]</w:t>
      </w:r>
    </w:p>
    <w:p w14:paraId="2E570F66" w14:textId="77777777" w:rsidR="00D46C81" w:rsidRPr="00FF3C37" w:rsidRDefault="00D46C81" w:rsidP="00D46C81">
      <w:pPr>
        <w:widowControl/>
        <w:jc w:val="left"/>
        <w:rPr>
          <w:lang w:val="en-GB"/>
        </w:rPr>
      </w:pPr>
      <w:r>
        <w:rPr>
          <w:lang w:val="en-GB"/>
        </w:rPr>
        <w:t xml:space="preserve">Fax: </w:t>
      </w:r>
      <w:r>
        <w:rPr>
          <w:bCs/>
          <w:lang w:val="en-GB"/>
        </w:rPr>
        <w:t>[●]</w:t>
      </w:r>
    </w:p>
    <w:p w14:paraId="5CF6864F" w14:textId="77777777" w:rsidR="00D46C81" w:rsidRPr="00FF3C37" w:rsidRDefault="00D46C81" w:rsidP="00D46C81">
      <w:pPr>
        <w:widowControl/>
        <w:jc w:val="left"/>
        <w:rPr>
          <w:bCs/>
          <w:lang w:val="en-GB"/>
        </w:rPr>
      </w:pPr>
      <w:r>
        <w:rPr>
          <w:lang w:val="en-GB"/>
        </w:rPr>
        <w:t xml:space="preserve">Email: </w:t>
      </w:r>
      <w:r>
        <w:rPr>
          <w:bCs/>
          <w:lang w:val="en-GB"/>
        </w:rPr>
        <w:t>[●]</w:t>
      </w:r>
    </w:p>
    <w:p w14:paraId="788B5EC3" w14:textId="77777777" w:rsidR="00D46C81" w:rsidRPr="00F65C1B" w:rsidRDefault="00D46C81" w:rsidP="00D46C81">
      <w:pPr>
        <w:widowControl/>
        <w:rPr>
          <w:bCs/>
          <w:lang w:val="en-GB"/>
        </w:rPr>
      </w:pPr>
      <w:r>
        <w:rPr>
          <w:lang w:val="en-GB"/>
        </w:rPr>
        <w:t>Attention: [●]</w:t>
      </w:r>
      <w:r>
        <w:rPr>
          <w:bCs/>
          <w:lang w:val="en-GB"/>
        </w:rPr>
        <w:t xml:space="preserve"> </w:t>
      </w:r>
    </w:p>
    <w:p w14:paraId="15BF456B" w14:textId="37107770" w:rsidR="009C7183" w:rsidRPr="00F65C1B" w:rsidRDefault="009C7183" w:rsidP="00370432">
      <w:pPr>
        <w:widowControl/>
        <w:rPr>
          <w:lang w:val="en-GB"/>
        </w:rPr>
      </w:pPr>
      <w:r>
        <w:rPr>
          <w:lang w:val="en-GB"/>
        </w:rPr>
        <w:t>This Deed shall be a Financing Document and shall be governed and construed in accordance with the laws of India</w:t>
      </w:r>
      <w:r w:rsidR="00B0334D">
        <w:rPr>
          <w:lang w:val="en-GB"/>
        </w:rPr>
        <w:t xml:space="preserve"> and courts and tribunals (including the Debt Recovery Tribunal) at [●] shall have the jurisdiction. All disputes arising in connection herewith shall be resolved in accordance with the provisions of Clause </w:t>
      </w:r>
      <w:r w:rsidR="00B0334D">
        <w:rPr>
          <w:lang w:val="en-GB"/>
        </w:rPr>
        <w:fldChar w:fldCharType="begin"/>
      </w:r>
      <w:r w:rsidR="00B0334D">
        <w:rPr>
          <w:lang w:val="en-GB"/>
        </w:rPr>
        <w:instrText xml:space="preserve"> REF _Ref75485991 \r \h </w:instrText>
      </w:r>
      <w:r w:rsidR="00B0334D">
        <w:rPr>
          <w:lang w:val="en-GB"/>
        </w:rPr>
      </w:r>
      <w:r w:rsidR="00B0334D">
        <w:rPr>
          <w:lang w:val="en-GB"/>
        </w:rPr>
        <w:fldChar w:fldCharType="separate"/>
      </w:r>
      <w:r w:rsidR="00B0334D">
        <w:rPr>
          <w:lang w:val="en-GB"/>
        </w:rPr>
        <w:t>11.7</w:t>
      </w:r>
      <w:r w:rsidR="00B0334D">
        <w:rPr>
          <w:lang w:val="en-GB"/>
        </w:rPr>
        <w:fldChar w:fldCharType="end"/>
      </w:r>
      <w:r w:rsidR="00B0334D">
        <w:rPr>
          <w:lang w:val="en-GB"/>
        </w:rPr>
        <w:t xml:space="preserve"> (</w:t>
      </w:r>
      <w:r w:rsidR="00B0334D">
        <w:rPr>
          <w:i/>
          <w:iCs/>
          <w:lang w:val="en-GB"/>
        </w:rPr>
        <w:t>Jurisdiction</w:t>
      </w:r>
      <w:r w:rsidR="00B0334D">
        <w:rPr>
          <w:lang w:val="en-GB"/>
        </w:rPr>
        <w:t>) of the Agreement, and such provisions are incorporated herein by reference</w:t>
      </w:r>
      <w:r>
        <w:rPr>
          <w:lang w:val="en-GB"/>
        </w:rPr>
        <w:t>.</w:t>
      </w:r>
    </w:p>
    <w:p w14:paraId="65D6E6F8" w14:textId="77777777" w:rsidR="0036178E" w:rsidRPr="00F1711C" w:rsidRDefault="00D04436" w:rsidP="00F65C1B">
      <w:pPr>
        <w:widowControl/>
        <w:spacing w:after="0"/>
        <w:rPr>
          <w:lang w:val="en-GB"/>
        </w:rPr>
      </w:pPr>
      <w:r>
        <w:rPr>
          <w:b/>
          <w:bCs/>
          <w:lang w:val="en-GB"/>
        </w:rPr>
        <w:t>IN WITNESS WHEREOF</w:t>
      </w:r>
      <w:r>
        <w:rPr>
          <w:lang w:val="en-GB"/>
        </w:rPr>
        <w:t>, the Parties hereto have caused this Deed to be executed and acknowledged by their respective Authorised Officer hereunto duly Authorised, as of the date first above written.</w:t>
      </w:r>
    </w:p>
    <w:p w14:paraId="0067B4C7" w14:textId="77777777" w:rsidR="0036178E" w:rsidRDefault="0036178E">
      <w:pPr>
        <w:widowControl/>
        <w:spacing w:after="0"/>
        <w:rPr>
          <w:lang w:val="en-GB"/>
        </w:rPr>
      </w:pPr>
    </w:p>
    <w:p w14:paraId="258EF35D" w14:textId="0DC2C63A" w:rsidR="009C7183" w:rsidRPr="00F65C1B" w:rsidRDefault="008E581F" w:rsidP="00F65C1B">
      <w:pPr>
        <w:widowControl/>
        <w:spacing w:after="0"/>
        <w:ind w:right="4490"/>
        <w:rPr>
          <w:bCs/>
          <w:lang w:val="en-GB"/>
        </w:rPr>
      </w:pPr>
      <w:r>
        <w:rPr>
          <w:lang w:val="en-GB"/>
        </w:rPr>
        <w:t>[</w:t>
      </w:r>
      <w:r>
        <w:rPr>
          <w:i/>
          <w:iCs/>
          <w:lang w:val="en-GB"/>
        </w:rPr>
        <w:t>Insert appropriate execution clauses for New Agent and the Lenders</w:t>
      </w:r>
      <w:r>
        <w:rPr>
          <w:lang w:val="en-GB"/>
        </w:rPr>
        <w:t>]</w:t>
      </w:r>
    </w:p>
    <w:p w14:paraId="781AEBAF" w14:textId="77777777" w:rsidR="00B30D84" w:rsidRPr="00F65C1B" w:rsidRDefault="00B30D84" w:rsidP="00370432">
      <w:pPr>
        <w:widowControl/>
        <w:rPr>
          <w:lang w:val="en-GB"/>
        </w:rPr>
      </w:pPr>
      <w:r>
        <w:rPr>
          <w:lang w:val="en-GB"/>
        </w:rPr>
        <w:br w:type="page"/>
      </w:r>
    </w:p>
    <w:p w14:paraId="3BD089F1" w14:textId="77777777" w:rsidR="00806C4D" w:rsidRPr="00F65C1B" w:rsidRDefault="00DE5CED" w:rsidP="00F65C1B">
      <w:pPr>
        <w:pStyle w:val="Heading9"/>
        <w:numPr>
          <w:ilvl w:val="0"/>
          <w:numId w:val="0"/>
        </w:numPr>
        <w:rPr>
          <w:lang w:val="en-GB"/>
        </w:rPr>
      </w:pPr>
      <w:bookmarkStart w:id="668" w:name="_Toc76400214"/>
      <w:r>
        <w:rPr>
          <w:lang w:val="en-GB"/>
        </w:rPr>
        <w:t xml:space="preserve">ANNEXURE I </w:t>
      </w:r>
      <w:r>
        <w:rPr>
          <w:rFonts w:hint="eastAsia"/>
          <w:lang w:val="en-GB"/>
        </w:rPr>
        <w:t>–</w:t>
      </w:r>
      <w:r>
        <w:rPr>
          <w:lang w:val="en-GB"/>
        </w:rPr>
        <w:t xml:space="preserve"> FORMAT OF DRAWDOWN NOTICE</w:t>
      </w:r>
      <w:bookmarkEnd w:id="668"/>
    </w:p>
    <w:p w14:paraId="4A48B5A5" w14:textId="77777777" w:rsidR="00806C4D" w:rsidRPr="00F65C1B" w:rsidRDefault="00806C4D" w:rsidP="00370432">
      <w:pPr>
        <w:widowControl/>
        <w:rPr>
          <w:lang w:val="en-GB"/>
        </w:rPr>
      </w:pPr>
      <w:r>
        <w:rPr>
          <w:lang w:val="en-GB"/>
        </w:rPr>
        <w:t>To:</w:t>
      </w:r>
      <w:r>
        <w:rPr>
          <w:lang w:val="en-GB"/>
        </w:rPr>
        <w:tab/>
        <w:t>[●], as the Lenders</w:t>
      </w:r>
    </w:p>
    <w:p w14:paraId="626D65A3" w14:textId="77777777" w:rsidR="00806C4D" w:rsidRPr="00F65C1B" w:rsidRDefault="00806C4D" w:rsidP="00370432">
      <w:pPr>
        <w:widowControl/>
        <w:jc w:val="center"/>
        <w:rPr>
          <w:b/>
          <w:lang w:val="en-GB"/>
        </w:rPr>
      </w:pPr>
      <w:r>
        <w:rPr>
          <w:b/>
          <w:u w:val="single"/>
          <w:lang w:val="en-GB"/>
        </w:rPr>
        <w:t>Drawdown Notice of the Borrower</w:t>
      </w:r>
    </w:p>
    <w:p w14:paraId="19E1113B" w14:textId="77777777" w:rsidR="00806C4D" w:rsidRPr="00F57277" w:rsidRDefault="00806C4D" w:rsidP="00370432">
      <w:pPr>
        <w:pStyle w:val="BodyText"/>
        <w:widowControl/>
        <w:spacing w:after="240"/>
        <w:rPr>
          <w:lang w:val="en-GB"/>
        </w:rPr>
      </w:pPr>
      <w:r>
        <w:rPr>
          <w:lang w:val="en-GB"/>
        </w:rPr>
        <w:t>Ladies and Gentlemen:</w:t>
      </w:r>
    </w:p>
    <w:p w14:paraId="6A5ED74D" w14:textId="77777777" w:rsidR="00806C4D" w:rsidRPr="00F65C1B" w:rsidRDefault="00806C4D" w:rsidP="00370432">
      <w:pPr>
        <w:widowControl/>
        <w:rPr>
          <w:lang w:val="en-GB"/>
        </w:rPr>
      </w:pPr>
      <w:r>
        <w:rPr>
          <w:lang w:val="en-GB"/>
        </w:rPr>
        <w:t xml:space="preserve">I, the undersigned Authorised Officer of </w:t>
      </w:r>
      <w:r>
        <w:rPr>
          <w:rFonts w:eastAsia="PMingLiU"/>
          <w:lang w:val="en-GB" w:eastAsia="en-CA"/>
        </w:rPr>
        <w:t>[●]</w:t>
      </w:r>
      <w:r>
        <w:rPr>
          <w:lang w:val="en-GB"/>
        </w:rPr>
        <w:t xml:space="preserve"> (the “</w:t>
      </w:r>
      <w:r>
        <w:rPr>
          <w:b/>
          <w:lang w:val="en-GB"/>
        </w:rPr>
        <w:t>Borrower</w:t>
      </w:r>
      <w:r>
        <w:rPr>
          <w:lang w:val="en-GB"/>
        </w:rPr>
        <w:t xml:space="preserve">”), </w:t>
      </w:r>
      <w:r>
        <w:rPr>
          <w:b/>
          <w:lang w:val="en-GB"/>
        </w:rPr>
        <w:t>DO HEREBY CERTIFY</w:t>
      </w:r>
      <w:r>
        <w:rPr>
          <w:lang w:val="en-GB"/>
        </w:rPr>
        <w:t xml:space="preserve"> that:</w:t>
      </w:r>
    </w:p>
    <w:p w14:paraId="5376A121" w14:textId="77777777" w:rsidR="00806C4D" w:rsidRPr="00F65C1B" w:rsidRDefault="00806C4D" w:rsidP="00370432">
      <w:pPr>
        <w:widowControl/>
        <w:ind w:left="720" w:hanging="720"/>
        <w:rPr>
          <w:lang w:val="en-GB"/>
        </w:rPr>
      </w:pPr>
      <w:r>
        <w:rPr>
          <w:lang w:val="en-GB"/>
        </w:rPr>
        <w:t>1.</w:t>
      </w:r>
      <w:r>
        <w:rPr>
          <w:lang w:val="en-GB"/>
        </w:rPr>
        <w:tab/>
        <w:t xml:space="preserve">This certificate is furnished pursuant to Clause </w:t>
      </w:r>
      <w:r>
        <w:rPr>
          <w:lang w:val="en-GB"/>
        </w:rPr>
        <w:fldChar w:fldCharType="begin"/>
      </w:r>
      <w:r>
        <w:rPr>
          <w:lang w:val="en-GB"/>
        </w:rPr>
        <w:instrText xml:space="preserve"> REF _Ref75485627 \r \h  \* MERGEFORMAT </w:instrText>
      </w:r>
      <w:r>
        <w:rPr>
          <w:lang w:val="en-GB"/>
        </w:rPr>
      </w:r>
      <w:r>
        <w:rPr>
          <w:lang w:val="en-GB"/>
        </w:rPr>
        <w:fldChar w:fldCharType="separate"/>
      </w:r>
      <w:r>
        <w:rPr>
          <w:lang w:val="en-GB"/>
        </w:rPr>
        <w:t>2.4.2</w:t>
      </w:r>
      <w:r>
        <w:rPr>
          <w:lang w:val="en-GB"/>
        </w:rPr>
        <w:fldChar w:fldCharType="end"/>
      </w:r>
      <w:r>
        <w:rPr>
          <w:lang w:val="en-GB"/>
        </w:rPr>
        <w:t xml:space="preserve"> (</w:t>
      </w:r>
      <w:r>
        <w:rPr>
          <w:i/>
          <w:lang w:val="en-GB"/>
        </w:rPr>
        <w:t>Mechanics for Requesting Drawdown</w:t>
      </w:r>
      <w:r>
        <w:rPr>
          <w:lang w:val="en-GB"/>
        </w:rPr>
        <w:t>) of the facility agreement, dated as of [●], as amended from time to time (the “</w:t>
      </w:r>
      <w:r>
        <w:rPr>
          <w:b/>
          <w:lang w:val="en-GB"/>
        </w:rPr>
        <w:t>Agreement</w:t>
      </w:r>
      <w:r>
        <w:rPr>
          <w:lang w:val="en-GB"/>
        </w:rPr>
        <w:t>”), between the Borrower, Agent and the Lenders. Unless otherwise defined herein, all capitalized terms used herein have the meanings assigned to those terms in the Agreement.</w:t>
      </w:r>
    </w:p>
    <w:p w14:paraId="09104802" w14:textId="77777777" w:rsidR="00806C4D" w:rsidRPr="00F65C1B" w:rsidRDefault="00806C4D" w:rsidP="00370432">
      <w:pPr>
        <w:widowControl/>
        <w:ind w:left="720" w:hanging="720"/>
        <w:rPr>
          <w:lang w:val="en-GB"/>
        </w:rPr>
      </w:pPr>
      <w:r>
        <w:rPr>
          <w:lang w:val="en-GB"/>
        </w:rPr>
        <w:t>2.</w:t>
      </w:r>
      <w:r>
        <w:rPr>
          <w:lang w:val="en-GB"/>
        </w:rPr>
        <w:tab/>
        <w:t>The Borrower has irrevocably requested a Drawdown from Lenders on [</w:t>
      </w:r>
      <w:r>
        <w:rPr>
          <w:i/>
          <w:lang w:val="en-GB"/>
        </w:rPr>
        <w:t>insert Business Day</w:t>
      </w:r>
      <w:r>
        <w:rPr>
          <w:lang w:val="en-GB"/>
        </w:rPr>
        <w:t>] for the amount of [</w:t>
      </w:r>
      <w:r>
        <w:rPr>
          <w:i/>
          <w:lang w:val="en-GB"/>
        </w:rPr>
        <w:t>insert amount</w:t>
      </w:r>
      <w:r>
        <w:rPr>
          <w:lang w:val="en-GB"/>
        </w:rPr>
        <w:t xml:space="preserve">] in accordance with Clause </w:t>
      </w:r>
      <w:r>
        <w:rPr>
          <w:lang w:val="en-GB"/>
        </w:rPr>
        <w:fldChar w:fldCharType="begin"/>
      </w:r>
      <w:r>
        <w:rPr>
          <w:lang w:val="en-GB"/>
        </w:rPr>
        <w:instrText xml:space="preserve"> REF _Ref75485627 \r \h </w:instrText>
      </w:r>
      <w:r>
        <w:rPr>
          <w:lang w:val="en-GB"/>
        </w:rPr>
      </w:r>
      <w:r>
        <w:rPr>
          <w:lang w:val="en-GB"/>
        </w:rPr>
        <w:fldChar w:fldCharType="separate"/>
      </w:r>
      <w:r>
        <w:rPr>
          <w:lang w:val="en-GB"/>
        </w:rPr>
        <w:t>2.4.2</w:t>
      </w:r>
      <w:r>
        <w:rPr>
          <w:lang w:val="en-GB"/>
        </w:rPr>
        <w:fldChar w:fldCharType="end"/>
      </w:r>
      <w:r>
        <w:rPr>
          <w:lang w:val="en-GB"/>
        </w:rPr>
        <w:t xml:space="preserve"> (</w:t>
      </w:r>
      <w:r>
        <w:rPr>
          <w:i/>
          <w:lang w:val="en-GB"/>
        </w:rPr>
        <w:t>Mechanics for Requesting Drawdown</w:t>
      </w:r>
      <w:r>
        <w:rPr>
          <w:lang w:val="en-GB"/>
        </w:rPr>
        <w:t>) of Agreement (the “</w:t>
      </w:r>
      <w:r>
        <w:rPr>
          <w:b/>
          <w:lang w:val="en-GB"/>
        </w:rPr>
        <w:t>Proposed Drawdown</w:t>
      </w:r>
      <w:r>
        <w:rPr>
          <w:lang w:val="en-GB"/>
        </w:rPr>
        <w:t>”). After giving effect to the Proposed Drawdown, the aggregate principal outstanding under the Agreement is [●].</w:t>
      </w:r>
    </w:p>
    <w:p w14:paraId="50A7201C" w14:textId="77777777" w:rsidR="00806C4D" w:rsidRPr="00F65C1B" w:rsidRDefault="00806C4D" w:rsidP="00370432">
      <w:pPr>
        <w:widowControl/>
        <w:ind w:left="720" w:hanging="720"/>
        <w:rPr>
          <w:lang w:val="en-GB"/>
        </w:rPr>
      </w:pPr>
      <w:r>
        <w:rPr>
          <w:lang w:val="en-GB"/>
        </w:rPr>
        <w:t>3.</w:t>
      </w:r>
      <w:r>
        <w:rPr>
          <w:lang w:val="en-GB"/>
        </w:rPr>
        <w:tab/>
        <w:t xml:space="preserve">For the purposes of Clause </w:t>
      </w:r>
      <w:r>
        <w:rPr>
          <w:lang w:val="en-GB"/>
        </w:rPr>
        <w:fldChar w:fldCharType="begin"/>
      </w:r>
      <w:r>
        <w:rPr>
          <w:lang w:val="en-GB"/>
        </w:rPr>
        <w:instrText xml:space="preserve"> REF _Ref75485627 \r \h </w:instrText>
      </w:r>
      <w:r>
        <w:rPr>
          <w:lang w:val="en-GB"/>
        </w:rPr>
      </w:r>
      <w:r>
        <w:rPr>
          <w:lang w:val="en-GB"/>
        </w:rPr>
        <w:fldChar w:fldCharType="separate"/>
      </w:r>
      <w:r>
        <w:rPr>
          <w:lang w:val="en-GB"/>
        </w:rPr>
        <w:t>2.4.2</w:t>
      </w:r>
      <w:r>
        <w:rPr>
          <w:lang w:val="en-GB"/>
        </w:rPr>
        <w:fldChar w:fldCharType="end"/>
      </w:r>
      <w:r>
        <w:rPr>
          <w:lang w:val="en-GB"/>
        </w:rPr>
        <w:t xml:space="preserve"> (</w:t>
      </w:r>
      <w:r>
        <w:rPr>
          <w:i/>
          <w:lang w:val="en-GB"/>
        </w:rPr>
        <w:t>Mechanics for Requesting Drawdown</w:t>
      </w:r>
      <w:r>
        <w:rPr>
          <w:lang w:val="en-GB"/>
        </w:rPr>
        <w:t xml:space="preserve">) and Sr. No. </w:t>
      </w:r>
      <w:r>
        <w:rPr>
          <w:lang w:val="en-GB"/>
        </w:rPr>
        <w:fldChar w:fldCharType="begin"/>
      </w:r>
      <w:r>
        <w:rPr>
          <w:lang w:val="en-GB"/>
        </w:rPr>
        <w:instrText xml:space="preserve"> REF _Ref75479611 \r \h </w:instrText>
      </w:r>
      <w:r>
        <w:rPr>
          <w:lang w:val="en-GB"/>
        </w:rPr>
      </w:r>
      <w:r>
        <w:rPr>
          <w:lang w:val="en-GB"/>
        </w:rPr>
        <w:fldChar w:fldCharType="separate"/>
      </w:r>
      <w:r>
        <w:rPr>
          <w:lang w:val="en-GB"/>
        </w:rPr>
        <w:t>28</w:t>
      </w:r>
      <w:r>
        <w:rPr>
          <w:lang w:val="en-GB"/>
        </w:rPr>
        <w:fldChar w:fldCharType="end"/>
      </w:r>
      <w:r>
        <w:rPr>
          <w:lang w:val="en-GB"/>
        </w:rPr>
        <w:t xml:space="preserve"> (</w:t>
      </w:r>
      <w:r>
        <w:rPr>
          <w:i/>
          <w:lang w:val="en-GB"/>
        </w:rPr>
        <w:t>Conditions Precedent to each Drawdown</w:t>
      </w:r>
      <w:r>
        <w:rPr>
          <w:lang w:val="en-GB"/>
        </w:rPr>
        <w:t>), Schedule I of the Agreement, the Borrower hereby certifies that the following statements are true on the date hereof and that the acceptance by the Borrower of the benefits of the Proposed Drawdown shall constitute a representation and warranty by the Borrower to the Lenders that as of the date of such Proposed Drawdown:</w:t>
      </w:r>
    </w:p>
    <w:p w14:paraId="3687B288" w14:textId="77777777" w:rsidR="00806C4D" w:rsidRPr="00F65C1B" w:rsidRDefault="004E6AA3" w:rsidP="00370432">
      <w:pPr>
        <w:widowControl/>
        <w:numPr>
          <w:ilvl w:val="0"/>
          <w:numId w:val="18"/>
        </w:numPr>
        <w:tabs>
          <w:tab w:val="clear" w:pos="1500"/>
        </w:tabs>
        <w:ind w:left="1440"/>
        <w:rPr>
          <w:lang w:val="en-GB"/>
        </w:rPr>
      </w:pPr>
      <w:r>
        <w:rPr>
          <w:lang w:val="en-GB"/>
        </w:rPr>
        <w:t>all representations and warranties of the Obligors in relation to the Financing Documents are true and correct in all respects with the same force and effect as though such representations and warranties have been made on and as of the date of Drawdown.</w:t>
      </w:r>
    </w:p>
    <w:p w14:paraId="0ED8D583" w14:textId="77777777" w:rsidR="00806C4D" w:rsidRPr="00F65C1B" w:rsidRDefault="004E6AA3" w:rsidP="00370432">
      <w:pPr>
        <w:widowControl/>
        <w:numPr>
          <w:ilvl w:val="0"/>
          <w:numId w:val="18"/>
        </w:numPr>
        <w:tabs>
          <w:tab w:val="clear" w:pos="1500"/>
        </w:tabs>
        <w:ind w:left="1440"/>
        <w:rPr>
          <w:lang w:val="en-GB"/>
        </w:rPr>
      </w:pPr>
      <w:r>
        <w:rPr>
          <w:lang w:val="en-GB"/>
        </w:rPr>
        <w:t>the proposed Drawdown Date is a Business Day.</w:t>
      </w:r>
    </w:p>
    <w:p w14:paraId="2F83CEB8" w14:textId="77777777" w:rsidR="00806C4D" w:rsidRPr="00F65C1B" w:rsidRDefault="004E6AA3" w:rsidP="00370432">
      <w:pPr>
        <w:widowControl/>
        <w:numPr>
          <w:ilvl w:val="0"/>
          <w:numId w:val="18"/>
        </w:numPr>
        <w:tabs>
          <w:tab w:val="clear" w:pos="1500"/>
        </w:tabs>
        <w:ind w:left="1440"/>
        <w:rPr>
          <w:lang w:val="en-GB"/>
        </w:rPr>
      </w:pPr>
      <w:r>
        <w:rPr>
          <w:lang w:val="en-GB"/>
        </w:rPr>
        <w:t>no Event of Default or Potential Event of Default has occurred and is continuing or shall result from this Drawdown.</w:t>
      </w:r>
    </w:p>
    <w:p w14:paraId="6E9E314C" w14:textId="77777777" w:rsidR="00806C4D" w:rsidRPr="00F65C1B" w:rsidRDefault="004E6AA3" w:rsidP="00370432">
      <w:pPr>
        <w:widowControl/>
        <w:numPr>
          <w:ilvl w:val="0"/>
          <w:numId w:val="18"/>
        </w:numPr>
        <w:tabs>
          <w:tab w:val="clear" w:pos="1500"/>
        </w:tabs>
        <w:ind w:left="1440"/>
        <w:rPr>
          <w:lang w:val="en-GB"/>
        </w:rPr>
      </w:pPr>
      <w:r>
        <w:rPr>
          <w:lang w:val="en-GB"/>
        </w:rPr>
        <w:t xml:space="preserve">all of the conditions in Sections Sr. No. </w:t>
      </w:r>
      <w:r>
        <w:rPr>
          <w:lang w:val="en-GB"/>
        </w:rPr>
        <w:fldChar w:fldCharType="begin"/>
      </w:r>
      <w:r>
        <w:rPr>
          <w:lang w:val="en-GB"/>
        </w:rPr>
        <w:instrText xml:space="preserve"> REF _Ref75479578 \r \h </w:instrText>
      </w:r>
      <w:r>
        <w:rPr>
          <w:lang w:val="en-GB"/>
        </w:rPr>
      </w:r>
      <w:r>
        <w:rPr>
          <w:lang w:val="en-GB"/>
        </w:rPr>
        <w:fldChar w:fldCharType="separate"/>
      </w:r>
      <w:r>
        <w:rPr>
          <w:lang w:val="en-GB"/>
        </w:rPr>
        <w:t>26</w:t>
      </w:r>
      <w:r>
        <w:rPr>
          <w:lang w:val="en-GB"/>
        </w:rPr>
        <w:fldChar w:fldCharType="end"/>
      </w:r>
      <w:r>
        <w:rPr>
          <w:lang w:val="en-GB"/>
        </w:rPr>
        <w:t xml:space="preserve"> (</w:t>
      </w:r>
      <w:r>
        <w:rPr>
          <w:i/>
          <w:lang w:val="en-GB"/>
        </w:rPr>
        <w:t>Conditions Precedent to Effectiveness</w:t>
      </w:r>
      <w:r>
        <w:rPr>
          <w:lang w:val="en-GB"/>
        </w:rPr>
        <w:t xml:space="preserve">) of Schedule I, Sr. No. </w:t>
      </w:r>
      <w:r>
        <w:rPr>
          <w:lang w:val="en-GB"/>
        </w:rPr>
        <w:fldChar w:fldCharType="begin"/>
      </w:r>
      <w:r>
        <w:rPr>
          <w:lang w:val="en-GB"/>
        </w:rPr>
        <w:instrText xml:space="preserve"> REF _Ref75479598 \r \h </w:instrText>
      </w:r>
      <w:r>
        <w:rPr>
          <w:lang w:val="en-GB"/>
        </w:rPr>
      </w:r>
      <w:r>
        <w:rPr>
          <w:lang w:val="en-GB"/>
        </w:rPr>
        <w:fldChar w:fldCharType="separate"/>
      </w:r>
      <w:r>
        <w:rPr>
          <w:lang w:val="en-GB"/>
        </w:rPr>
        <w:t>27</w:t>
      </w:r>
      <w:r>
        <w:rPr>
          <w:lang w:val="en-GB"/>
        </w:rPr>
        <w:fldChar w:fldCharType="end"/>
      </w:r>
      <w:r>
        <w:rPr>
          <w:lang w:val="en-GB"/>
        </w:rPr>
        <w:t xml:space="preserve"> (</w:t>
      </w:r>
      <w:r>
        <w:rPr>
          <w:i/>
          <w:lang w:val="en-GB"/>
        </w:rPr>
        <w:t>Conditions Precedent to Initial Drawdown</w:t>
      </w:r>
      <w:r>
        <w:rPr>
          <w:lang w:val="en-GB"/>
        </w:rPr>
        <w:t xml:space="preserve">) of Schedule I or Sr. No. </w:t>
      </w:r>
      <w:r>
        <w:rPr>
          <w:lang w:val="en-GB"/>
        </w:rPr>
        <w:fldChar w:fldCharType="begin"/>
      </w:r>
      <w:r>
        <w:rPr>
          <w:lang w:val="en-GB"/>
        </w:rPr>
        <w:instrText xml:space="preserve"> REF _Ref75479611 \r \h </w:instrText>
      </w:r>
      <w:r>
        <w:rPr>
          <w:lang w:val="en-GB"/>
        </w:rPr>
      </w:r>
      <w:r>
        <w:rPr>
          <w:lang w:val="en-GB"/>
        </w:rPr>
        <w:fldChar w:fldCharType="separate"/>
      </w:r>
      <w:r>
        <w:rPr>
          <w:lang w:val="en-GB"/>
        </w:rPr>
        <w:t>28</w:t>
      </w:r>
      <w:r>
        <w:rPr>
          <w:lang w:val="en-GB"/>
        </w:rPr>
        <w:fldChar w:fldCharType="end"/>
      </w:r>
      <w:r>
        <w:rPr>
          <w:lang w:val="en-GB"/>
        </w:rPr>
        <w:t xml:space="preserve"> (</w:t>
      </w:r>
      <w:r>
        <w:rPr>
          <w:i/>
          <w:lang w:val="en-GB"/>
        </w:rPr>
        <w:t>Conditions Precedent to each Drawdown</w:t>
      </w:r>
      <w:r>
        <w:rPr>
          <w:lang w:val="en-GB"/>
        </w:rPr>
        <w:t>) of Schedule I of the Agreement (as applicable) have been satisfied or waived by the Lenders and all the necessary certificates and documentation required thereunder is attached herewith or has already been made available to the Lenders.</w:t>
      </w:r>
    </w:p>
    <w:p w14:paraId="45D62340" w14:textId="77777777" w:rsidR="00806C4D" w:rsidRPr="00F65C1B" w:rsidRDefault="004E6AA3" w:rsidP="00370432">
      <w:pPr>
        <w:widowControl/>
        <w:numPr>
          <w:ilvl w:val="0"/>
          <w:numId w:val="18"/>
        </w:numPr>
        <w:tabs>
          <w:tab w:val="clear" w:pos="1500"/>
        </w:tabs>
        <w:ind w:left="1440"/>
        <w:rPr>
          <w:lang w:val="en-GB"/>
        </w:rPr>
      </w:pPr>
      <w:r>
        <w:rPr>
          <w:lang w:val="en-GB"/>
        </w:rPr>
        <w:t xml:space="preserve">the proceeds of the Proposed Drawdown shall be used in accordance with the Agreement, [and the Borrower has provided the end-use certificate in accordance with Sr. No. </w:t>
      </w:r>
      <w:r>
        <w:rPr>
          <w:lang w:val="en-GB"/>
        </w:rPr>
        <w:fldChar w:fldCharType="begin"/>
      </w:r>
      <w:r>
        <w:rPr>
          <w:lang w:val="en-GB"/>
        </w:rPr>
        <w:instrText xml:space="preserve"> REF _Ref75479611 \r \h </w:instrText>
      </w:r>
      <w:r>
        <w:rPr>
          <w:lang w:val="en-GB"/>
        </w:rPr>
      </w:r>
      <w:r>
        <w:rPr>
          <w:lang w:val="en-GB"/>
        </w:rPr>
        <w:fldChar w:fldCharType="separate"/>
      </w:r>
      <w:r>
        <w:rPr>
          <w:lang w:val="en-GB"/>
        </w:rPr>
        <w:t>28</w:t>
      </w:r>
      <w:r>
        <w:rPr>
          <w:lang w:val="en-GB"/>
        </w:rPr>
        <w:fldChar w:fldCharType="end"/>
      </w:r>
      <w:r>
        <w:rPr>
          <w:lang w:val="en-GB"/>
        </w:rPr>
        <w:fldChar w:fldCharType="begin"/>
      </w:r>
      <w:r>
        <w:rPr>
          <w:lang w:val="en-GB"/>
        </w:rPr>
        <w:instrText xml:space="preserve"> REF _Ref75485746 \r \h </w:instrText>
      </w:r>
      <w:r>
        <w:rPr>
          <w:lang w:val="en-GB"/>
        </w:rPr>
      </w:r>
      <w:r>
        <w:rPr>
          <w:lang w:val="en-GB"/>
        </w:rPr>
        <w:fldChar w:fldCharType="separate"/>
      </w:r>
      <w:r>
        <w:rPr>
          <w:lang w:val="en-GB"/>
        </w:rPr>
        <w:t>(c)</w:t>
      </w:r>
      <w:r>
        <w:rPr>
          <w:lang w:val="en-GB"/>
        </w:rPr>
        <w:fldChar w:fldCharType="end"/>
      </w:r>
      <w:r>
        <w:rPr>
          <w:lang w:val="en-GB"/>
        </w:rPr>
        <w:t xml:space="preserve"> of Schedule I (</w:t>
      </w:r>
      <w:r>
        <w:rPr>
          <w:i/>
          <w:lang w:val="en-GB"/>
        </w:rPr>
        <w:t>End-use certification</w:t>
      </w:r>
      <w:r>
        <w:rPr>
          <w:lang w:val="en-GB"/>
        </w:rPr>
        <w:t>) of the Agreement]</w:t>
      </w:r>
      <w:r w:rsidR="00806C4D" w:rsidRPr="00F65C1B">
        <w:rPr>
          <w:rStyle w:val="FootnoteReference"/>
          <w:lang w:val="en-GB"/>
        </w:rPr>
        <w:footnoteReference w:id="10"/>
      </w:r>
      <w:r>
        <w:rPr>
          <w:lang w:val="en-GB"/>
        </w:rPr>
        <w:t>.</w:t>
      </w:r>
    </w:p>
    <w:p w14:paraId="431324CB" w14:textId="77777777" w:rsidR="00806C4D" w:rsidRPr="00F65C1B" w:rsidRDefault="00806C4D" w:rsidP="00370432">
      <w:pPr>
        <w:widowControl/>
        <w:numPr>
          <w:ilvl w:val="0"/>
          <w:numId w:val="18"/>
        </w:numPr>
        <w:tabs>
          <w:tab w:val="clear" w:pos="1500"/>
        </w:tabs>
        <w:ind w:left="1440"/>
        <w:rPr>
          <w:lang w:val="en-GB"/>
        </w:rPr>
      </w:pPr>
      <w:r>
        <w:rPr>
          <w:lang w:val="en-GB"/>
        </w:rPr>
        <w:t>The outstanding Commitment including the amount of each Drawdown requested today is as follows: ____________.</w:t>
      </w:r>
    </w:p>
    <w:p w14:paraId="507751B8" w14:textId="77777777" w:rsidR="00806C4D" w:rsidRPr="00F65C1B" w:rsidRDefault="00806C4D" w:rsidP="00370432">
      <w:pPr>
        <w:widowControl/>
        <w:numPr>
          <w:ilvl w:val="0"/>
          <w:numId w:val="18"/>
        </w:numPr>
        <w:tabs>
          <w:tab w:val="clear" w:pos="1500"/>
        </w:tabs>
        <w:ind w:left="1440"/>
        <w:rPr>
          <w:lang w:val="en-GB"/>
        </w:rPr>
      </w:pPr>
      <w:r>
        <w:rPr>
          <w:lang w:val="en-GB"/>
        </w:rPr>
        <w:t>The outstandings under the Facility including the amount of each Drawdown requested today is as follows: __________________.</w:t>
      </w:r>
    </w:p>
    <w:p w14:paraId="0C86CEBF" w14:textId="77777777" w:rsidR="00806C4D" w:rsidRPr="00F65C1B" w:rsidRDefault="00806C4D" w:rsidP="00370432">
      <w:pPr>
        <w:widowControl/>
        <w:numPr>
          <w:ilvl w:val="0"/>
          <w:numId w:val="18"/>
        </w:numPr>
        <w:tabs>
          <w:tab w:val="clear" w:pos="1500"/>
        </w:tabs>
        <w:ind w:left="1440"/>
        <w:rPr>
          <w:lang w:val="en-GB"/>
        </w:rPr>
      </w:pPr>
      <w:r>
        <w:rPr>
          <w:lang w:val="en-GB"/>
        </w:rPr>
        <w:t>Each Financing Document is true, correct and complete in all respects, and in full force and effect.</w:t>
      </w:r>
    </w:p>
    <w:p w14:paraId="2AB63321" w14:textId="77777777" w:rsidR="00806C4D" w:rsidRPr="00F65C1B" w:rsidRDefault="00806C4D" w:rsidP="00370432">
      <w:pPr>
        <w:widowControl/>
        <w:numPr>
          <w:ilvl w:val="0"/>
          <w:numId w:val="18"/>
        </w:numPr>
        <w:tabs>
          <w:tab w:val="clear" w:pos="1500"/>
        </w:tabs>
        <w:ind w:left="1440"/>
        <w:rPr>
          <w:lang w:val="en-GB"/>
        </w:rPr>
      </w:pPr>
      <w:r>
        <w:rPr>
          <w:lang w:val="en-GB"/>
        </w:rPr>
        <w:t>Each insurance contract is in full force and effect and conforms in all respects to the insurance required to be obtained on or before the proposed first Drawdown Date under the terms of the Financing Documents.</w:t>
      </w:r>
    </w:p>
    <w:p w14:paraId="2AD4463E" w14:textId="77777777" w:rsidR="00806C4D" w:rsidRPr="00F65C1B" w:rsidRDefault="00806C4D" w:rsidP="00370432">
      <w:pPr>
        <w:widowControl/>
        <w:numPr>
          <w:ilvl w:val="0"/>
          <w:numId w:val="18"/>
        </w:numPr>
        <w:tabs>
          <w:tab w:val="clear" w:pos="1500"/>
        </w:tabs>
        <w:ind w:left="1440"/>
        <w:rPr>
          <w:lang w:val="en-GB"/>
        </w:rPr>
      </w:pPr>
      <w:r>
        <w:rPr>
          <w:lang w:val="en-GB"/>
        </w:rPr>
        <w:t>The Borrower is in compliance in all respects with all Applicable Laws in effect as on date of the relevant Drawdown.</w:t>
      </w:r>
    </w:p>
    <w:p w14:paraId="2C97766A" w14:textId="77777777" w:rsidR="00806C4D" w:rsidRPr="00F65C1B" w:rsidRDefault="00806C4D" w:rsidP="00370432">
      <w:pPr>
        <w:widowControl/>
        <w:numPr>
          <w:ilvl w:val="0"/>
          <w:numId w:val="18"/>
        </w:numPr>
        <w:tabs>
          <w:tab w:val="clear" w:pos="1500"/>
        </w:tabs>
        <w:ind w:left="1440"/>
        <w:rPr>
          <w:lang w:val="en-GB"/>
        </w:rPr>
      </w:pPr>
      <w:r>
        <w:rPr>
          <w:lang w:val="en-GB"/>
        </w:rPr>
        <w:t>There is no event that has occurred that would restrict directly or indirectly the Borrower’s borrowing power or authority or its ability to borrow under the Financing Documents due to any provision in its Constitutional Documents or any provision contained in any document by which the Borrower is bound, or any Applicable Law.</w:t>
      </w:r>
    </w:p>
    <w:p w14:paraId="49A69BB2" w14:textId="77777777" w:rsidR="00806C4D" w:rsidRPr="00F65C1B" w:rsidRDefault="00806C4D" w:rsidP="00370432">
      <w:pPr>
        <w:widowControl/>
        <w:numPr>
          <w:ilvl w:val="0"/>
          <w:numId w:val="18"/>
        </w:numPr>
        <w:tabs>
          <w:tab w:val="clear" w:pos="1500"/>
        </w:tabs>
        <w:ind w:left="1440"/>
        <w:rPr>
          <w:lang w:val="en-GB"/>
        </w:rPr>
      </w:pPr>
      <w:r>
        <w:rPr>
          <w:lang w:val="en-GB"/>
        </w:rPr>
        <w:t>All fees, expenses and other charges under the Financing Documents required to be paid as of the date of Drawdown have been paid.</w:t>
      </w:r>
    </w:p>
    <w:p w14:paraId="17AFD7AE" w14:textId="77777777" w:rsidR="00806C4D" w:rsidRPr="00FF3C37" w:rsidRDefault="00806C4D" w:rsidP="00370432">
      <w:pPr>
        <w:pStyle w:val="Text"/>
        <w:numPr>
          <w:ilvl w:val="0"/>
          <w:numId w:val="18"/>
        </w:numPr>
        <w:tabs>
          <w:tab w:val="clear" w:pos="1500"/>
        </w:tabs>
        <w:ind w:left="1440"/>
        <w:jc w:val="both"/>
      </w:pPr>
      <w:bookmarkStart w:id="669" w:name="_DV_M916"/>
      <w:bookmarkEnd w:id="669"/>
      <w:r>
        <w:t>The Borrower is in compliance with the terms and conditions under all Financing Documents.</w:t>
      </w:r>
    </w:p>
    <w:p w14:paraId="4FF1E3C9" w14:textId="77777777" w:rsidR="00806C4D" w:rsidRPr="00FF3C37" w:rsidRDefault="00806C4D" w:rsidP="00370432">
      <w:pPr>
        <w:pStyle w:val="Text"/>
        <w:numPr>
          <w:ilvl w:val="0"/>
          <w:numId w:val="18"/>
        </w:numPr>
        <w:tabs>
          <w:tab w:val="clear" w:pos="1500"/>
        </w:tabs>
        <w:ind w:left="1440"/>
        <w:jc w:val="both"/>
      </w:pPr>
      <w:r>
        <w:t xml:space="preserve">All Security Documents and the Security Interest over the assets created thereunder for the benefit of the Lenders have been effectuated, perfected and registered so as to be in full force and effect in accordance with paragraph </w:t>
      </w:r>
      <w:r>
        <w:fldChar w:fldCharType="begin"/>
      </w:r>
      <w:r>
        <w:instrText xml:space="preserve"> REF _Ref75485847 \r \h </w:instrText>
      </w:r>
      <w:r>
        <w:fldChar w:fldCharType="separate"/>
      </w:r>
      <w:r>
        <w:t>1</w:t>
      </w:r>
      <w:r>
        <w:fldChar w:fldCharType="end"/>
      </w:r>
      <w:r>
        <w:t xml:space="preserve"> of Schedule IV (</w:t>
      </w:r>
      <w:r>
        <w:rPr>
          <w:i/>
          <w:iCs/>
        </w:rPr>
        <w:t>Security</w:t>
      </w:r>
      <w:r>
        <w:t>).</w:t>
      </w:r>
      <w:r w:rsidRPr="00FF3C37">
        <w:rPr>
          <w:rStyle w:val="FootnoteReference"/>
        </w:rPr>
        <w:footnoteReference w:id="11"/>
      </w:r>
    </w:p>
    <w:p w14:paraId="0DBC6AFE" w14:textId="77777777" w:rsidR="00806C4D" w:rsidRPr="00FF3C37" w:rsidRDefault="00806C4D" w:rsidP="00370432">
      <w:pPr>
        <w:pStyle w:val="Text"/>
        <w:numPr>
          <w:ilvl w:val="0"/>
          <w:numId w:val="18"/>
        </w:numPr>
        <w:tabs>
          <w:tab w:val="clear" w:pos="1500"/>
        </w:tabs>
        <w:ind w:left="1440"/>
        <w:jc w:val="both"/>
      </w:pPr>
      <w:r>
        <w:t>The Borrower is in compliance with “Know Your Customer Policy” norms specified by the Lenders.</w:t>
      </w:r>
    </w:p>
    <w:p w14:paraId="10614501" w14:textId="77777777" w:rsidR="00806C4D" w:rsidRPr="00FF3C37" w:rsidRDefault="00806C4D" w:rsidP="00370432">
      <w:pPr>
        <w:pStyle w:val="Text"/>
        <w:numPr>
          <w:ilvl w:val="0"/>
          <w:numId w:val="18"/>
        </w:numPr>
        <w:tabs>
          <w:tab w:val="clear" w:pos="1500"/>
        </w:tabs>
        <w:ind w:left="1440"/>
        <w:jc w:val="both"/>
      </w:pPr>
      <w:r>
        <w:t>No Material Adverse Effect has occurred.</w:t>
      </w:r>
    </w:p>
    <w:p w14:paraId="7EA0E9B6" w14:textId="77777777" w:rsidR="00806C4D" w:rsidRPr="00F65C1B" w:rsidRDefault="00806C4D" w:rsidP="00370432">
      <w:pPr>
        <w:widowControl/>
        <w:ind w:left="720" w:hanging="720"/>
        <w:rPr>
          <w:lang w:val="en-GB"/>
        </w:rPr>
      </w:pPr>
      <w:r>
        <w:rPr>
          <w:lang w:val="en-GB"/>
        </w:rPr>
        <w:t>4.</w:t>
      </w:r>
      <w:r>
        <w:rPr>
          <w:lang w:val="en-GB"/>
        </w:rPr>
        <w:tab/>
      </w:r>
      <w:r>
        <w:rPr>
          <w:color w:val="000000"/>
          <w:lang w:val="en-GB"/>
        </w:rPr>
        <w:t>The proceeds of the Proposed Drawdown shall be used only for the purpose for which the Facility has been sanctioned.</w:t>
      </w:r>
    </w:p>
    <w:p w14:paraId="7E32EDB7" w14:textId="77777777" w:rsidR="00806C4D" w:rsidRPr="00F65C1B" w:rsidRDefault="00806C4D" w:rsidP="00370432">
      <w:pPr>
        <w:widowControl/>
        <w:ind w:left="720" w:hanging="720"/>
        <w:rPr>
          <w:lang w:val="en-GB"/>
        </w:rPr>
      </w:pPr>
      <w:r>
        <w:rPr>
          <w:lang w:val="en-GB"/>
        </w:rPr>
        <w:t>5.</w:t>
      </w:r>
      <w:r>
        <w:rPr>
          <w:lang w:val="en-GB"/>
        </w:rPr>
        <w:tab/>
        <w:t>If any of the certifications set forth in paragraph 3 above shall cease to be valid on, as of or prior to the date of the Proposed Drawdown, the Borrower shall immediately notify the Lenders in writing.</w:t>
      </w:r>
    </w:p>
    <w:p w14:paraId="02D67667" w14:textId="77777777" w:rsidR="00806C4D" w:rsidRPr="00F65C1B" w:rsidRDefault="00806C4D" w:rsidP="00370432">
      <w:pPr>
        <w:widowControl/>
        <w:ind w:left="720" w:hanging="720"/>
        <w:rPr>
          <w:lang w:val="en-GB"/>
        </w:rPr>
      </w:pPr>
      <w:r>
        <w:rPr>
          <w:lang w:val="en-GB"/>
        </w:rPr>
        <w:t>6.</w:t>
      </w:r>
      <w:r>
        <w:rPr>
          <w:lang w:val="en-GB"/>
        </w:rPr>
        <w:tab/>
        <w:t>Details of the account in which the Proposed Drawdown is to be credited: [●]</w:t>
      </w:r>
    </w:p>
    <w:p w14:paraId="7888F6B3" w14:textId="77777777" w:rsidR="00806C4D" w:rsidRPr="00F65C1B" w:rsidRDefault="00806C4D" w:rsidP="00370432">
      <w:pPr>
        <w:widowControl/>
        <w:rPr>
          <w:lang w:val="en-GB"/>
        </w:rPr>
      </w:pPr>
      <w:r>
        <w:rPr>
          <w:b/>
          <w:lang w:val="en-GB"/>
        </w:rPr>
        <w:t>IN WITNESS WHEREOF</w:t>
      </w:r>
      <w:r>
        <w:rPr>
          <w:lang w:val="en-GB"/>
        </w:rPr>
        <w:t>, I have hereunto set my hand this day of ______________.</w:t>
      </w:r>
    </w:p>
    <w:p w14:paraId="396D3474" w14:textId="77777777" w:rsidR="00806C4D" w:rsidRPr="00F65C1B" w:rsidRDefault="00806C4D" w:rsidP="00370432">
      <w:pPr>
        <w:widowControl/>
        <w:rPr>
          <w:lang w:val="en-GB"/>
        </w:rPr>
      </w:pPr>
    </w:p>
    <w:p w14:paraId="2D8227A0" w14:textId="77777777" w:rsidR="00806C4D" w:rsidRPr="00F65C1B" w:rsidRDefault="00806C4D" w:rsidP="00F65C1B">
      <w:pPr>
        <w:widowControl/>
        <w:spacing w:after="0"/>
        <w:ind w:left="5760"/>
        <w:rPr>
          <w:lang w:val="en-GB"/>
        </w:rPr>
      </w:pPr>
      <w:r>
        <w:rPr>
          <w:lang w:val="en-GB"/>
        </w:rPr>
        <w:t>By: ______________________</w:t>
      </w:r>
    </w:p>
    <w:p w14:paraId="7536E4A9" w14:textId="77777777" w:rsidR="00806C4D" w:rsidRPr="00F65C1B" w:rsidRDefault="00806C4D" w:rsidP="00F65C1B">
      <w:pPr>
        <w:widowControl/>
        <w:spacing w:after="0"/>
        <w:ind w:left="5760"/>
        <w:rPr>
          <w:lang w:val="en-GB"/>
        </w:rPr>
      </w:pPr>
      <w:r>
        <w:rPr>
          <w:lang w:val="en-GB"/>
        </w:rPr>
        <w:t xml:space="preserve">Name: </w:t>
      </w:r>
      <w:r>
        <w:rPr>
          <w:lang w:val="en-GB"/>
        </w:rPr>
        <w:tab/>
      </w:r>
      <w:r>
        <w:rPr>
          <w:lang w:val="en-GB"/>
        </w:rPr>
        <w:tab/>
      </w:r>
      <w:r>
        <w:rPr>
          <w:lang w:val="en-GB"/>
        </w:rPr>
        <w:tab/>
      </w:r>
      <w:r>
        <w:rPr>
          <w:lang w:val="en-GB"/>
        </w:rPr>
        <w:tab/>
      </w:r>
    </w:p>
    <w:p w14:paraId="55EF28CB" w14:textId="77777777" w:rsidR="00CF3F61" w:rsidRPr="00F65C1B" w:rsidRDefault="00B57850" w:rsidP="00F65C1B">
      <w:pPr>
        <w:widowControl/>
        <w:spacing w:after="0"/>
        <w:ind w:left="5760"/>
        <w:rPr>
          <w:lang w:val="en-GB"/>
        </w:rPr>
      </w:pPr>
      <w:r>
        <w:rPr>
          <w:lang w:val="en-GB"/>
        </w:rPr>
        <w:t>Designation:</w:t>
      </w:r>
      <w:r>
        <w:rPr>
          <w:lang w:val="en-GB"/>
        </w:rPr>
        <w:tab/>
      </w:r>
      <w:r>
        <w:rPr>
          <w:lang w:val="en-GB"/>
        </w:rPr>
        <w:tab/>
      </w:r>
      <w:r>
        <w:rPr>
          <w:lang w:val="en-GB"/>
        </w:rPr>
        <w:tab/>
      </w:r>
    </w:p>
    <w:p w14:paraId="52FCE842" w14:textId="77777777" w:rsidR="00B57850" w:rsidRPr="00F65C1B" w:rsidRDefault="00B57850" w:rsidP="00370432">
      <w:pPr>
        <w:widowControl/>
        <w:jc w:val="left"/>
        <w:rPr>
          <w:lang w:val="en-GB"/>
        </w:rPr>
      </w:pPr>
      <w:r>
        <w:rPr>
          <w:lang w:val="en-GB"/>
        </w:rPr>
        <w:br w:type="page"/>
      </w:r>
    </w:p>
    <w:p w14:paraId="4B671720" w14:textId="77777777" w:rsidR="00CE38BA" w:rsidRPr="00F65C1B" w:rsidRDefault="0079616D" w:rsidP="00F65C1B">
      <w:pPr>
        <w:pStyle w:val="Heading9"/>
        <w:numPr>
          <w:ilvl w:val="0"/>
          <w:numId w:val="0"/>
        </w:numPr>
        <w:rPr>
          <w:lang w:val="en-GB"/>
        </w:rPr>
      </w:pPr>
      <w:bookmarkStart w:id="670" w:name="_Toc76400215"/>
      <w:r>
        <w:rPr>
          <w:lang w:val="en-GB"/>
        </w:rPr>
        <w:t xml:space="preserve">ANNEXURE II </w:t>
      </w:r>
      <w:r>
        <w:rPr>
          <w:rFonts w:hint="eastAsia"/>
          <w:lang w:val="en-GB"/>
        </w:rPr>
        <w:t>–</w:t>
      </w:r>
      <w:r>
        <w:rPr>
          <w:lang w:val="en-GB"/>
        </w:rPr>
        <w:t xml:space="preserve"> FORMAT OF TRANSFER DEED</w:t>
      </w:r>
      <w:bookmarkEnd w:id="670"/>
    </w:p>
    <w:p w14:paraId="4CEEF6B9" w14:textId="043B5DF0" w:rsidR="00C042E4" w:rsidRPr="00F65C1B" w:rsidRDefault="00C042E4" w:rsidP="00370432">
      <w:pPr>
        <w:widowControl/>
        <w:rPr>
          <w:lang w:val="en-GB"/>
        </w:rPr>
      </w:pPr>
      <w:r>
        <w:rPr>
          <w:b/>
          <w:bCs/>
          <w:lang w:val="en-GB"/>
        </w:rPr>
        <w:t>THIS TRANSFER DEED</w:t>
      </w:r>
      <w:r>
        <w:rPr>
          <w:lang w:val="en-GB"/>
        </w:rPr>
        <w:t xml:space="preserve"> (“</w:t>
      </w:r>
      <w:r>
        <w:rPr>
          <w:b/>
          <w:bCs/>
          <w:lang w:val="en-GB"/>
        </w:rPr>
        <w:t>Deed</w:t>
      </w:r>
      <w:r>
        <w:rPr>
          <w:lang w:val="en-GB"/>
        </w:rPr>
        <w:t>”) is made on this [●] day of [●], [●] at [●] by and amongst:</w:t>
      </w:r>
    </w:p>
    <w:p w14:paraId="067BF7B8" w14:textId="77777777" w:rsidR="00B86728" w:rsidRPr="00F65C1B" w:rsidRDefault="000400F3" w:rsidP="00F65C1B">
      <w:pPr>
        <w:widowControl/>
        <w:ind w:left="720" w:hanging="720"/>
        <w:rPr>
          <w:lang w:val="en-GB"/>
        </w:rPr>
      </w:pPr>
      <w:r>
        <w:rPr>
          <w:b/>
          <w:lang w:val="en-GB"/>
        </w:rPr>
        <w:t xml:space="preserve">1. </w:t>
      </w:r>
      <w:r>
        <w:rPr>
          <w:b/>
          <w:lang w:val="en-GB"/>
        </w:rPr>
        <w:tab/>
        <w:t>[</w:t>
      </w:r>
      <w:r>
        <w:rPr>
          <w:b/>
          <w:i/>
          <w:lang w:val="en-GB"/>
        </w:rPr>
        <w:t>Insert name of the existing lender</w:t>
      </w:r>
      <w:r>
        <w:rPr>
          <w:b/>
          <w:lang w:val="en-GB"/>
        </w:rPr>
        <w:t>]</w:t>
      </w:r>
      <w:r>
        <w:rPr>
          <w:lang w:val="en-GB"/>
        </w:rPr>
        <w:t>, a company validly existing under the Companies Act, 2013, [a banking company within the meaning of the Banking Regulation Act, 1949]</w:t>
      </w:r>
      <w:r w:rsidR="000A2163" w:rsidRPr="00F65C1B">
        <w:rPr>
          <w:rStyle w:val="FootnoteReference"/>
          <w:lang w:val="en-GB"/>
        </w:rPr>
        <w:footnoteReference w:id="12"/>
      </w:r>
      <w:r>
        <w:rPr>
          <w:lang w:val="en-GB"/>
        </w:rPr>
        <w:t xml:space="preserve"> and having its registered office at [●], acting through its branch office at [●] (hereinafter referred to as the “</w:t>
      </w:r>
      <w:r>
        <w:rPr>
          <w:b/>
          <w:lang w:val="en-GB"/>
        </w:rPr>
        <w:t>Transferring Lender</w:t>
      </w:r>
      <w:r>
        <w:rPr>
          <w:lang w:val="en-GB"/>
        </w:rPr>
        <w:t xml:space="preserve">”, which expression shall unless repugnant to the context or meaning thereof, be deemed to include its successors); </w:t>
      </w:r>
    </w:p>
    <w:p w14:paraId="5CDAFF85" w14:textId="77777777" w:rsidR="00C042E4" w:rsidRPr="00F65C1B" w:rsidRDefault="000400F3" w:rsidP="000400F3">
      <w:pPr>
        <w:widowControl/>
        <w:ind w:left="720" w:hanging="720"/>
        <w:rPr>
          <w:lang w:val="en-GB"/>
        </w:rPr>
      </w:pPr>
      <w:r>
        <w:rPr>
          <w:b/>
          <w:bCs/>
          <w:lang w:val="en-GB"/>
        </w:rPr>
        <w:t xml:space="preserve">2. </w:t>
      </w:r>
      <w:r>
        <w:rPr>
          <w:b/>
          <w:bCs/>
          <w:lang w:val="en-GB"/>
        </w:rPr>
        <w:tab/>
        <w:t>[</w:t>
      </w:r>
      <w:r>
        <w:rPr>
          <w:b/>
          <w:bCs/>
          <w:i/>
          <w:lang w:val="en-GB"/>
        </w:rPr>
        <w:t>Insert name of the New Lender</w:t>
      </w:r>
      <w:r>
        <w:rPr>
          <w:b/>
          <w:bCs/>
          <w:lang w:val="en-GB"/>
        </w:rPr>
        <w:t>]</w:t>
      </w:r>
      <w:r>
        <w:rPr>
          <w:lang w:val="en-GB"/>
        </w:rPr>
        <w:t>, a validly existing under the Companies Act, 2013 and having its registered office at [●]</w:t>
      </w:r>
      <w:r>
        <w:rPr>
          <w:i/>
          <w:iCs/>
          <w:lang w:val="en-GB"/>
        </w:rPr>
        <w:t xml:space="preserve"> </w:t>
      </w:r>
      <w:r>
        <w:rPr>
          <w:iCs/>
          <w:lang w:val="en-GB"/>
        </w:rPr>
        <w:t>(</w:t>
      </w:r>
      <w:r>
        <w:rPr>
          <w:lang w:val="en-GB"/>
        </w:rPr>
        <w:t>hereinafter referred to as the “</w:t>
      </w:r>
      <w:r>
        <w:rPr>
          <w:b/>
          <w:bCs/>
          <w:lang w:val="en-GB"/>
        </w:rPr>
        <w:t>New Lender</w:t>
      </w:r>
      <w:r>
        <w:rPr>
          <w:lang w:val="en-GB"/>
        </w:rPr>
        <w:t>”, which expression shall unless repugnant to the context or meaning thereof, be deemed to include its successors, assigns, transferees and novatees); and</w:t>
      </w:r>
    </w:p>
    <w:p w14:paraId="58897B90" w14:textId="77777777" w:rsidR="00C042E4" w:rsidRPr="00F65C1B" w:rsidRDefault="000400F3" w:rsidP="000400F3">
      <w:pPr>
        <w:widowControl/>
        <w:ind w:left="720" w:hanging="720"/>
        <w:rPr>
          <w:lang w:val="en-GB"/>
        </w:rPr>
      </w:pPr>
      <w:r>
        <w:rPr>
          <w:b/>
          <w:bCs/>
          <w:lang w:val="en-GB"/>
        </w:rPr>
        <w:t>3</w:t>
      </w:r>
      <w:r>
        <w:rPr>
          <w:lang w:val="en-GB"/>
        </w:rPr>
        <w:t>.</w:t>
      </w:r>
      <w:r>
        <w:rPr>
          <w:b/>
          <w:bCs/>
          <w:lang w:val="en-GB"/>
        </w:rPr>
        <w:tab/>
        <w:t>[</w:t>
      </w:r>
      <w:r>
        <w:rPr>
          <w:b/>
          <w:bCs/>
          <w:i/>
          <w:lang w:val="en-GB"/>
        </w:rPr>
        <w:t>Insert name of the Agent</w:t>
      </w:r>
      <w:r>
        <w:rPr>
          <w:b/>
          <w:bCs/>
          <w:lang w:val="en-GB"/>
        </w:rPr>
        <w:t>]</w:t>
      </w:r>
      <w:r>
        <w:rPr>
          <w:lang w:val="en-GB"/>
        </w:rPr>
        <w:t>, a validly existing under the Companies Act, 2013 and having its registered office at [●]</w:t>
      </w:r>
      <w:r>
        <w:rPr>
          <w:i/>
          <w:iCs/>
          <w:lang w:val="en-GB"/>
        </w:rPr>
        <w:t xml:space="preserve"> </w:t>
      </w:r>
      <w:r>
        <w:rPr>
          <w:iCs/>
          <w:lang w:val="en-GB"/>
        </w:rPr>
        <w:t>(</w:t>
      </w:r>
      <w:r>
        <w:rPr>
          <w:lang w:val="en-GB"/>
        </w:rPr>
        <w:t>hereinafter referred to as the “</w:t>
      </w:r>
      <w:r>
        <w:rPr>
          <w:b/>
          <w:bCs/>
          <w:lang w:val="en-GB"/>
        </w:rPr>
        <w:t>Agent</w:t>
      </w:r>
      <w:r>
        <w:rPr>
          <w:lang w:val="en-GB"/>
        </w:rPr>
        <w:t>”, which expression shall unless repugnant to the context or meaning thereof, be deemed to include its successors, replacements and permitted assigns);</w:t>
      </w:r>
      <w:r>
        <w:rPr>
          <w:rStyle w:val="FootnoteReference"/>
        </w:rPr>
        <w:footnoteReference w:id="13"/>
      </w:r>
    </w:p>
    <w:p w14:paraId="2D5632E2" w14:textId="77777777" w:rsidR="003654FB" w:rsidRPr="00F65C1B" w:rsidRDefault="003654FB">
      <w:pPr>
        <w:widowControl/>
        <w:rPr>
          <w:lang w:val="en-GB"/>
        </w:rPr>
      </w:pPr>
      <w:r>
        <w:rPr>
          <w:b/>
          <w:lang w:val="en-GB"/>
        </w:rPr>
        <w:t xml:space="preserve">NOW, THEREFORE, </w:t>
      </w:r>
      <w:r>
        <w:rPr>
          <w:lang w:val="en-GB"/>
        </w:rPr>
        <w:t>in consideration of the mutual agreements herein contained and other good and valuable consideration, receipt of which is hereby acknowledged, the Parties agree as follows:</w:t>
      </w:r>
    </w:p>
    <w:p w14:paraId="5EEACD55" w14:textId="748F82DF" w:rsidR="00C042E4" w:rsidRPr="00FF3C37" w:rsidRDefault="00C042E4" w:rsidP="00370432">
      <w:pPr>
        <w:widowControl/>
        <w:ind w:left="720" w:hanging="720"/>
        <w:rPr>
          <w:lang w:val="en-GB"/>
        </w:rPr>
      </w:pPr>
      <w:r>
        <w:rPr>
          <w:lang w:val="en-GB"/>
        </w:rPr>
        <w:t>1.</w:t>
      </w:r>
      <w:r>
        <w:rPr>
          <w:lang w:val="en-GB"/>
        </w:rPr>
        <w:tab/>
        <w:t xml:space="preserve">This Deed dated [●] is in relation to the facility agreement dated [●] executed between </w:t>
      </w:r>
      <w:r>
        <w:rPr>
          <w:i/>
          <w:lang w:val="en-GB"/>
        </w:rPr>
        <w:t xml:space="preserve">inter alios </w:t>
      </w:r>
      <w:r>
        <w:rPr>
          <w:lang w:val="en-GB"/>
        </w:rPr>
        <w:t>[●] (“</w:t>
      </w:r>
      <w:r>
        <w:rPr>
          <w:b/>
          <w:bCs/>
          <w:lang w:val="en-GB"/>
        </w:rPr>
        <w:t>Borrower</w:t>
      </w:r>
      <w:r>
        <w:rPr>
          <w:lang w:val="en-GB"/>
        </w:rPr>
        <w:t>”) and the Lenders, as amended from time to time (“</w:t>
      </w:r>
      <w:r>
        <w:rPr>
          <w:b/>
          <w:lang w:val="en-GB"/>
        </w:rPr>
        <w:t>Agreement</w:t>
      </w:r>
      <w:r>
        <w:rPr>
          <w:lang w:val="en-GB"/>
        </w:rPr>
        <w:t>”).</w:t>
      </w:r>
    </w:p>
    <w:p w14:paraId="70D42FC9" w14:textId="77777777" w:rsidR="00C042E4" w:rsidRPr="00FF3C37" w:rsidRDefault="00C042E4" w:rsidP="00370432">
      <w:pPr>
        <w:widowControl/>
        <w:ind w:left="720"/>
        <w:rPr>
          <w:lang w:val="en-GB"/>
        </w:rPr>
      </w:pPr>
      <w:r>
        <w:rPr>
          <w:lang w:val="en-GB"/>
        </w:rPr>
        <w:t>Terms defined in the Agreement have the same meaning in this Deed and in particular:</w:t>
      </w:r>
    </w:p>
    <w:p w14:paraId="173A202B" w14:textId="77777777" w:rsidR="00C042E4" w:rsidRPr="00FF3C37" w:rsidRDefault="00C042E4" w:rsidP="00370432">
      <w:pPr>
        <w:widowControl/>
        <w:ind w:firstLine="720"/>
        <w:rPr>
          <w:lang w:val="en-GB"/>
        </w:rPr>
      </w:pPr>
      <w:r>
        <w:rPr>
          <w:lang w:val="en-GB"/>
        </w:rPr>
        <w:t>“</w:t>
      </w:r>
      <w:r>
        <w:rPr>
          <w:b/>
          <w:bCs/>
          <w:lang w:val="en-GB"/>
        </w:rPr>
        <w:t>[●]</w:t>
      </w:r>
      <w:r>
        <w:rPr>
          <w:lang w:val="en-GB"/>
        </w:rPr>
        <w:t>” means [●];</w:t>
      </w:r>
    </w:p>
    <w:p w14:paraId="2BF0C5B3" w14:textId="77777777" w:rsidR="00C042E4" w:rsidRPr="00FF3C37" w:rsidRDefault="00C042E4" w:rsidP="00370432">
      <w:pPr>
        <w:widowControl/>
        <w:ind w:left="720" w:hanging="720"/>
        <w:rPr>
          <w:lang w:val="en-GB"/>
        </w:rPr>
      </w:pPr>
      <w:r>
        <w:rPr>
          <w:lang w:val="en-GB"/>
        </w:rPr>
        <w:t>2.</w:t>
      </w:r>
      <w:r>
        <w:rPr>
          <w:lang w:val="en-GB"/>
        </w:rPr>
        <w:tab/>
        <w:t>The Transferring Lender:</w:t>
      </w:r>
    </w:p>
    <w:p w14:paraId="4EDD20B8" w14:textId="77777777" w:rsidR="00C042E4" w:rsidRPr="00FF3C37" w:rsidRDefault="00C042E4" w:rsidP="00370432">
      <w:pPr>
        <w:widowControl/>
        <w:ind w:left="1440" w:hanging="720"/>
        <w:rPr>
          <w:lang w:val="en-GB"/>
        </w:rPr>
      </w:pPr>
      <w:r>
        <w:rPr>
          <w:lang w:val="en-GB"/>
        </w:rPr>
        <w:t>(A)</w:t>
      </w:r>
      <w:r>
        <w:rPr>
          <w:lang w:val="en-GB"/>
        </w:rPr>
        <w:tab/>
        <w:t>confirms that, to the extent details appear below under the heading “</w:t>
      </w:r>
      <w:r>
        <w:rPr>
          <w:b/>
          <w:lang w:val="en-GB"/>
        </w:rPr>
        <w:t>Rights and/ or Obligations to be [Assigned/ Novated]</w:t>
      </w:r>
      <w:r>
        <w:rPr>
          <w:lang w:val="en-GB"/>
        </w:rPr>
        <w:t xml:space="preserve">”, those details accurately summarise the rights and/ or obligations which are to be [assigned/ novated] and which are, upon execution of this Deed (but subject to paragraph 3 below), cancelled and discharged in accordance with Clause </w:t>
      </w:r>
      <w:r>
        <w:rPr>
          <w:lang w:val="en-GB"/>
        </w:rPr>
        <w:fldChar w:fldCharType="begin"/>
      </w:r>
      <w:r>
        <w:rPr>
          <w:lang w:val="en-GB"/>
        </w:rPr>
        <w:instrText xml:space="preserve"> REF _Ref75399283 \r \h  \* MERGEFORMAT </w:instrText>
      </w:r>
      <w:r>
        <w:rPr>
          <w:lang w:val="en-GB"/>
        </w:rPr>
      </w:r>
      <w:r>
        <w:rPr>
          <w:lang w:val="en-GB"/>
        </w:rPr>
        <w:fldChar w:fldCharType="separate"/>
      </w:r>
      <w:r>
        <w:rPr>
          <w:lang w:val="en-GB"/>
        </w:rPr>
        <w:t>11.8</w:t>
      </w:r>
      <w:r>
        <w:rPr>
          <w:lang w:val="en-GB"/>
        </w:rPr>
        <w:fldChar w:fldCharType="end"/>
      </w:r>
      <w:r>
        <w:rPr>
          <w:lang w:val="en-GB"/>
        </w:rPr>
        <w:t xml:space="preserve"> (</w:t>
      </w:r>
      <w:r>
        <w:rPr>
          <w:i/>
          <w:lang w:val="en-GB"/>
        </w:rPr>
        <w:t>Assignment, Novation and Risk Participation</w:t>
      </w:r>
      <w:r>
        <w:rPr>
          <w:lang w:val="en-GB"/>
        </w:rPr>
        <w:t>) of the Agreement;</w:t>
      </w:r>
    </w:p>
    <w:p w14:paraId="143D11A2" w14:textId="77777777" w:rsidR="00C042E4" w:rsidRPr="00FF3C37" w:rsidRDefault="00C042E4" w:rsidP="00370432">
      <w:pPr>
        <w:widowControl/>
        <w:ind w:left="1440" w:hanging="720"/>
        <w:rPr>
          <w:lang w:val="en-GB"/>
        </w:rPr>
      </w:pPr>
      <w:r>
        <w:rPr>
          <w:lang w:val="en-GB"/>
        </w:rPr>
        <w:t>(B)</w:t>
      </w:r>
      <w:r>
        <w:rPr>
          <w:lang w:val="en-GB"/>
        </w:rPr>
        <w:tab/>
        <w:t xml:space="preserve">confirms that any consent, if required, in accordance with Clause </w:t>
      </w:r>
      <w:r>
        <w:rPr>
          <w:lang w:val="en-GB"/>
        </w:rPr>
        <w:fldChar w:fldCharType="begin"/>
      </w:r>
      <w:r>
        <w:rPr>
          <w:lang w:val="en-GB"/>
        </w:rPr>
        <w:instrText xml:space="preserve"> REF _Ref75399283 \r \h  \* MERGEFORMAT </w:instrText>
      </w:r>
      <w:r>
        <w:rPr>
          <w:lang w:val="en-GB"/>
        </w:rPr>
      </w:r>
      <w:r>
        <w:rPr>
          <w:lang w:val="en-GB"/>
        </w:rPr>
        <w:fldChar w:fldCharType="separate"/>
      </w:r>
      <w:r>
        <w:rPr>
          <w:lang w:val="en-GB"/>
        </w:rPr>
        <w:t>11.8</w:t>
      </w:r>
      <w:r>
        <w:rPr>
          <w:lang w:val="en-GB"/>
        </w:rPr>
        <w:fldChar w:fldCharType="end"/>
      </w:r>
      <w:r>
        <w:rPr>
          <w:lang w:val="en-GB"/>
        </w:rPr>
        <w:t xml:space="preserve"> (</w:t>
      </w:r>
      <w:r>
        <w:rPr>
          <w:i/>
          <w:lang w:val="en-GB"/>
        </w:rPr>
        <w:t>Assignment, Novation and Risk Participation</w:t>
      </w:r>
      <w:r>
        <w:rPr>
          <w:lang w:val="en-GB"/>
        </w:rPr>
        <w:t>) of the Agreement has been obtained for this [assignment/ novation]; and</w:t>
      </w:r>
    </w:p>
    <w:p w14:paraId="05DA1EB7" w14:textId="77777777" w:rsidR="00C042E4" w:rsidRPr="00FF3C37" w:rsidRDefault="00C042E4" w:rsidP="00370432">
      <w:pPr>
        <w:widowControl/>
        <w:ind w:left="1440" w:hanging="720"/>
        <w:rPr>
          <w:lang w:val="en-GB"/>
        </w:rPr>
      </w:pPr>
      <w:r>
        <w:rPr>
          <w:lang w:val="en-GB"/>
        </w:rPr>
        <w:t>(C)</w:t>
      </w:r>
      <w:r>
        <w:rPr>
          <w:lang w:val="en-GB"/>
        </w:rPr>
        <w:tab/>
        <w:t>gives notice to the undersigned New Lender that the Transferring Lender is under no obligation to repurchase all or any part of those rights and/ or obligations at any time or to support any losses suffered by the New Lender.</w:t>
      </w:r>
    </w:p>
    <w:p w14:paraId="1BD90210" w14:textId="77777777" w:rsidR="00C042E4" w:rsidRPr="00FF3C37" w:rsidRDefault="00C042E4" w:rsidP="00370432">
      <w:pPr>
        <w:widowControl/>
        <w:ind w:left="720" w:hanging="720"/>
        <w:rPr>
          <w:lang w:val="en-GB"/>
        </w:rPr>
      </w:pPr>
      <w:r>
        <w:rPr>
          <w:lang w:val="en-GB"/>
        </w:rPr>
        <w:t>3.</w:t>
      </w:r>
      <w:r>
        <w:rPr>
          <w:lang w:val="en-GB"/>
        </w:rPr>
        <w:tab/>
        <w:t xml:space="preserve">The undersigned New Lender agrees that it assumes and acquires new rights and/ or obligations in accordance with Clause </w:t>
      </w:r>
      <w:r>
        <w:rPr>
          <w:lang w:val="en-GB"/>
        </w:rPr>
        <w:fldChar w:fldCharType="begin"/>
      </w:r>
      <w:r>
        <w:rPr>
          <w:lang w:val="en-GB"/>
        </w:rPr>
        <w:instrText xml:space="preserve"> REF _Ref75399283 \r \h  \* MERGEFORMAT </w:instrText>
      </w:r>
      <w:r>
        <w:rPr>
          <w:lang w:val="en-GB"/>
        </w:rPr>
      </w:r>
      <w:r>
        <w:rPr>
          <w:lang w:val="en-GB"/>
        </w:rPr>
        <w:fldChar w:fldCharType="separate"/>
      </w:r>
      <w:r>
        <w:rPr>
          <w:lang w:val="en-GB"/>
        </w:rPr>
        <w:t>11.8</w:t>
      </w:r>
      <w:r>
        <w:rPr>
          <w:lang w:val="en-GB"/>
        </w:rPr>
        <w:fldChar w:fldCharType="end"/>
      </w:r>
      <w:r>
        <w:rPr>
          <w:lang w:val="en-GB"/>
        </w:rPr>
        <w:t xml:space="preserve"> (</w:t>
      </w:r>
      <w:r>
        <w:rPr>
          <w:i/>
          <w:lang w:val="en-GB"/>
        </w:rPr>
        <w:t>Assignment, Novation and Risk Participation</w:t>
      </w:r>
      <w:r>
        <w:rPr>
          <w:lang w:val="en-GB"/>
        </w:rPr>
        <w:t>) of the Agreement on and with effect from [●]</w:t>
      </w:r>
      <w:r w:rsidR="00A200E8" w:rsidRPr="00FF3C37">
        <w:rPr>
          <w:rStyle w:val="FootnoteReference"/>
          <w:lang w:val="en-GB"/>
        </w:rPr>
        <w:footnoteReference w:id="14"/>
      </w:r>
      <w:r>
        <w:rPr>
          <w:lang w:val="en-GB"/>
        </w:rPr>
        <w:t>.</w:t>
      </w:r>
    </w:p>
    <w:p w14:paraId="6F30E066" w14:textId="77777777" w:rsidR="00C042E4" w:rsidRPr="00FF3C37" w:rsidRDefault="00C042E4" w:rsidP="00370432">
      <w:pPr>
        <w:keepNext/>
        <w:widowControl/>
        <w:ind w:left="720" w:hanging="720"/>
        <w:rPr>
          <w:lang w:val="en-GB"/>
        </w:rPr>
      </w:pPr>
      <w:r>
        <w:rPr>
          <w:lang w:val="en-GB"/>
        </w:rPr>
        <w:t>4.</w:t>
      </w:r>
      <w:r>
        <w:rPr>
          <w:lang w:val="en-GB"/>
        </w:rPr>
        <w:tab/>
        <w:t>The New Lender:</w:t>
      </w:r>
    </w:p>
    <w:p w14:paraId="411D98EC" w14:textId="77777777" w:rsidR="00C042E4" w:rsidRPr="00FF3C37" w:rsidRDefault="00C042E4" w:rsidP="00370432">
      <w:pPr>
        <w:widowControl/>
        <w:ind w:left="1440" w:hanging="720"/>
        <w:rPr>
          <w:lang w:val="en-GB"/>
        </w:rPr>
      </w:pPr>
      <w:r>
        <w:rPr>
          <w:lang w:val="en-GB"/>
        </w:rPr>
        <w:t>(A)</w:t>
      </w:r>
      <w:r>
        <w:rPr>
          <w:lang w:val="en-GB"/>
        </w:rPr>
        <w:tab/>
        <w:t>confirms that, until further notice, its Lending Office and details for communications are set out below;</w:t>
      </w:r>
    </w:p>
    <w:p w14:paraId="278076EB" w14:textId="77777777" w:rsidR="00C042E4" w:rsidRPr="00FF3C37" w:rsidRDefault="00C042E4" w:rsidP="00370432">
      <w:pPr>
        <w:widowControl/>
        <w:ind w:left="1440" w:hanging="720"/>
        <w:rPr>
          <w:lang w:val="en-GB"/>
        </w:rPr>
      </w:pPr>
      <w:r>
        <w:rPr>
          <w:lang w:val="en-GB"/>
        </w:rPr>
        <w:t>(B)</w:t>
      </w:r>
      <w:r>
        <w:rPr>
          <w:lang w:val="en-GB"/>
        </w:rPr>
        <w:tab/>
        <w:t xml:space="preserve">agrees to perform and comply with the obligations expressed to be imposed on it by Clause </w:t>
      </w:r>
      <w:r>
        <w:rPr>
          <w:lang w:val="en-GB"/>
        </w:rPr>
        <w:fldChar w:fldCharType="begin"/>
      </w:r>
      <w:r>
        <w:rPr>
          <w:lang w:val="en-GB"/>
        </w:rPr>
        <w:instrText xml:space="preserve"> REF _Ref75399283 \r \h  \* MERGEFORMAT </w:instrText>
      </w:r>
      <w:r>
        <w:rPr>
          <w:lang w:val="en-GB"/>
        </w:rPr>
      </w:r>
      <w:r>
        <w:rPr>
          <w:lang w:val="en-GB"/>
        </w:rPr>
        <w:fldChar w:fldCharType="separate"/>
      </w:r>
      <w:r>
        <w:rPr>
          <w:lang w:val="en-GB"/>
        </w:rPr>
        <w:t>11.8</w:t>
      </w:r>
      <w:r>
        <w:rPr>
          <w:lang w:val="en-GB"/>
        </w:rPr>
        <w:fldChar w:fldCharType="end"/>
      </w:r>
      <w:r>
        <w:rPr>
          <w:lang w:val="en-GB"/>
        </w:rPr>
        <w:t xml:space="preserve"> (</w:t>
      </w:r>
      <w:r>
        <w:rPr>
          <w:i/>
          <w:lang w:val="en-GB"/>
        </w:rPr>
        <w:t>Assignment, Novation and Risk Participation</w:t>
      </w:r>
      <w:r>
        <w:rPr>
          <w:lang w:val="en-GB"/>
        </w:rPr>
        <w:t>) of the Agreement as a result of this Deed taking effect;</w:t>
      </w:r>
    </w:p>
    <w:p w14:paraId="065EDF67" w14:textId="77777777" w:rsidR="00C042E4" w:rsidRPr="00FF3C37" w:rsidRDefault="00C042E4" w:rsidP="00370432">
      <w:pPr>
        <w:widowControl/>
        <w:ind w:left="1440" w:hanging="720"/>
        <w:rPr>
          <w:lang w:val="en-GB"/>
        </w:rPr>
      </w:pPr>
      <w:r>
        <w:rPr>
          <w:lang w:val="en-GB"/>
        </w:rPr>
        <w:t>(C)</w:t>
      </w:r>
      <w:r>
        <w:rPr>
          <w:lang w:val="en-GB"/>
        </w:rPr>
        <w:tab/>
        <w:t>acknowledges and accepts paragraph 2(C) above;</w:t>
      </w:r>
    </w:p>
    <w:p w14:paraId="00AD3795" w14:textId="77777777" w:rsidR="00C042E4" w:rsidRPr="00FF3C37" w:rsidRDefault="00C042E4" w:rsidP="00370432">
      <w:pPr>
        <w:widowControl/>
        <w:ind w:left="1440" w:hanging="720"/>
        <w:rPr>
          <w:lang w:val="en-GB"/>
        </w:rPr>
      </w:pPr>
      <w:r>
        <w:rPr>
          <w:lang w:val="en-GB"/>
        </w:rPr>
        <w:t>(D)</w:t>
      </w:r>
      <w:r>
        <w:rPr>
          <w:lang w:val="en-GB"/>
        </w:rPr>
        <w:tab/>
        <w:t>confirms, on the basis of the facts then known to it, that the transfer will not give rise to any requirement for any increased cost or other cost or expense to the Borrower which would not be incurred by the Borrower if the transfer did not take place.</w:t>
      </w:r>
    </w:p>
    <w:p w14:paraId="1039F558" w14:textId="77777777" w:rsidR="00C042E4" w:rsidRPr="00FF3C37" w:rsidRDefault="00C042E4" w:rsidP="00370432">
      <w:pPr>
        <w:widowControl/>
        <w:ind w:left="720" w:hanging="720"/>
        <w:rPr>
          <w:lang w:val="en-GB"/>
        </w:rPr>
      </w:pPr>
      <w:r>
        <w:rPr>
          <w:lang w:val="en-GB"/>
        </w:rPr>
        <w:t>5.</w:t>
      </w:r>
      <w:r>
        <w:rPr>
          <w:lang w:val="en-GB"/>
        </w:rPr>
        <w:tab/>
        <w:t>The above confirmations and documents are given to and for the benefit of and made with each of the other Parties to the Agreement.</w:t>
      </w:r>
    </w:p>
    <w:p w14:paraId="1A85FCE0" w14:textId="77777777" w:rsidR="00A200E8" w:rsidRPr="00FF3C37" w:rsidRDefault="00A200E8" w:rsidP="00370432">
      <w:pPr>
        <w:widowControl/>
        <w:ind w:left="720" w:hanging="720"/>
        <w:rPr>
          <w:lang w:val="en-GB"/>
        </w:rPr>
      </w:pPr>
      <w:r>
        <w:rPr>
          <w:lang w:val="en-GB"/>
        </w:rPr>
        <w:t>6.</w:t>
      </w:r>
      <w:r>
        <w:rPr>
          <w:lang w:val="en-GB"/>
        </w:rPr>
        <w:tab/>
        <w:t>This Deed shall be a Financing Document</w:t>
      </w:r>
    </w:p>
    <w:p w14:paraId="2142DC6E" w14:textId="77777777" w:rsidR="00A200E8" w:rsidRPr="00FF3C37" w:rsidRDefault="00A200E8" w:rsidP="00370432">
      <w:pPr>
        <w:widowControl/>
        <w:ind w:left="720" w:hanging="720"/>
        <w:rPr>
          <w:lang w:val="en-GB"/>
        </w:rPr>
      </w:pPr>
      <w:r>
        <w:rPr>
          <w:lang w:val="en-GB"/>
        </w:rPr>
        <w:t xml:space="preserve">7. </w:t>
      </w:r>
      <w:r>
        <w:rPr>
          <w:lang w:val="en-GB"/>
        </w:rPr>
        <w:tab/>
        <w:t>This Deed may be executed in any number of counterparts and by the different parties hereto on separate counterparts, each of which when so executed and delivered shall be effective for purposes of binding the parties hereto, but all of which shall together constitute one and the same instrument. Delivery of executed signature pages by e-mail or electronic transmission (via scanned copies or PDF) will constitute effective and binding execution and delivery of this Deed.</w:t>
      </w:r>
    </w:p>
    <w:p w14:paraId="1D0F28E4" w14:textId="77777777" w:rsidR="00C042E4" w:rsidRPr="00FF3C37" w:rsidRDefault="00957016" w:rsidP="00370432">
      <w:pPr>
        <w:widowControl/>
        <w:ind w:left="720" w:hanging="720"/>
        <w:rPr>
          <w:b/>
          <w:lang w:val="en-GB"/>
        </w:rPr>
      </w:pPr>
      <w:r>
        <w:rPr>
          <w:bCs/>
          <w:lang w:val="en-GB"/>
        </w:rPr>
        <w:t>8.</w:t>
      </w:r>
      <w:r>
        <w:rPr>
          <w:bCs/>
          <w:lang w:val="en-GB"/>
        </w:rPr>
        <w:tab/>
      </w:r>
      <w:r>
        <w:rPr>
          <w:b/>
          <w:lang w:val="en-GB"/>
        </w:rPr>
        <w:t>Rights and/ or Obligations to be [Assigned/ Novated] [with/ without] underlying Security Interest</w:t>
      </w:r>
    </w:p>
    <w:p w14:paraId="69A06225" w14:textId="77777777" w:rsidR="0057211C" w:rsidRPr="00FF3C37" w:rsidRDefault="0057211C" w:rsidP="00F65C1B">
      <w:pPr>
        <w:widowControl/>
        <w:ind w:left="720"/>
        <w:rPr>
          <w:lang w:val="en-GB"/>
        </w:rPr>
      </w:pPr>
      <w:r>
        <w:rPr>
          <w:lang w:val="en-GB"/>
        </w:rPr>
        <w:t>[The Transferring Lender’s Available Commitment to be novated: INR [●] (Rupees [●])].</w:t>
      </w:r>
    </w:p>
    <w:p w14:paraId="48E2072F" w14:textId="77777777" w:rsidR="008E712C" w:rsidRPr="00FF3C37" w:rsidRDefault="000E79A7" w:rsidP="00F65C1B">
      <w:pPr>
        <w:widowControl/>
        <w:ind w:firstLine="720"/>
        <w:rPr>
          <w:lang w:val="en-GB"/>
        </w:rPr>
      </w:pPr>
      <w:r>
        <w:rPr>
          <w:lang w:val="en-GB"/>
        </w:rPr>
        <w:t>[AND]/[OR]</w:t>
      </w:r>
    </w:p>
    <w:p w14:paraId="223A8139" w14:textId="77777777" w:rsidR="00C042E4" w:rsidRPr="00FF3C37" w:rsidRDefault="000D2DD5" w:rsidP="00F65C1B">
      <w:pPr>
        <w:widowControl/>
        <w:ind w:firstLine="720"/>
        <w:rPr>
          <w:lang w:val="en-GB"/>
        </w:rPr>
      </w:pPr>
      <w:r>
        <w:rPr>
          <w:lang w:val="en-GB"/>
        </w:rPr>
        <w:t>[The Transferring Lender’s Loans to be assigned: INR [●] (Rupees [●])].</w:t>
      </w:r>
    </w:p>
    <w:p w14:paraId="397C37CE" w14:textId="77777777" w:rsidR="00A200E8" w:rsidRPr="00FF3C37" w:rsidRDefault="00E23A72" w:rsidP="00F65C1B">
      <w:pPr>
        <w:widowControl/>
        <w:ind w:left="720" w:hanging="720"/>
        <w:rPr>
          <w:lang w:val="en-GB"/>
        </w:rPr>
      </w:pPr>
      <w:r>
        <w:rPr>
          <w:lang w:val="en-GB"/>
        </w:rPr>
        <w:t xml:space="preserve">9. </w:t>
      </w:r>
      <w:r>
        <w:rPr>
          <w:lang w:val="en-GB"/>
        </w:rPr>
        <w:tab/>
        <w:t xml:space="preserve">Sr. No. </w:t>
      </w:r>
      <w:r>
        <w:rPr>
          <w:lang w:val="en-GB"/>
        </w:rPr>
        <w:fldChar w:fldCharType="begin"/>
      </w:r>
      <w:r>
        <w:rPr>
          <w:lang w:val="en-GB"/>
        </w:rPr>
        <w:instrText xml:space="preserve"> REF _Ref75399311 \r \h </w:instrText>
      </w:r>
      <w:r>
        <w:rPr>
          <w:lang w:val="en-GB"/>
        </w:rPr>
      </w:r>
      <w:r>
        <w:rPr>
          <w:lang w:val="en-GB"/>
        </w:rPr>
        <w:fldChar w:fldCharType="separate"/>
      </w:r>
      <w:r>
        <w:rPr>
          <w:lang w:val="en-GB"/>
        </w:rPr>
        <w:t>2</w:t>
      </w:r>
      <w:r>
        <w:rPr>
          <w:lang w:val="en-GB"/>
        </w:rPr>
        <w:fldChar w:fldCharType="end"/>
      </w:r>
      <w:r>
        <w:rPr>
          <w:lang w:val="en-GB"/>
        </w:rPr>
        <w:t xml:space="preserve"> (</w:t>
      </w:r>
      <w:r>
        <w:rPr>
          <w:bCs/>
          <w:i/>
          <w:iCs/>
          <w:lang w:val="en-GB"/>
        </w:rPr>
        <w:t>Details of the Lenders, Lending Offices and Notice Clause</w:t>
      </w:r>
      <w:r>
        <w:rPr>
          <w:lang w:val="en-GB"/>
        </w:rPr>
        <w:t xml:space="preserve">), Sr. No. </w:t>
      </w:r>
      <w:r>
        <w:rPr>
          <w:lang w:val="en-GB"/>
        </w:rPr>
        <w:fldChar w:fldCharType="begin"/>
      </w:r>
      <w:r>
        <w:rPr>
          <w:lang w:val="en-GB"/>
        </w:rPr>
        <w:instrText xml:space="preserve"> REF _Ref75399443 \r \h </w:instrText>
      </w:r>
      <w:r>
        <w:rPr>
          <w:lang w:val="en-GB"/>
        </w:rPr>
      </w:r>
      <w:r>
        <w:rPr>
          <w:lang w:val="en-GB"/>
        </w:rPr>
        <w:fldChar w:fldCharType="separate"/>
      </w:r>
      <w:r>
        <w:rPr>
          <w:lang w:val="en-GB"/>
        </w:rPr>
        <w:t>10</w:t>
      </w:r>
      <w:r>
        <w:rPr>
          <w:lang w:val="en-GB"/>
        </w:rPr>
        <w:fldChar w:fldCharType="end"/>
      </w:r>
      <w:r>
        <w:rPr>
          <w:lang w:val="en-GB"/>
        </w:rPr>
        <w:t xml:space="preserve"> (</w:t>
      </w:r>
      <w:r>
        <w:rPr>
          <w:rFonts w:eastAsia="Calibri"/>
          <w:bCs/>
          <w:i/>
          <w:iCs/>
          <w:lang w:val="en-GB"/>
        </w:rPr>
        <w:t>Details of the Facility and Commitment</w:t>
      </w:r>
      <w:r>
        <w:rPr>
          <w:lang w:val="en-GB"/>
        </w:rPr>
        <w:t xml:space="preserve">) and Sr. No. </w:t>
      </w:r>
      <w:r>
        <w:rPr>
          <w:lang w:val="en-GB"/>
        </w:rPr>
        <w:fldChar w:fldCharType="begin"/>
      </w:r>
      <w:r>
        <w:rPr>
          <w:lang w:val="en-GB"/>
        </w:rPr>
        <w:instrText xml:space="preserve"> REF _Ref75399419 \r \h </w:instrText>
      </w:r>
      <w:r>
        <w:rPr>
          <w:lang w:val="en-GB"/>
        </w:rPr>
      </w:r>
      <w:r>
        <w:rPr>
          <w:lang w:val="en-GB"/>
        </w:rPr>
        <w:fldChar w:fldCharType="separate"/>
      </w:r>
      <w:r>
        <w:rPr>
          <w:lang w:val="en-GB"/>
        </w:rPr>
        <w:t>14</w:t>
      </w:r>
      <w:r>
        <w:rPr>
          <w:lang w:val="en-GB"/>
        </w:rPr>
        <w:fldChar w:fldCharType="end"/>
      </w:r>
      <w:r>
        <w:rPr>
          <w:lang w:val="en-GB"/>
        </w:rPr>
        <w:t xml:space="preserve"> (</w:t>
      </w:r>
      <w:r>
        <w:rPr>
          <w:bCs/>
          <w:i/>
          <w:iCs/>
          <w:lang w:val="en-GB"/>
        </w:rPr>
        <w:t>Lending Rate and Commission</w:t>
      </w:r>
      <w:r>
        <w:rPr>
          <w:lang w:val="en-GB"/>
        </w:rPr>
        <w:t>)</w:t>
      </w:r>
      <w:r w:rsidR="000E7605" w:rsidRPr="00FF3C37">
        <w:rPr>
          <w:rStyle w:val="FootnoteReference"/>
          <w:lang w:val="en-GB"/>
        </w:rPr>
        <w:footnoteReference w:id="15"/>
      </w:r>
      <w:r>
        <w:rPr>
          <w:lang w:val="en-GB"/>
        </w:rPr>
        <w:t xml:space="preserve"> of Schedule I of the Agreement shall stand replaced with the Annexure attached to this Deed.</w:t>
      </w:r>
    </w:p>
    <w:p w14:paraId="6D75BA57" w14:textId="409C982D" w:rsidR="00C042E4" w:rsidRPr="00FF3C37" w:rsidRDefault="00E23A72" w:rsidP="00E23A72">
      <w:pPr>
        <w:widowControl/>
        <w:ind w:left="720" w:hanging="720"/>
        <w:rPr>
          <w:lang w:val="en-GB"/>
        </w:rPr>
      </w:pPr>
      <w:r>
        <w:rPr>
          <w:lang w:val="en-GB"/>
        </w:rPr>
        <w:t xml:space="preserve">10. </w:t>
      </w:r>
      <w:r>
        <w:rPr>
          <w:lang w:val="en-GB"/>
        </w:rPr>
        <w:tab/>
        <w:t xml:space="preserve">This Deed shall be governed by and construed in accordance with the laws of India and courts and tribunals (including the Debt Recovery Tribunal) at [●] shall have the jurisdiction. All disputes arising in connection herewith shall be resolved in accordance with the provisions of Clause </w:t>
      </w:r>
      <w:r>
        <w:rPr>
          <w:lang w:val="en-GB"/>
        </w:rPr>
        <w:fldChar w:fldCharType="begin"/>
      </w:r>
      <w:r>
        <w:rPr>
          <w:lang w:val="en-GB"/>
        </w:rPr>
        <w:instrText xml:space="preserve"> REF _Ref75485991 \r \h </w:instrText>
      </w:r>
      <w:r>
        <w:rPr>
          <w:lang w:val="en-GB"/>
        </w:rPr>
      </w:r>
      <w:r>
        <w:rPr>
          <w:lang w:val="en-GB"/>
        </w:rPr>
        <w:fldChar w:fldCharType="separate"/>
      </w:r>
      <w:r>
        <w:rPr>
          <w:lang w:val="en-GB"/>
        </w:rPr>
        <w:t>11.7</w:t>
      </w:r>
      <w:r>
        <w:rPr>
          <w:lang w:val="en-GB"/>
        </w:rPr>
        <w:fldChar w:fldCharType="end"/>
      </w:r>
      <w:r>
        <w:rPr>
          <w:lang w:val="en-GB"/>
        </w:rPr>
        <w:t xml:space="preserve"> (</w:t>
      </w:r>
      <w:r>
        <w:rPr>
          <w:i/>
          <w:iCs/>
          <w:lang w:val="en-GB"/>
        </w:rPr>
        <w:t>Jurisdiction</w:t>
      </w:r>
      <w:r>
        <w:rPr>
          <w:lang w:val="en-GB"/>
        </w:rPr>
        <w:t>) of the Agreement, and such provisions are incorporated herein by reference.</w:t>
      </w:r>
    </w:p>
    <w:p w14:paraId="587A9A02" w14:textId="77777777" w:rsidR="00E0761E" w:rsidRPr="00FF3C37" w:rsidRDefault="00E0761E" w:rsidP="00E0761E">
      <w:pPr>
        <w:widowControl/>
        <w:ind w:left="720" w:hanging="720"/>
        <w:jc w:val="center"/>
        <w:rPr>
          <w:b/>
          <w:bCs/>
          <w:lang w:val="en-GB"/>
        </w:rPr>
      </w:pPr>
      <w:r>
        <w:rPr>
          <w:b/>
          <w:bCs/>
          <w:lang w:val="en-GB"/>
        </w:rPr>
        <w:t>ANNEXURE TO THE TRANSFER DEED</w:t>
      </w:r>
    </w:p>
    <w:p w14:paraId="7273290C" w14:textId="77777777" w:rsidR="00E0761E" w:rsidRPr="00FF3C37" w:rsidRDefault="00E0761E" w:rsidP="00F65C1B">
      <w:pPr>
        <w:widowControl/>
        <w:ind w:left="720" w:hanging="720"/>
        <w:jc w:val="center"/>
        <w:rPr>
          <w:lang w:val="en-GB"/>
        </w:rPr>
      </w:pPr>
      <w:r>
        <w:rPr>
          <w:lang w:val="en-GB"/>
        </w:rPr>
        <w:t>[●]</w:t>
      </w:r>
    </w:p>
    <w:p w14:paraId="46FAA7E5" w14:textId="77777777" w:rsidR="00047161" w:rsidRPr="00FF3C37" w:rsidRDefault="00047161" w:rsidP="00F65C1B">
      <w:pPr>
        <w:keepNext/>
        <w:widowControl/>
        <w:spacing w:after="0"/>
        <w:rPr>
          <w:b/>
          <w:lang w:val="en-GB"/>
        </w:rPr>
      </w:pPr>
      <w:r>
        <w:rPr>
          <w:b/>
          <w:bCs/>
          <w:lang w:val="en-GB"/>
        </w:rPr>
        <w:t>IN WITNESS WHEREOF</w:t>
      </w:r>
      <w:r>
        <w:rPr>
          <w:lang w:val="en-GB"/>
        </w:rPr>
        <w:t>, the Parties hereto have caused this Deed to be executed and acknowledged by their respective Authorised Officer hereunto duly Authorised, as of the date first above written.</w:t>
      </w:r>
    </w:p>
    <w:p w14:paraId="1907E3D2" w14:textId="77777777" w:rsidR="00047161" w:rsidRPr="00FF3C37" w:rsidRDefault="00047161" w:rsidP="009A0219">
      <w:pPr>
        <w:keepNext/>
        <w:widowControl/>
        <w:spacing w:after="0"/>
        <w:ind w:left="720" w:hanging="720"/>
        <w:rPr>
          <w:b/>
          <w:lang w:val="en-GB"/>
        </w:rPr>
      </w:pPr>
    </w:p>
    <w:p w14:paraId="5EBBAAC8" w14:textId="77777777" w:rsidR="00C042E4" w:rsidRPr="00FF3C37" w:rsidRDefault="00C042E4" w:rsidP="00F65C1B">
      <w:pPr>
        <w:keepNext/>
        <w:widowControl/>
        <w:spacing w:after="0"/>
        <w:ind w:left="720" w:hanging="720"/>
        <w:rPr>
          <w:lang w:val="en-GB"/>
        </w:rPr>
      </w:pPr>
      <w:r>
        <w:rPr>
          <w:b/>
          <w:lang w:val="en-GB"/>
        </w:rPr>
        <w:t>For the Transferring Lender</w:t>
      </w:r>
    </w:p>
    <w:p w14:paraId="60939D09" w14:textId="77777777" w:rsidR="00C042E4" w:rsidRPr="00FF3C37" w:rsidRDefault="00C042E4" w:rsidP="00F65C1B">
      <w:pPr>
        <w:widowControl/>
        <w:spacing w:after="0"/>
        <w:ind w:left="720" w:hanging="720"/>
        <w:rPr>
          <w:lang w:val="en-GB"/>
        </w:rPr>
      </w:pPr>
      <w:r>
        <w:rPr>
          <w:lang w:val="en-GB"/>
        </w:rPr>
        <w:t>Name:</w:t>
      </w:r>
    </w:p>
    <w:p w14:paraId="19FC4F11" w14:textId="77777777" w:rsidR="00C042E4" w:rsidRPr="00FF3C37" w:rsidRDefault="00C042E4" w:rsidP="00F65C1B">
      <w:pPr>
        <w:widowControl/>
        <w:spacing w:after="0"/>
        <w:ind w:left="720" w:hanging="720"/>
        <w:rPr>
          <w:lang w:val="en-GB"/>
        </w:rPr>
      </w:pPr>
      <w:r>
        <w:rPr>
          <w:lang w:val="en-GB"/>
        </w:rPr>
        <w:t>By:</w:t>
      </w:r>
    </w:p>
    <w:p w14:paraId="7F720F1F" w14:textId="77777777" w:rsidR="00C042E4" w:rsidRPr="00FF3C37" w:rsidRDefault="00E711AC" w:rsidP="00F65C1B">
      <w:pPr>
        <w:widowControl/>
        <w:spacing w:after="0"/>
        <w:ind w:left="720" w:hanging="720"/>
        <w:rPr>
          <w:lang w:val="en-GB"/>
        </w:rPr>
      </w:pPr>
      <w:r>
        <w:rPr>
          <w:lang w:val="en-GB"/>
        </w:rPr>
        <w:t>Authorised Officer</w:t>
      </w:r>
    </w:p>
    <w:p w14:paraId="55BB1132" w14:textId="77777777" w:rsidR="00C042E4" w:rsidRPr="00FF3C37" w:rsidRDefault="00C042E4" w:rsidP="00F65C1B">
      <w:pPr>
        <w:widowControl/>
        <w:spacing w:after="0"/>
        <w:ind w:left="720" w:hanging="720"/>
        <w:rPr>
          <w:lang w:val="en-GB"/>
        </w:rPr>
      </w:pPr>
      <w:r>
        <w:rPr>
          <w:lang w:val="en-GB"/>
        </w:rPr>
        <w:t>Date:</w:t>
      </w:r>
    </w:p>
    <w:p w14:paraId="048F8B9A" w14:textId="77777777" w:rsidR="009A0219" w:rsidRPr="00FF3C37" w:rsidRDefault="009A0219" w:rsidP="00F65C1B">
      <w:pPr>
        <w:widowControl/>
        <w:spacing w:after="0"/>
        <w:ind w:left="720" w:hanging="720"/>
        <w:rPr>
          <w:b/>
          <w:lang w:val="en-GB"/>
        </w:rPr>
      </w:pPr>
    </w:p>
    <w:p w14:paraId="11EB3DA8" w14:textId="77777777" w:rsidR="00C042E4" w:rsidRPr="00FF3C37" w:rsidRDefault="00C042E4" w:rsidP="00F65C1B">
      <w:pPr>
        <w:widowControl/>
        <w:spacing w:after="0"/>
        <w:ind w:left="720" w:hanging="720"/>
        <w:rPr>
          <w:b/>
          <w:lang w:val="en-GB"/>
        </w:rPr>
      </w:pPr>
      <w:r>
        <w:rPr>
          <w:b/>
          <w:lang w:val="en-GB"/>
        </w:rPr>
        <w:t>For the New Lender</w:t>
      </w:r>
    </w:p>
    <w:p w14:paraId="08A91E0B" w14:textId="77777777" w:rsidR="00C042E4" w:rsidRPr="00FF3C37" w:rsidRDefault="00C042E4" w:rsidP="00F65C1B">
      <w:pPr>
        <w:widowControl/>
        <w:spacing w:after="0"/>
        <w:ind w:left="720" w:hanging="720"/>
        <w:rPr>
          <w:lang w:val="en-GB"/>
        </w:rPr>
      </w:pPr>
      <w:r>
        <w:rPr>
          <w:lang w:val="en-GB"/>
        </w:rPr>
        <w:t>Name:</w:t>
      </w:r>
    </w:p>
    <w:p w14:paraId="5AF22E76" w14:textId="77777777" w:rsidR="00C042E4" w:rsidRPr="00FF3C37" w:rsidRDefault="00E711AC" w:rsidP="00F65C1B">
      <w:pPr>
        <w:widowControl/>
        <w:spacing w:after="0"/>
        <w:rPr>
          <w:lang w:val="en-GB"/>
        </w:rPr>
      </w:pPr>
      <w:r>
        <w:rPr>
          <w:lang w:val="en-GB"/>
        </w:rPr>
        <w:t>Authorised Officer:</w:t>
      </w:r>
    </w:p>
    <w:p w14:paraId="17ED53FD" w14:textId="77777777" w:rsidR="00C042E4" w:rsidRPr="00FF3C37" w:rsidRDefault="00C042E4" w:rsidP="00F65C1B">
      <w:pPr>
        <w:widowControl/>
        <w:spacing w:after="0"/>
        <w:ind w:left="720" w:hanging="720"/>
        <w:rPr>
          <w:lang w:val="en-GB"/>
        </w:rPr>
      </w:pPr>
      <w:r>
        <w:rPr>
          <w:lang w:val="en-GB"/>
        </w:rPr>
        <w:t>Date:</w:t>
      </w:r>
    </w:p>
    <w:p w14:paraId="06BBD2B3" w14:textId="77777777" w:rsidR="00C042E4" w:rsidRPr="00FF3C37" w:rsidRDefault="00C042E4" w:rsidP="00F65C1B">
      <w:pPr>
        <w:widowControl/>
        <w:spacing w:after="0"/>
        <w:ind w:left="720" w:hanging="720"/>
        <w:rPr>
          <w:b/>
          <w:lang w:val="en-GB"/>
        </w:rPr>
      </w:pPr>
    </w:p>
    <w:p w14:paraId="6E8EE2EF" w14:textId="77777777" w:rsidR="00C042E4" w:rsidRPr="00FF3C37" w:rsidRDefault="00C042E4" w:rsidP="00F65C1B">
      <w:pPr>
        <w:widowControl/>
        <w:spacing w:after="0"/>
        <w:ind w:left="720" w:hanging="720"/>
        <w:rPr>
          <w:b/>
          <w:lang w:val="en-GB"/>
        </w:rPr>
      </w:pPr>
      <w:r>
        <w:rPr>
          <w:b/>
          <w:lang w:val="en-GB"/>
        </w:rPr>
        <w:t>Lending Office</w:t>
      </w:r>
    </w:p>
    <w:p w14:paraId="7AA4D6B8" w14:textId="77777777" w:rsidR="00C042E4" w:rsidRPr="00FF3C37" w:rsidRDefault="00C042E4" w:rsidP="00F65C1B">
      <w:pPr>
        <w:widowControl/>
        <w:spacing w:after="0"/>
        <w:ind w:left="720" w:hanging="720"/>
        <w:rPr>
          <w:lang w:val="en-GB"/>
        </w:rPr>
      </w:pPr>
      <w:r>
        <w:rPr>
          <w:lang w:val="en-GB"/>
        </w:rPr>
        <w:t>Address:</w:t>
      </w:r>
    </w:p>
    <w:p w14:paraId="20CE4044" w14:textId="77777777" w:rsidR="00C042E4" w:rsidRPr="00FF3C37" w:rsidRDefault="00C042E4" w:rsidP="00F65C1B">
      <w:pPr>
        <w:widowControl/>
        <w:spacing w:after="0"/>
        <w:ind w:left="720" w:hanging="720"/>
        <w:rPr>
          <w:lang w:val="en-GB"/>
        </w:rPr>
      </w:pPr>
      <w:r>
        <w:rPr>
          <w:lang w:val="en-GB"/>
        </w:rPr>
        <w:t>Facsimile No.:</w:t>
      </w:r>
    </w:p>
    <w:p w14:paraId="23842814" w14:textId="77777777" w:rsidR="00C042E4" w:rsidRPr="00FF3C37" w:rsidRDefault="00C042E4" w:rsidP="00F65C1B">
      <w:pPr>
        <w:widowControl/>
        <w:spacing w:after="0"/>
        <w:ind w:left="720" w:hanging="720"/>
        <w:rPr>
          <w:lang w:val="en-GB"/>
        </w:rPr>
      </w:pPr>
      <w:r>
        <w:rPr>
          <w:lang w:val="en-GB"/>
        </w:rPr>
        <w:t>Attention:</w:t>
      </w:r>
    </w:p>
    <w:p w14:paraId="200243A9" w14:textId="77777777" w:rsidR="00582E2D" w:rsidRPr="00F65C1B" w:rsidRDefault="00582E2D" w:rsidP="00F65C1B">
      <w:pPr>
        <w:widowControl/>
        <w:ind w:left="720" w:hanging="720"/>
        <w:jc w:val="center"/>
        <w:rPr>
          <w:b/>
          <w:bCs/>
          <w:lang w:val="en-GB"/>
        </w:rPr>
      </w:pPr>
    </w:p>
    <w:p w14:paraId="11EA6D4F" w14:textId="77777777" w:rsidR="00582E2D" w:rsidRPr="00F65C1B" w:rsidRDefault="00582E2D" w:rsidP="00F65C1B">
      <w:pPr>
        <w:widowControl/>
        <w:spacing w:after="0"/>
        <w:ind w:left="720" w:hanging="720"/>
        <w:rPr>
          <w:b/>
          <w:lang w:val="en-GB"/>
        </w:rPr>
      </w:pPr>
      <w:r>
        <w:rPr>
          <w:b/>
          <w:lang w:val="en-GB"/>
        </w:rPr>
        <w:t>For the Agent</w:t>
      </w:r>
      <w:r>
        <w:rPr>
          <w:rStyle w:val="FootnoteReference"/>
        </w:rPr>
        <w:footnoteReference w:id="16"/>
      </w:r>
    </w:p>
    <w:p w14:paraId="69702B0A" w14:textId="77777777" w:rsidR="00582E2D" w:rsidRPr="00F65C1B" w:rsidRDefault="00582E2D" w:rsidP="00F65C1B">
      <w:pPr>
        <w:widowControl/>
        <w:spacing w:after="0"/>
        <w:ind w:left="720" w:hanging="720"/>
        <w:rPr>
          <w:b/>
          <w:lang w:val="en-GB"/>
        </w:rPr>
      </w:pPr>
      <w:r>
        <w:rPr>
          <w:lang w:val="en-GB"/>
        </w:rPr>
        <w:t>Name:</w:t>
      </w:r>
    </w:p>
    <w:p w14:paraId="0F301972" w14:textId="77777777" w:rsidR="00582E2D" w:rsidRPr="00F65C1B" w:rsidRDefault="00582E2D" w:rsidP="00F65C1B">
      <w:pPr>
        <w:widowControl/>
        <w:spacing w:after="0"/>
        <w:rPr>
          <w:b/>
          <w:lang w:val="en-GB"/>
        </w:rPr>
      </w:pPr>
      <w:r>
        <w:rPr>
          <w:lang w:val="en-GB"/>
        </w:rPr>
        <w:t>Authorised Officer:</w:t>
      </w:r>
    </w:p>
    <w:p w14:paraId="434CD2BA" w14:textId="77777777" w:rsidR="00582E2D" w:rsidRPr="00F65C1B" w:rsidRDefault="00582E2D" w:rsidP="00F65C1B">
      <w:pPr>
        <w:widowControl/>
        <w:spacing w:after="0"/>
        <w:ind w:left="720" w:hanging="720"/>
        <w:rPr>
          <w:lang w:val="en-GB"/>
        </w:rPr>
      </w:pPr>
      <w:r>
        <w:rPr>
          <w:lang w:val="en-GB"/>
        </w:rPr>
        <w:t>Date:</w:t>
      </w:r>
    </w:p>
    <w:p w14:paraId="753CF8C4" w14:textId="77777777" w:rsidR="001C0E8B" w:rsidRPr="00F65C1B" w:rsidRDefault="001C0E8B" w:rsidP="00370432">
      <w:pPr>
        <w:widowControl/>
        <w:rPr>
          <w:lang w:val="en-GB"/>
        </w:rPr>
      </w:pPr>
      <w:r>
        <w:rPr>
          <w:lang w:val="en-GB"/>
        </w:rPr>
        <w:br w:type="page"/>
      </w:r>
    </w:p>
    <w:p w14:paraId="3F20772E" w14:textId="77777777" w:rsidR="001C0E8B" w:rsidRPr="00F65C1B" w:rsidRDefault="001C0E8B" w:rsidP="00370432">
      <w:pPr>
        <w:widowControl/>
        <w:spacing w:after="0"/>
        <w:rPr>
          <w:lang w:val="en-GB"/>
        </w:rPr>
      </w:pPr>
      <w:r>
        <w:rPr>
          <w:b/>
          <w:bCs/>
          <w:lang w:val="en-GB"/>
        </w:rPr>
        <w:t>IN WITNESS WHEREOF</w:t>
      </w:r>
      <w:r>
        <w:rPr>
          <w:lang w:val="en-GB"/>
        </w:rPr>
        <w:t>, the Parties hereto have caused this Agreement to be executed and acknowledged by their respective Authorised Officers hereunto, as of the date first above written.</w:t>
      </w:r>
    </w:p>
    <w:p w14:paraId="5B8902D7" w14:textId="77777777" w:rsidR="001C0E8B" w:rsidRPr="00F65C1B" w:rsidRDefault="001C0E8B" w:rsidP="00370432">
      <w:pPr>
        <w:widowControl/>
        <w:spacing w:after="0"/>
        <w:rPr>
          <w:lang w:val="en-GB"/>
        </w:rPr>
      </w:pPr>
    </w:p>
    <w:p w14:paraId="323ED7DC" w14:textId="77777777" w:rsidR="00D32722" w:rsidRPr="00F65C1B" w:rsidRDefault="00D32722" w:rsidP="00370432">
      <w:pPr>
        <w:widowControl/>
        <w:spacing w:after="0"/>
        <w:rPr>
          <w:lang w:val="en-GB"/>
        </w:rPr>
      </w:pPr>
    </w:p>
    <w:tbl>
      <w:tblPr>
        <w:tblW w:w="0" w:type="auto"/>
        <w:tblInd w:w="-90" w:type="dxa"/>
        <w:tblLayout w:type="fixed"/>
        <w:tblLook w:val="0000" w:firstRow="0" w:lastRow="0" w:firstColumn="0" w:lastColumn="0" w:noHBand="0" w:noVBand="0"/>
      </w:tblPr>
      <w:tblGrid>
        <w:gridCol w:w="5328"/>
        <w:gridCol w:w="270"/>
      </w:tblGrid>
      <w:tr w:rsidR="001C0E8B" w:rsidRPr="00FF3C37" w14:paraId="33C2FD08" w14:textId="77777777" w:rsidTr="00CF3F61">
        <w:tc>
          <w:tcPr>
            <w:tcW w:w="5328" w:type="dxa"/>
          </w:tcPr>
          <w:p w14:paraId="2FEBE006" w14:textId="77777777" w:rsidR="001C0E8B" w:rsidRPr="00FF3C37" w:rsidRDefault="000524E0" w:rsidP="00370432">
            <w:pPr>
              <w:pStyle w:val="Text"/>
              <w:spacing w:after="0"/>
              <w:ind w:right="18" w:firstLine="0"/>
              <w:jc w:val="both"/>
            </w:pPr>
            <w:r>
              <w:rPr>
                <w:b/>
              </w:rPr>
              <w:t xml:space="preserve">[THE COMMON SEAL of </w:t>
            </w:r>
            <w:r>
              <w:rPr>
                <w:b/>
                <w:iCs/>
              </w:rPr>
              <w:t>[</w:t>
            </w:r>
            <w:r>
              <w:rPr>
                <w:b/>
                <w:i/>
                <w:iCs/>
                <w:highlight w:val="yellow"/>
              </w:rPr>
              <w:t>INSERT NAME OF THE BORROWER</w:t>
            </w:r>
            <w:r>
              <w:rPr>
                <w:b/>
                <w:iCs/>
              </w:rPr>
              <w:t xml:space="preserve">] </w:t>
            </w:r>
            <w:r>
              <w:t>has pursuant to the resolution of its Board of Directors passed in that behalf on __________________ hereunto been affixed in the presence of ______________________________, its ______________________________, who has signed these presents in token thereof.]</w:t>
            </w:r>
            <w:r w:rsidR="001912BC" w:rsidRPr="00F65C1B">
              <w:rPr>
                <w:rStyle w:val="FootnoteReference"/>
              </w:rPr>
              <w:footnoteReference w:id="17"/>
            </w:r>
            <w:r>
              <w:t xml:space="preserve"> </w:t>
            </w:r>
          </w:p>
        </w:tc>
        <w:tc>
          <w:tcPr>
            <w:tcW w:w="270" w:type="dxa"/>
          </w:tcPr>
          <w:p w14:paraId="06FE1C80" w14:textId="77777777" w:rsidR="001C0E8B" w:rsidRPr="00FF3C37" w:rsidRDefault="001C0E8B" w:rsidP="00370432">
            <w:pPr>
              <w:pStyle w:val="Text"/>
              <w:spacing w:after="0"/>
              <w:ind w:firstLine="0"/>
              <w:jc w:val="both"/>
            </w:pPr>
          </w:p>
          <w:p w14:paraId="5D981791" w14:textId="77777777" w:rsidR="001C0E8B" w:rsidRPr="00FF3C37" w:rsidRDefault="001C0E8B" w:rsidP="00370432">
            <w:pPr>
              <w:pStyle w:val="Text"/>
              <w:spacing w:after="0"/>
              <w:ind w:firstLine="0"/>
              <w:jc w:val="both"/>
            </w:pPr>
          </w:p>
          <w:p w14:paraId="2ECCF0F1" w14:textId="77777777" w:rsidR="001C0E8B" w:rsidRPr="00FF3C37" w:rsidRDefault="001C0E8B" w:rsidP="00370432">
            <w:pPr>
              <w:pStyle w:val="Text"/>
              <w:spacing w:after="0"/>
              <w:ind w:firstLine="0"/>
              <w:jc w:val="both"/>
            </w:pPr>
          </w:p>
          <w:p w14:paraId="07440A2C" w14:textId="77777777" w:rsidR="001C0E8B" w:rsidRPr="00FF3C37" w:rsidRDefault="001C0E8B" w:rsidP="00370432">
            <w:pPr>
              <w:pStyle w:val="Text"/>
              <w:spacing w:after="0"/>
              <w:ind w:firstLine="0"/>
              <w:jc w:val="both"/>
            </w:pPr>
          </w:p>
          <w:p w14:paraId="5846EB70" w14:textId="77777777" w:rsidR="001C0E8B" w:rsidRPr="00FF3C37" w:rsidRDefault="001C0E8B" w:rsidP="00370432">
            <w:pPr>
              <w:pStyle w:val="Text"/>
              <w:spacing w:after="0"/>
              <w:ind w:firstLine="0"/>
              <w:jc w:val="both"/>
            </w:pPr>
          </w:p>
        </w:tc>
      </w:tr>
    </w:tbl>
    <w:p w14:paraId="5A71F179" w14:textId="77777777" w:rsidR="001C0E8B" w:rsidRPr="00F65C1B" w:rsidRDefault="001C0E8B" w:rsidP="00370432">
      <w:pPr>
        <w:widowControl/>
        <w:spacing w:after="0"/>
        <w:rPr>
          <w:lang w:val="en-GB"/>
        </w:rPr>
      </w:pPr>
    </w:p>
    <w:p w14:paraId="6049996E" w14:textId="77777777" w:rsidR="001C0E8B" w:rsidRPr="00F65C1B" w:rsidRDefault="001C0E8B" w:rsidP="00370432">
      <w:pPr>
        <w:widowControl/>
        <w:spacing w:after="0"/>
        <w:rPr>
          <w:lang w:val="en-GB"/>
        </w:rPr>
      </w:pPr>
    </w:p>
    <w:p w14:paraId="028FEF13" w14:textId="77777777" w:rsidR="00D32722" w:rsidRPr="00F65C1B" w:rsidRDefault="00D32722" w:rsidP="00370432">
      <w:pPr>
        <w:widowControl/>
        <w:spacing w:after="0"/>
        <w:rPr>
          <w:lang w:val="en-GB"/>
        </w:rPr>
      </w:pPr>
    </w:p>
    <w:p w14:paraId="66D364C5" w14:textId="77777777" w:rsidR="001C0E8B" w:rsidRPr="00F65C1B" w:rsidRDefault="001C0E8B" w:rsidP="00370432">
      <w:pPr>
        <w:widowControl/>
        <w:spacing w:after="0"/>
        <w:rPr>
          <w:lang w:val="en-GB"/>
        </w:rPr>
      </w:pPr>
    </w:p>
    <w:p w14:paraId="56CDD49A" w14:textId="77777777" w:rsidR="001C0E8B" w:rsidRPr="00F65C1B" w:rsidRDefault="001C0E8B" w:rsidP="00370432">
      <w:pPr>
        <w:widowControl/>
        <w:spacing w:after="0"/>
        <w:rPr>
          <w:lang w:val="en-GB"/>
        </w:rPr>
      </w:pPr>
    </w:p>
    <w:p w14:paraId="3161EC2A" w14:textId="77777777" w:rsidR="001C0E8B" w:rsidRPr="00F65C1B" w:rsidRDefault="001C0E8B" w:rsidP="00370432">
      <w:pPr>
        <w:widowControl/>
        <w:spacing w:after="0"/>
        <w:rPr>
          <w:lang w:val="en-GB"/>
        </w:rPr>
      </w:pPr>
    </w:p>
    <w:tbl>
      <w:tblPr>
        <w:tblW w:w="0" w:type="auto"/>
        <w:tblInd w:w="-90" w:type="dxa"/>
        <w:tblLayout w:type="fixed"/>
        <w:tblLook w:val="0000" w:firstRow="0" w:lastRow="0" w:firstColumn="0" w:lastColumn="0" w:noHBand="0" w:noVBand="0"/>
      </w:tblPr>
      <w:tblGrid>
        <w:gridCol w:w="5328"/>
        <w:gridCol w:w="360"/>
      </w:tblGrid>
      <w:tr w:rsidR="001C0E8B" w:rsidRPr="00FF3C37" w14:paraId="3B76132E" w14:textId="77777777" w:rsidTr="00CF3F61">
        <w:tc>
          <w:tcPr>
            <w:tcW w:w="5328" w:type="dxa"/>
          </w:tcPr>
          <w:p w14:paraId="14ADE765" w14:textId="77777777" w:rsidR="001C0E8B" w:rsidRPr="00FF3C37" w:rsidRDefault="000E32C8" w:rsidP="00370432">
            <w:pPr>
              <w:pStyle w:val="Text"/>
              <w:spacing w:after="0"/>
              <w:ind w:right="18" w:firstLine="0"/>
              <w:jc w:val="both"/>
              <w:rPr>
                <w:b/>
              </w:rPr>
            </w:pPr>
            <w:r>
              <w:rPr>
                <w:b/>
              </w:rPr>
              <w:t>[SIGNED AND DELIVERED</w:t>
            </w:r>
            <w:r>
              <w:t xml:space="preserve"> by the within named </w:t>
            </w:r>
            <w:r>
              <w:rPr>
                <w:b/>
              </w:rPr>
              <w:t>[</w:t>
            </w:r>
            <w:r>
              <w:rPr>
                <w:b/>
                <w:i/>
                <w:highlight w:val="yellow"/>
              </w:rPr>
              <w:t>INSERT NAME OF THE LENDER</w:t>
            </w:r>
            <w:r>
              <w:rPr>
                <w:b/>
              </w:rPr>
              <w:t>]</w:t>
            </w:r>
            <w:r>
              <w:t xml:space="preserve">, in its capacity as the </w:t>
            </w:r>
            <w:r>
              <w:rPr>
                <w:b/>
              </w:rPr>
              <w:t>Lender</w:t>
            </w:r>
            <w:r>
              <w:t>, by the hands of _________________________________________________________, its authorised official.]</w:t>
            </w:r>
          </w:p>
        </w:tc>
        <w:tc>
          <w:tcPr>
            <w:tcW w:w="360" w:type="dxa"/>
          </w:tcPr>
          <w:p w14:paraId="6E92C2E3" w14:textId="77777777" w:rsidR="001C0E8B" w:rsidRPr="00FF3C37" w:rsidRDefault="001C0E8B" w:rsidP="00370432">
            <w:pPr>
              <w:pStyle w:val="Text"/>
              <w:spacing w:after="0"/>
              <w:ind w:firstLine="0"/>
              <w:jc w:val="both"/>
            </w:pPr>
          </w:p>
          <w:p w14:paraId="0F4B7D52" w14:textId="77777777" w:rsidR="001C0E8B" w:rsidRPr="00FF3C37" w:rsidRDefault="001C0E8B" w:rsidP="00370432">
            <w:pPr>
              <w:pStyle w:val="Text"/>
              <w:spacing w:after="0"/>
              <w:ind w:firstLine="0"/>
              <w:jc w:val="both"/>
            </w:pPr>
          </w:p>
          <w:p w14:paraId="5E137A32" w14:textId="77777777" w:rsidR="001C0E8B" w:rsidRPr="00FF3C37" w:rsidRDefault="001C0E8B" w:rsidP="00370432">
            <w:pPr>
              <w:pStyle w:val="Text"/>
              <w:spacing w:after="0"/>
              <w:ind w:firstLine="0"/>
              <w:jc w:val="both"/>
            </w:pPr>
          </w:p>
          <w:p w14:paraId="2C43ADFA" w14:textId="77777777" w:rsidR="001C0E8B" w:rsidRPr="00FF3C37" w:rsidRDefault="001C0E8B" w:rsidP="00370432">
            <w:pPr>
              <w:pStyle w:val="Text"/>
              <w:spacing w:after="0"/>
              <w:ind w:firstLine="0"/>
              <w:jc w:val="both"/>
            </w:pPr>
          </w:p>
        </w:tc>
      </w:tr>
    </w:tbl>
    <w:p w14:paraId="3BCAB0DD" w14:textId="77777777" w:rsidR="00275464" w:rsidRPr="00F65C1B" w:rsidRDefault="00275464" w:rsidP="00370432">
      <w:pPr>
        <w:widowControl/>
        <w:spacing w:after="0"/>
        <w:rPr>
          <w:lang w:val="en-GB"/>
        </w:rPr>
      </w:pPr>
    </w:p>
    <w:p w14:paraId="69EFF05D" w14:textId="77777777" w:rsidR="0063145E" w:rsidRPr="00F65C1B" w:rsidRDefault="0063145E" w:rsidP="00370432">
      <w:pPr>
        <w:widowControl/>
        <w:spacing w:after="0"/>
        <w:rPr>
          <w:lang w:val="en-GB"/>
        </w:rPr>
      </w:pPr>
    </w:p>
    <w:p w14:paraId="34E51712" w14:textId="77777777" w:rsidR="0063145E" w:rsidRPr="00F65C1B" w:rsidRDefault="0063145E" w:rsidP="00370432">
      <w:pPr>
        <w:widowControl/>
        <w:spacing w:after="0"/>
        <w:rPr>
          <w:lang w:val="en-GB"/>
        </w:rPr>
      </w:pPr>
    </w:p>
    <w:p w14:paraId="53B2EDF9" w14:textId="77777777" w:rsidR="0063145E" w:rsidRPr="00F65C1B" w:rsidRDefault="0063145E" w:rsidP="00370432">
      <w:pPr>
        <w:widowControl/>
        <w:spacing w:after="0"/>
        <w:rPr>
          <w:lang w:val="en-GB"/>
        </w:rPr>
      </w:pPr>
    </w:p>
    <w:p w14:paraId="12603A88" w14:textId="77777777" w:rsidR="0063145E" w:rsidRPr="00F65C1B" w:rsidRDefault="0063145E" w:rsidP="00370432">
      <w:pPr>
        <w:widowControl/>
        <w:spacing w:after="0"/>
        <w:rPr>
          <w:lang w:val="en-GB"/>
        </w:rPr>
      </w:pPr>
    </w:p>
    <w:p w14:paraId="10B23B6A" w14:textId="77777777" w:rsidR="0063145E" w:rsidRPr="00F65C1B" w:rsidRDefault="0063145E" w:rsidP="00370432">
      <w:pPr>
        <w:widowControl/>
        <w:spacing w:after="0"/>
        <w:rPr>
          <w:lang w:val="en-GB"/>
        </w:rPr>
      </w:pPr>
    </w:p>
    <w:tbl>
      <w:tblPr>
        <w:tblW w:w="0" w:type="auto"/>
        <w:tblInd w:w="-90" w:type="dxa"/>
        <w:tblLayout w:type="fixed"/>
        <w:tblLook w:val="0000" w:firstRow="0" w:lastRow="0" w:firstColumn="0" w:lastColumn="0" w:noHBand="0" w:noVBand="0"/>
      </w:tblPr>
      <w:tblGrid>
        <w:gridCol w:w="5328"/>
        <w:gridCol w:w="360"/>
      </w:tblGrid>
      <w:tr w:rsidR="003D404B" w:rsidRPr="00FF3C37" w14:paraId="70FCF26A" w14:textId="77777777" w:rsidTr="00CF3F61">
        <w:tc>
          <w:tcPr>
            <w:tcW w:w="5328" w:type="dxa"/>
          </w:tcPr>
          <w:p w14:paraId="209E1A57" w14:textId="77777777" w:rsidR="003D404B" w:rsidRPr="00FF3C37" w:rsidRDefault="003D404B" w:rsidP="00370432">
            <w:pPr>
              <w:pStyle w:val="Text"/>
              <w:spacing w:after="0"/>
              <w:ind w:right="18" w:firstLine="0"/>
              <w:jc w:val="both"/>
              <w:rPr>
                <w:b/>
              </w:rPr>
            </w:pPr>
            <w:bookmarkStart w:id="671" w:name="_Hlk76259758"/>
            <w:r>
              <w:rPr>
                <w:b/>
              </w:rPr>
              <w:t>[SIGNED AND DELIVERED</w:t>
            </w:r>
            <w:r>
              <w:t xml:space="preserve"> by the within named </w:t>
            </w:r>
            <w:r>
              <w:rPr>
                <w:b/>
              </w:rPr>
              <w:t>[</w:t>
            </w:r>
            <w:r>
              <w:rPr>
                <w:b/>
                <w:i/>
                <w:highlight w:val="yellow"/>
              </w:rPr>
              <w:t>INSERT NAME OF THE AGENT</w:t>
            </w:r>
            <w:r>
              <w:rPr>
                <w:b/>
              </w:rPr>
              <w:t>]</w:t>
            </w:r>
            <w:r>
              <w:t xml:space="preserve">, in its capacity as the </w:t>
            </w:r>
            <w:r>
              <w:rPr>
                <w:b/>
              </w:rPr>
              <w:t>Agent</w:t>
            </w:r>
            <w:r>
              <w:t>, by the hands of _________________________________________________________________, its authorised official.]</w:t>
            </w:r>
          </w:p>
        </w:tc>
        <w:tc>
          <w:tcPr>
            <w:tcW w:w="360" w:type="dxa"/>
          </w:tcPr>
          <w:p w14:paraId="6C65445C" w14:textId="77777777" w:rsidR="003D404B" w:rsidRPr="00FF3C37" w:rsidRDefault="003D404B" w:rsidP="00370432">
            <w:pPr>
              <w:pStyle w:val="Text"/>
              <w:spacing w:after="0"/>
              <w:ind w:firstLine="0"/>
              <w:jc w:val="both"/>
            </w:pPr>
          </w:p>
          <w:p w14:paraId="03FC6594" w14:textId="77777777" w:rsidR="003D404B" w:rsidRPr="00FF3C37" w:rsidRDefault="003D404B" w:rsidP="00370432">
            <w:pPr>
              <w:pStyle w:val="Text"/>
              <w:spacing w:after="0"/>
              <w:ind w:firstLine="0"/>
              <w:jc w:val="both"/>
            </w:pPr>
          </w:p>
          <w:p w14:paraId="04D17E77" w14:textId="77777777" w:rsidR="003D404B" w:rsidRPr="00FF3C37" w:rsidRDefault="003D404B" w:rsidP="00370432">
            <w:pPr>
              <w:pStyle w:val="Text"/>
              <w:spacing w:after="0"/>
              <w:ind w:firstLine="0"/>
              <w:jc w:val="both"/>
            </w:pPr>
          </w:p>
          <w:p w14:paraId="73ED4856" w14:textId="77777777" w:rsidR="003D404B" w:rsidRPr="00FF3C37" w:rsidRDefault="003D404B" w:rsidP="00370432">
            <w:pPr>
              <w:pStyle w:val="Text"/>
              <w:spacing w:after="0"/>
              <w:ind w:firstLine="0"/>
              <w:jc w:val="both"/>
            </w:pPr>
          </w:p>
        </w:tc>
      </w:tr>
      <w:bookmarkEnd w:id="0"/>
      <w:bookmarkEnd w:id="671"/>
    </w:tbl>
    <w:p w14:paraId="32ECD15B" w14:textId="77777777" w:rsidR="00275464" w:rsidRPr="00F65C1B" w:rsidRDefault="00275464" w:rsidP="00370432">
      <w:pPr>
        <w:widowControl/>
        <w:rPr>
          <w:lang w:val="en-GB"/>
        </w:rPr>
      </w:pPr>
    </w:p>
    <w:sectPr w:rsidR="00275464" w:rsidRPr="00F65C1B" w:rsidSect="00B86728">
      <w:headerReference w:type="default" r:id="rId13"/>
      <w:footerReference w:type="default" r:id="rId14"/>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866747" w14:textId="77777777" w:rsidR="00960D26" w:rsidRDefault="00960D26" w:rsidP="0078646C">
      <w:pPr>
        <w:spacing w:after="0"/>
      </w:pPr>
      <w:r>
        <w:separator/>
      </w:r>
    </w:p>
  </w:endnote>
  <w:endnote w:type="continuationSeparator" w:id="0">
    <w:p w14:paraId="4E6F5E57" w14:textId="77777777" w:rsidR="00960D26" w:rsidRDefault="00960D26" w:rsidP="007864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Zurich BT">
    <w:altName w:val="Trebuchet MS"/>
    <w:charset w:val="00"/>
    <w:family w:val="swiss"/>
    <w:pitch w:val="variable"/>
    <w:sig w:usb0="00000087" w:usb1="00000000" w:usb2="00000000" w:usb3="00000000" w:csb0="0000001B"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Bembo">
    <w:charset w:val="00"/>
    <w:family w:val="roman"/>
    <w:pitch w:val="variable"/>
    <w:sig w:usb0="8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676B0" w14:textId="77777777" w:rsidR="00960D26" w:rsidRPr="00B86728" w:rsidRDefault="00960D26" w:rsidP="00645640">
    <w:pPr>
      <w:pStyle w:val="Footer"/>
    </w:pPr>
    <w:r>
      <w:t>(</w:t>
    </w:r>
    <w:sdt>
      <w:sdtPr>
        <w:id w:val="1840270647"/>
        <w:docPartObj>
          <w:docPartGallery w:val="Page Numbers (Bottom of Page)"/>
          <w:docPartUnique/>
        </w:docPartObj>
      </w:sdtPr>
      <w:sdtContent>
        <w:r>
          <w:fldChar w:fldCharType="begin"/>
        </w:r>
        <w:r>
          <w:instrText xml:space="preserve"> PAGE   \* MERGEFORMAT </w:instrText>
        </w:r>
        <w:r>
          <w:fldChar w:fldCharType="separate"/>
        </w:r>
        <w:r>
          <w:t>73</w:t>
        </w:r>
        <w:r>
          <w:fldChar w:fldCharType="end"/>
        </w:r>
        <w:r>
          <w:t>)</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0"/>
        <w:szCs w:val="20"/>
      </w:rPr>
      <w:id w:val="590199076"/>
      <w:docPartObj>
        <w:docPartGallery w:val="Page Numbers (Bottom of Page)"/>
        <w:docPartUnique/>
      </w:docPartObj>
    </w:sdtPr>
    <w:sdtEndPr>
      <w:rPr>
        <w:sz w:val="24"/>
        <w:szCs w:val="24"/>
      </w:rPr>
    </w:sdtEndPr>
    <w:sdtContent>
      <w:p w14:paraId="3EFF3C90" w14:textId="77777777" w:rsidR="00960D26" w:rsidRPr="00B86728" w:rsidRDefault="00960D26" w:rsidP="00645640">
        <w:pPr>
          <w:pStyle w:val="Footer"/>
        </w:pPr>
        <w:r>
          <w:fldChar w:fldCharType="begin"/>
        </w:r>
        <w:r>
          <w:instrText xml:space="preserve"> PAGE   \* MERGEFORMAT </w:instrText>
        </w:r>
        <w:r>
          <w:fldChar w:fldCharType="separate"/>
        </w:r>
        <w:r>
          <w:t>73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05225E" w14:textId="77777777" w:rsidR="00960D26" w:rsidRDefault="00960D26" w:rsidP="00EC01F3">
      <w:pPr>
        <w:spacing w:after="0"/>
      </w:pPr>
      <w:r>
        <w:separator/>
      </w:r>
    </w:p>
  </w:footnote>
  <w:footnote w:type="continuationSeparator" w:id="0">
    <w:p w14:paraId="0541B281" w14:textId="77777777" w:rsidR="00960D26" w:rsidRDefault="00960D26" w:rsidP="0078646C">
      <w:pPr>
        <w:spacing w:after="0"/>
      </w:pPr>
      <w:r>
        <w:continuationSeparator/>
      </w:r>
    </w:p>
  </w:footnote>
  <w:footnote w:id="1">
    <w:p w14:paraId="6DFD2815" w14:textId="77777777" w:rsidR="00960D26" w:rsidRPr="00F65C1B" w:rsidRDefault="00960D26" w:rsidP="00F65C1B">
      <w:pPr>
        <w:pStyle w:val="FootnoteText"/>
        <w:tabs>
          <w:tab w:val="left" w:pos="709"/>
        </w:tabs>
        <w:ind w:left="709" w:hanging="709"/>
        <w:rPr>
          <w:lang w:val="en-IN"/>
        </w:rPr>
      </w:pPr>
      <w:r>
        <w:rPr>
          <w:rStyle w:val="FootnoteReference"/>
        </w:rPr>
        <w:footnoteRef/>
      </w:r>
      <w:r>
        <w:t xml:space="preserve"> </w:t>
      </w:r>
      <w:r>
        <w:rPr>
          <w:lang w:val="en-IN"/>
        </w:rPr>
        <w:tab/>
        <w:t>Drafting Note: The particulars of this Schedule I (and other schedules to this Agreement) can be modified by the Lenders as per the internal practice or transaction requirements including by way of addition, modification, deletion of representations, warranties, covenants, Events of Default, cure period, penal provisions, AML requirements etc. To the extent a particular row in this Schedule is not applicable/ relevant, we would recommend that the following be mentioned in the corresponding row: “N/A” or “Nil”.</w:t>
      </w:r>
    </w:p>
  </w:footnote>
  <w:footnote w:id="2">
    <w:p w14:paraId="23F7A0DF" w14:textId="77777777" w:rsidR="00960D26" w:rsidRDefault="00960D26">
      <w:pPr>
        <w:pStyle w:val="FootnoteText"/>
      </w:pPr>
      <w:r>
        <w:rPr>
          <w:rStyle w:val="FootnoteReference"/>
        </w:rPr>
        <w:footnoteRef/>
      </w:r>
      <w:r>
        <w:t xml:space="preserve"> </w:t>
      </w:r>
      <w:r>
        <w:tab/>
        <w:t>Drafting Note: The base agreement does not contain a schedule for incorporation of a drawdown schedule. Accordingly, the same may be included on a case by case basis.</w:t>
      </w:r>
    </w:p>
  </w:footnote>
  <w:footnote w:id="3">
    <w:p w14:paraId="6DE34C92" w14:textId="77777777" w:rsidR="00960D26" w:rsidRPr="0063145E" w:rsidRDefault="00960D26" w:rsidP="00F65C1B">
      <w:pPr>
        <w:pStyle w:val="FootnoteText"/>
        <w:tabs>
          <w:tab w:val="left" w:pos="709"/>
        </w:tabs>
        <w:ind w:left="709" w:hanging="709"/>
      </w:pPr>
      <w:r>
        <w:rPr>
          <w:rStyle w:val="FootnoteReference"/>
        </w:rPr>
        <w:footnoteRef/>
      </w:r>
      <w:r>
        <w:tab/>
        <w:t>Drafting Note: Section 180(1)(a) requirement as a CP may be deleted if: (i) security creation is a condition subsequent; and (ii) the facility is an unsecured facility. Section 180 of the Act is also not applicable for private companies.</w:t>
      </w:r>
    </w:p>
  </w:footnote>
  <w:footnote w:id="4">
    <w:p w14:paraId="43FD7AC5" w14:textId="77777777" w:rsidR="00960D26" w:rsidRDefault="00960D26">
      <w:pPr>
        <w:pStyle w:val="FootnoteText"/>
      </w:pPr>
      <w:r>
        <w:rPr>
          <w:rStyle w:val="FootnoteReference"/>
        </w:rPr>
        <w:footnoteRef/>
      </w:r>
      <w:r>
        <w:t xml:space="preserve"> </w:t>
      </w:r>
      <w:r>
        <w:rPr>
          <w:lang w:val="en-IN"/>
        </w:rPr>
        <w:t>To be retained / deleted on a case to case basis.</w:t>
      </w:r>
    </w:p>
  </w:footnote>
  <w:footnote w:id="5">
    <w:p w14:paraId="6E5BA99C" w14:textId="77777777" w:rsidR="00960D26" w:rsidRPr="0063145E" w:rsidRDefault="00960D26" w:rsidP="00F65C1B">
      <w:pPr>
        <w:pStyle w:val="FootnoteText"/>
        <w:tabs>
          <w:tab w:val="left" w:pos="709"/>
        </w:tabs>
        <w:ind w:left="709" w:hanging="709"/>
      </w:pPr>
      <w:r>
        <w:rPr>
          <w:rStyle w:val="FootnoteReference"/>
        </w:rPr>
        <w:footnoteRef/>
      </w:r>
      <w:r>
        <w:tab/>
      </w:r>
      <w:r>
        <w:tab/>
        <w:t>Drafting Note: To be suitably modified basis the sub-limits offered.</w:t>
      </w:r>
    </w:p>
  </w:footnote>
  <w:footnote w:id="6">
    <w:p w14:paraId="4D86C1E7" w14:textId="77777777" w:rsidR="00960D26" w:rsidRPr="0063145E" w:rsidRDefault="00960D26" w:rsidP="00F65C1B">
      <w:pPr>
        <w:pStyle w:val="FootnoteText"/>
        <w:tabs>
          <w:tab w:val="left" w:pos="709"/>
        </w:tabs>
        <w:ind w:left="709" w:hanging="709"/>
      </w:pPr>
      <w:r>
        <w:rPr>
          <w:rStyle w:val="FootnoteReference"/>
        </w:rPr>
        <w:footnoteRef/>
      </w:r>
      <w:r>
        <w:tab/>
      </w:r>
      <w:r>
        <w:tab/>
        <w:t>Drafting Note: To be retained as applicable.</w:t>
      </w:r>
    </w:p>
  </w:footnote>
  <w:footnote w:id="7">
    <w:p w14:paraId="45C99B0D" w14:textId="77777777" w:rsidR="00960D26" w:rsidRPr="0063145E" w:rsidRDefault="00960D26" w:rsidP="00F65C1B">
      <w:pPr>
        <w:pStyle w:val="FootnoteText"/>
        <w:tabs>
          <w:tab w:val="left" w:pos="709"/>
        </w:tabs>
        <w:ind w:left="709" w:hanging="709"/>
      </w:pPr>
      <w:r>
        <w:rPr>
          <w:rStyle w:val="FootnoteReference"/>
        </w:rPr>
        <w:footnoteRef/>
      </w:r>
      <w:r>
        <w:tab/>
      </w:r>
      <w:r>
        <w:tab/>
        <w:t>Drafting Note: To be retained as applicable.</w:t>
      </w:r>
    </w:p>
  </w:footnote>
  <w:footnote w:id="8">
    <w:p w14:paraId="624E1D49" w14:textId="77777777" w:rsidR="00960D26" w:rsidRPr="0063145E" w:rsidRDefault="00960D26" w:rsidP="00F65C1B">
      <w:pPr>
        <w:pStyle w:val="FootnoteText"/>
        <w:tabs>
          <w:tab w:val="left" w:pos="709"/>
        </w:tabs>
        <w:ind w:left="709" w:hanging="709"/>
        <w:rPr>
          <w:lang w:val="en-IN"/>
        </w:rPr>
      </w:pPr>
      <w:r>
        <w:rPr>
          <w:rStyle w:val="FootnoteReference"/>
        </w:rPr>
        <w:footnoteRef/>
      </w:r>
      <w:r>
        <w:tab/>
      </w:r>
      <w:r>
        <w:tab/>
      </w:r>
      <w:r>
        <w:rPr>
          <w:lang w:val="en-IN"/>
        </w:rPr>
        <w:t>Drafting Note: To be modified as per the commercials of the transaction.</w:t>
      </w:r>
    </w:p>
  </w:footnote>
  <w:footnote w:id="9">
    <w:p w14:paraId="69C65202" w14:textId="77777777" w:rsidR="00960D26" w:rsidRPr="00F65C1B" w:rsidRDefault="00960D26" w:rsidP="00F65C1B">
      <w:pPr>
        <w:pStyle w:val="FootnoteText"/>
        <w:tabs>
          <w:tab w:val="left" w:pos="709"/>
        </w:tabs>
        <w:ind w:left="709" w:hanging="709"/>
        <w:rPr>
          <w:lang w:val="en-IN"/>
        </w:rPr>
      </w:pPr>
      <w:r>
        <w:rPr>
          <w:rStyle w:val="FootnoteReference"/>
        </w:rPr>
        <w:footnoteRef/>
      </w:r>
      <w:r>
        <w:t xml:space="preserve"> </w:t>
      </w:r>
      <w:r>
        <w:rPr>
          <w:lang w:val="en-IN"/>
        </w:rPr>
        <w:tab/>
      </w:r>
      <w:r>
        <w:rPr>
          <w:lang w:val="en-IN"/>
        </w:rPr>
        <w:tab/>
      </w:r>
      <w:r>
        <w:t>Drafting Note: If this statement cannot be made, the certificate should identify any Default that is continuing and the steps, if any, being taken to remedy it.</w:t>
      </w:r>
    </w:p>
  </w:footnote>
  <w:footnote w:id="10">
    <w:p w14:paraId="7845046B" w14:textId="77777777" w:rsidR="00960D26" w:rsidRPr="00F65C1B" w:rsidRDefault="00960D26" w:rsidP="00F65C1B">
      <w:pPr>
        <w:pStyle w:val="FootnoteText"/>
        <w:tabs>
          <w:tab w:val="left" w:pos="709"/>
        </w:tabs>
        <w:ind w:left="709" w:hanging="709"/>
        <w:rPr>
          <w:iCs/>
        </w:rPr>
      </w:pPr>
      <w:r>
        <w:rPr>
          <w:iCs/>
          <w:vertAlign w:val="superscript"/>
        </w:rPr>
        <w:footnoteRef/>
      </w:r>
      <w:r>
        <w:rPr>
          <w:iCs/>
        </w:rPr>
        <w:tab/>
      </w:r>
      <w:r>
        <w:rPr>
          <w:iCs/>
          <w:lang w:val="en-IN"/>
        </w:rPr>
        <w:t xml:space="preserve">Drafting Note: </w:t>
      </w:r>
      <w:r>
        <w:rPr>
          <w:iCs/>
        </w:rPr>
        <w:t>Insert for all Drawdowns except first Drawdown</w:t>
      </w:r>
    </w:p>
  </w:footnote>
  <w:footnote w:id="11">
    <w:p w14:paraId="0AC77A14" w14:textId="77777777" w:rsidR="00960D26" w:rsidRPr="0063145E" w:rsidRDefault="00960D26" w:rsidP="00F65C1B">
      <w:pPr>
        <w:pStyle w:val="FootnoteText"/>
        <w:tabs>
          <w:tab w:val="left" w:pos="709"/>
        </w:tabs>
        <w:ind w:left="709" w:hanging="709"/>
      </w:pPr>
      <w:r>
        <w:rPr>
          <w:rStyle w:val="FootnoteReference"/>
          <w:iCs/>
        </w:rPr>
        <w:footnoteRef/>
      </w:r>
      <w:r>
        <w:rPr>
          <w:iCs/>
        </w:rPr>
        <w:tab/>
        <w:t>To be modified according to the security creation timelines.</w:t>
      </w:r>
    </w:p>
  </w:footnote>
  <w:footnote w:id="12">
    <w:p w14:paraId="21A318D3" w14:textId="77777777" w:rsidR="00960D26" w:rsidRPr="00F65C1B" w:rsidRDefault="00960D26">
      <w:pPr>
        <w:pStyle w:val="FootnoteText"/>
        <w:rPr>
          <w:lang w:val="en-IN"/>
        </w:rPr>
      </w:pPr>
      <w:r>
        <w:rPr>
          <w:rStyle w:val="FootnoteReference"/>
        </w:rPr>
        <w:footnoteRef/>
      </w:r>
      <w:r>
        <w:t xml:space="preserve"> </w:t>
      </w:r>
      <w:r>
        <w:rPr>
          <w:lang w:val="en-IN"/>
        </w:rPr>
        <w:tab/>
      </w:r>
      <w:r>
        <w:rPr>
          <w:lang w:val="en-IN"/>
        </w:rPr>
        <w:tab/>
        <w:t>Drafting Note: To be inserted/ modified as applicable.</w:t>
      </w:r>
    </w:p>
  </w:footnote>
  <w:footnote w:id="13">
    <w:p w14:paraId="08FC1C0A" w14:textId="77777777" w:rsidR="00960D26" w:rsidRDefault="00960D26">
      <w:pPr>
        <w:pStyle w:val="FootnoteText"/>
      </w:pPr>
      <w:r>
        <w:rPr>
          <w:rStyle w:val="FootnoteReference"/>
        </w:rPr>
        <w:footnoteRef/>
      </w:r>
      <w:r>
        <w:t xml:space="preserve"> </w:t>
      </w:r>
      <w:r>
        <w:tab/>
      </w:r>
      <w:r>
        <w:tab/>
        <w:t>Drafting Note: To be retained if applicable.</w:t>
      </w:r>
    </w:p>
  </w:footnote>
  <w:footnote w:id="14">
    <w:p w14:paraId="4ACC66C0" w14:textId="4B36AAB8" w:rsidR="00960D26" w:rsidRPr="0063145E" w:rsidRDefault="00960D26" w:rsidP="00F65C1B">
      <w:pPr>
        <w:pStyle w:val="FootnoteText"/>
        <w:tabs>
          <w:tab w:val="left" w:pos="709"/>
        </w:tabs>
        <w:ind w:left="709" w:hanging="709"/>
        <w:rPr>
          <w:lang w:val="en-IN"/>
        </w:rPr>
      </w:pPr>
      <w:r>
        <w:rPr>
          <w:rStyle w:val="FootnoteReference"/>
        </w:rPr>
        <w:footnoteRef/>
      </w:r>
      <w:r>
        <w:tab/>
        <w:t>Drafting Note: Please note that the effective date for assignment of disbursed amount of the total Commitment of the Facility shall be the date when consideration is received by the Existing Lender. In relation to the transfer of undisbursed amount of the total Commitment of the Facility the effective date for novation shall be the date of execution of this Deed.</w:t>
      </w:r>
    </w:p>
  </w:footnote>
  <w:footnote w:id="15">
    <w:p w14:paraId="1E8EB9A8" w14:textId="0B404264" w:rsidR="00960D26" w:rsidRPr="00F65C1B" w:rsidRDefault="00960D26" w:rsidP="00F65C1B">
      <w:pPr>
        <w:pStyle w:val="FootnoteText"/>
        <w:tabs>
          <w:tab w:val="left" w:pos="709"/>
        </w:tabs>
        <w:ind w:left="709" w:hanging="709"/>
        <w:rPr>
          <w:lang w:val="en-IN"/>
        </w:rPr>
      </w:pPr>
      <w:r>
        <w:rPr>
          <w:rStyle w:val="FootnoteReference"/>
        </w:rPr>
        <w:footnoteRef/>
      </w:r>
      <w:r>
        <w:tab/>
      </w:r>
      <w:r>
        <w:rPr>
          <w:lang w:val="en-IN"/>
        </w:rPr>
        <w:t xml:space="preserve">Drafting Note: </w:t>
      </w:r>
      <w:r>
        <w:rPr>
          <w:iCs/>
        </w:rPr>
        <w:t>Interest Rate Schedule should be amended to incorporate the interest rate for the New Lender only if the Borrower has accepted the same in the sanction letter issued by the New Lender and is in line with the commercial understanding captured in the Agreement.</w:t>
      </w:r>
    </w:p>
  </w:footnote>
  <w:footnote w:id="16">
    <w:p w14:paraId="647516B4" w14:textId="77777777" w:rsidR="00960D26" w:rsidRDefault="00960D26">
      <w:pPr>
        <w:pStyle w:val="FootnoteText"/>
      </w:pPr>
      <w:r>
        <w:rPr>
          <w:rStyle w:val="FootnoteReference"/>
        </w:rPr>
        <w:footnoteRef/>
      </w:r>
      <w:r>
        <w:t xml:space="preserve"> </w:t>
      </w:r>
      <w:r>
        <w:tab/>
      </w:r>
      <w:r>
        <w:tab/>
        <w:t>Drafting Note: To be retained if applicable.</w:t>
      </w:r>
    </w:p>
  </w:footnote>
  <w:footnote w:id="17">
    <w:p w14:paraId="7AF4EBD3" w14:textId="3B3FBF3C" w:rsidR="00960D26" w:rsidRPr="00F65C1B" w:rsidRDefault="00960D26" w:rsidP="00F65C1B">
      <w:pPr>
        <w:pStyle w:val="FootnoteText"/>
        <w:ind w:left="709" w:hanging="709"/>
        <w:rPr>
          <w:lang w:val="en-IN"/>
        </w:rPr>
      </w:pPr>
      <w:r>
        <w:rPr>
          <w:rStyle w:val="FootnoteReference"/>
        </w:rPr>
        <w:footnoteRef/>
      </w:r>
      <w:r>
        <w:rPr>
          <w:lang w:val="en-IN"/>
        </w:rPr>
        <w:tab/>
        <w:t xml:space="preserve">Drafting Note: To be updated basis review of the articles of association of the Borrower. If the Lenders are okay with the common seal not being affixed or where the Borrower is not a company, the signature clause may be suitably modified.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FC95D8" w14:textId="77777777" w:rsidR="00960D26" w:rsidRPr="00645640" w:rsidRDefault="00960D26" w:rsidP="00645640">
    <w:pPr>
      <w:pStyle w:val="Header"/>
      <w:tabs>
        <w:tab w:val="clear" w:pos="4513"/>
        <w:tab w:val="clear" w:pos="9026"/>
      </w:tabs>
      <w:jc w:val="right"/>
      <w:rPr>
        <w:i/>
        <w:sz w:val="18"/>
        <w:szCs w:val="18"/>
      </w:rPr>
    </w:pPr>
    <w:r>
      <w:rPr>
        <w:i/>
        <w:sz w:val="18"/>
        <w:szCs w:val="18"/>
      </w:rPr>
      <w:t>Cyril Amarchand Mangaldas</w:t>
    </w:r>
  </w:p>
  <w:p w14:paraId="410D4693" w14:textId="19FBC6F5" w:rsidR="00960D26" w:rsidRPr="00645640" w:rsidRDefault="00960D26" w:rsidP="00645640">
    <w:pPr>
      <w:pStyle w:val="Header"/>
      <w:tabs>
        <w:tab w:val="clear" w:pos="4513"/>
        <w:tab w:val="clear" w:pos="9026"/>
      </w:tabs>
      <w:jc w:val="right"/>
      <w:rPr>
        <w:i/>
        <w:sz w:val="18"/>
        <w:szCs w:val="18"/>
      </w:rPr>
    </w:pPr>
    <w:r>
      <w:rPr>
        <w:i/>
        <w:sz w:val="18"/>
        <w:szCs w:val="18"/>
      </w:rPr>
      <w:t>Draft dated August 31, 2021</w:t>
    </w:r>
  </w:p>
  <w:p w14:paraId="35595DB4" w14:textId="77777777" w:rsidR="00960D26" w:rsidRPr="00645640" w:rsidRDefault="00960D26" w:rsidP="00645640">
    <w:pPr>
      <w:pStyle w:val="Header"/>
      <w:tabs>
        <w:tab w:val="clear" w:pos="4513"/>
        <w:tab w:val="clear" w:pos="9026"/>
      </w:tabs>
      <w:jc w:val="right"/>
      <w:rPr>
        <w:i/>
        <w:sz w:val="18"/>
        <w:szCs w:val="18"/>
      </w:rPr>
    </w:pPr>
    <w:r>
      <w:rPr>
        <w:i/>
        <w:sz w:val="18"/>
        <w:szCs w:val="18"/>
      </w:rPr>
      <w:t>Privileged and Confidential</w:t>
    </w:r>
  </w:p>
  <w:p w14:paraId="406C963C" w14:textId="77777777" w:rsidR="00960D26" w:rsidRPr="00645640" w:rsidRDefault="00960D26" w:rsidP="00645640">
    <w:pPr>
      <w:pStyle w:val="Header"/>
      <w:tabs>
        <w:tab w:val="clear" w:pos="4513"/>
        <w:tab w:val="clear" w:pos="9026"/>
      </w:tabs>
      <w:jc w:val="right"/>
      <w:rPr>
        <w:i/>
        <w:sz w:val="18"/>
        <w:szCs w:val="18"/>
      </w:rPr>
    </w:pPr>
    <w:r>
      <w:rPr>
        <w:i/>
        <w:sz w:val="18"/>
        <w:szCs w:val="18"/>
      </w:rPr>
      <w:t>For discussion purposes only</w:t>
    </w:r>
  </w:p>
  <w:p w14:paraId="20CC5F74" w14:textId="77777777" w:rsidR="00960D26" w:rsidRPr="00645640" w:rsidRDefault="00960D26" w:rsidP="00645640">
    <w:pPr>
      <w:pStyle w:val="Header"/>
      <w:tabs>
        <w:tab w:val="clear" w:pos="4513"/>
        <w:tab w:val="clear" w:pos="9026"/>
      </w:tabs>
      <w:jc w:val="right"/>
      <w:rPr>
        <w:i/>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25087" w14:textId="77777777" w:rsidR="00960D26" w:rsidRPr="00645640" w:rsidRDefault="00960D26" w:rsidP="00645640">
    <w:pPr>
      <w:pStyle w:val="Header"/>
      <w:tabs>
        <w:tab w:val="clear" w:pos="4513"/>
        <w:tab w:val="clear" w:pos="9026"/>
      </w:tabs>
      <w:jc w:val="right"/>
      <w:rPr>
        <w:i/>
        <w:sz w:val="18"/>
        <w:szCs w:val="18"/>
      </w:rPr>
    </w:pPr>
    <w:r>
      <w:rPr>
        <w:i/>
        <w:sz w:val="18"/>
        <w:szCs w:val="18"/>
      </w:rPr>
      <w:t>Cyril Amarchand Mangaldas</w:t>
    </w:r>
  </w:p>
  <w:p w14:paraId="06784A5A" w14:textId="6B0C5448" w:rsidR="00960D26" w:rsidRPr="00645640" w:rsidRDefault="00960D26" w:rsidP="00645640">
    <w:pPr>
      <w:pStyle w:val="Header"/>
      <w:tabs>
        <w:tab w:val="clear" w:pos="4513"/>
        <w:tab w:val="clear" w:pos="9026"/>
      </w:tabs>
      <w:jc w:val="right"/>
      <w:rPr>
        <w:i/>
        <w:sz w:val="18"/>
        <w:szCs w:val="18"/>
      </w:rPr>
    </w:pPr>
    <w:r>
      <w:rPr>
        <w:i/>
        <w:sz w:val="18"/>
        <w:szCs w:val="18"/>
      </w:rPr>
      <w:t>Draft dated August 31, 2021</w:t>
    </w:r>
  </w:p>
  <w:p w14:paraId="4FC9032F" w14:textId="77777777" w:rsidR="00960D26" w:rsidRPr="00645640" w:rsidRDefault="00960D26" w:rsidP="00645640">
    <w:pPr>
      <w:pStyle w:val="Header"/>
      <w:tabs>
        <w:tab w:val="clear" w:pos="4513"/>
        <w:tab w:val="clear" w:pos="9026"/>
      </w:tabs>
      <w:jc w:val="right"/>
      <w:rPr>
        <w:i/>
        <w:sz w:val="18"/>
        <w:szCs w:val="18"/>
      </w:rPr>
    </w:pPr>
    <w:r>
      <w:rPr>
        <w:i/>
        <w:sz w:val="18"/>
        <w:szCs w:val="18"/>
      </w:rPr>
      <w:t>Privileged and Confidential</w:t>
    </w:r>
  </w:p>
  <w:p w14:paraId="6D8C0D85" w14:textId="77777777" w:rsidR="00960D26" w:rsidRPr="00645640" w:rsidRDefault="00960D26" w:rsidP="00645640">
    <w:pPr>
      <w:pStyle w:val="Header"/>
      <w:tabs>
        <w:tab w:val="clear" w:pos="4513"/>
        <w:tab w:val="clear" w:pos="9026"/>
      </w:tabs>
      <w:jc w:val="right"/>
      <w:rPr>
        <w:i/>
        <w:sz w:val="18"/>
        <w:szCs w:val="18"/>
      </w:rPr>
    </w:pPr>
    <w:r>
      <w:rPr>
        <w:i/>
        <w:sz w:val="18"/>
        <w:szCs w:val="18"/>
      </w:rPr>
      <w:t>For discussion purposes only</w:t>
    </w:r>
  </w:p>
  <w:p w14:paraId="30EF934A" w14:textId="77777777" w:rsidR="00960D26" w:rsidRPr="00645640" w:rsidRDefault="00960D26" w:rsidP="00645640">
    <w:pPr>
      <w:pStyle w:val="Header"/>
      <w:tabs>
        <w:tab w:val="clear" w:pos="4513"/>
        <w:tab w:val="clear" w:pos="9026"/>
      </w:tabs>
      <w:jc w:val="right"/>
      <w:rPr>
        <w:i/>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2BBFEE" w14:textId="45DFA8B2" w:rsidR="00960D26" w:rsidRPr="00645640" w:rsidRDefault="00960D26" w:rsidP="00645640">
    <w:pPr>
      <w:pStyle w:val="Header"/>
      <w:tabs>
        <w:tab w:val="clear" w:pos="4513"/>
        <w:tab w:val="clear" w:pos="9026"/>
      </w:tabs>
      <w:jc w:val="right"/>
      <w:rPr>
        <w:i/>
        <w:sz w:val="18"/>
        <w:szCs w:val="18"/>
      </w:rPr>
    </w:pPr>
    <w:r>
      <w:rPr>
        <w:i/>
        <w:sz w:val="18"/>
        <w:szCs w:val="18"/>
      </w:rPr>
      <w:t>Cyril Amarchand Mangaldas</w:t>
    </w:r>
  </w:p>
  <w:p w14:paraId="766EDDA2" w14:textId="530A3F99" w:rsidR="00960D26" w:rsidRPr="00645640" w:rsidRDefault="00960D26" w:rsidP="00645640">
    <w:pPr>
      <w:pStyle w:val="Header"/>
      <w:tabs>
        <w:tab w:val="clear" w:pos="4513"/>
        <w:tab w:val="clear" w:pos="9026"/>
      </w:tabs>
      <w:jc w:val="right"/>
      <w:rPr>
        <w:i/>
        <w:sz w:val="18"/>
        <w:szCs w:val="18"/>
      </w:rPr>
    </w:pPr>
    <w:r>
      <w:rPr>
        <w:i/>
        <w:sz w:val="18"/>
        <w:szCs w:val="18"/>
      </w:rPr>
      <w:t>Draft dated August 31 , 2021</w:t>
    </w:r>
  </w:p>
  <w:p w14:paraId="16397755" w14:textId="77777777" w:rsidR="00960D26" w:rsidRPr="00645640" w:rsidRDefault="00960D26" w:rsidP="00645640">
    <w:pPr>
      <w:pStyle w:val="Header"/>
      <w:tabs>
        <w:tab w:val="clear" w:pos="4513"/>
        <w:tab w:val="clear" w:pos="9026"/>
      </w:tabs>
      <w:jc w:val="right"/>
      <w:rPr>
        <w:i/>
        <w:sz w:val="18"/>
        <w:szCs w:val="18"/>
      </w:rPr>
    </w:pPr>
    <w:r>
      <w:rPr>
        <w:i/>
        <w:sz w:val="18"/>
        <w:szCs w:val="18"/>
      </w:rPr>
      <w:t>Privileged and Confidential</w:t>
    </w:r>
  </w:p>
  <w:p w14:paraId="35A3A583" w14:textId="77777777" w:rsidR="00960D26" w:rsidRPr="00645640" w:rsidRDefault="00960D26" w:rsidP="00645640">
    <w:pPr>
      <w:pStyle w:val="Header"/>
      <w:tabs>
        <w:tab w:val="clear" w:pos="4513"/>
        <w:tab w:val="clear" w:pos="9026"/>
      </w:tabs>
      <w:jc w:val="right"/>
      <w:rPr>
        <w:i/>
        <w:sz w:val="18"/>
        <w:szCs w:val="18"/>
      </w:rPr>
    </w:pPr>
    <w:r>
      <w:rPr>
        <w:i/>
        <w:sz w:val="18"/>
        <w:szCs w:val="18"/>
      </w:rPr>
      <w:t>For discussion purposes only</w:t>
    </w:r>
  </w:p>
  <w:p w14:paraId="62115DD1" w14:textId="77777777" w:rsidR="00960D26" w:rsidRPr="00645640" w:rsidRDefault="00960D26" w:rsidP="00645640">
    <w:pPr>
      <w:pStyle w:val="Header"/>
      <w:tabs>
        <w:tab w:val="clear" w:pos="4513"/>
        <w:tab w:val="clear" w:pos="9026"/>
      </w:tabs>
      <w:jc w:val="right"/>
      <w:rPr>
        <w: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5F0223B2"/>
    <w:name w:val="List Number 4"/>
    <w:lvl w:ilvl="0">
      <w:start w:val="1"/>
      <w:numFmt w:val="upperLetter"/>
      <w:pStyle w:val="ListNumber4"/>
      <w:lvlText w:val="(%1)"/>
      <w:lvlJc w:val="left"/>
      <w:pPr>
        <w:tabs>
          <w:tab w:val="num" w:pos="1440"/>
        </w:tabs>
        <w:ind w:left="1440" w:hanging="360"/>
      </w:pPr>
      <w:rPr>
        <w:rFonts w:hint="default"/>
      </w:rPr>
    </w:lvl>
  </w:abstractNum>
  <w:abstractNum w:abstractNumId="1" w15:restartNumberingAfterBreak="0">
    <w:nsid w:val="FFFFFF7F"/>
    <w:multiLevelType w:val="singleLevel"/>
    <w:tmpl w:val="154C7AC0"/>
    <w:name w:val="List Number 2"/>
    <w:lvl w:ilvl="0">
      <w:start w:val="1"/>
      <w:numFmt w:val="lowerLetter"/>
      <w:pStyle w:val="ListNumber2"/>
      <w:lvlText w:val="(%1)"/>
      <w:lvlJc w:val="left"/>
      <w:pPr>
        <w:tabs>
          <w:tab w:val="num" w:pos="1440"/>
        </w:tabs>
        <w:ind w:left="1440" w:hanging="720"/>
      </w:pPr>
      <w:rPr>
        <w:rFonts w:hint="default"/>
      </w:rPr>
    </w:lvl>
  </w:abstractNum>
  <w:abstractNum w:abstractNumId="2" w15:restartNumberingAfterBreak="0">
    <w:nsid w:val="FFFFFF82"/>
    <w:multiLevelType w:val="singleLevel"/>
    <w:tmpl w:val="E11A5004"/>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A0E06356"/>
    <w:name w:val="List Bullet 2"/>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FB"/>
    <w:multiLevelType w:val="multilevel"/>
    <w:tmpl w:val="4D10F834"/>
    <w:lvl w:ilvl="0">
      <w:start w:val="1"/>
      <w:numFmt w:val="none"/>
      <w:suff w:val="nothing"/>
      <w:lvlText w:val="%1"/>
      <w:lvlJc w:val="left"/>
      <w:pPr>
        <w:ind w:left="0" w:firstLine="0"/>
      </w:pPr>
      <w:rPr>
        <w:rFonts w:hint="default"/>
      </w:rPr>
    </w:lvl>
    <w:lvl w:ilvl="1">
      <w:start w:val="1"/>
      <w:numFmt w:val="decimal"/>
      <w:pStyle w:val="TLTLevel1"/>
      <w:lvlText w:val="%1%2."/>
      <w:lvlJc w:val="left"/>
      <w:pPr>
        <w:tabs>
          <w:tab w:val="num" w:pos="720"/>
        </w:tabs>
        <w:ind w:left="720" w:hanging="720"/>
      </w:pPr>
      <w:rPr>
        <w:rFonts w:ascii="Arial" w:hAnsi="Arial" w:hint="default"/>
        <w:b w:val="0"/>
        <w:i w:val="0"/>
        <w:sz w:val="20"/>
        <w:szCs w:val="20"/>
      </w:rPr>
    </w:lvl>
    <w:lvl w:ilvl="2">
      <w:start w:val="1"/>
      <w:numFmt w:val="decimal"/>
      <w:pStyle w:val="TLTLevel2"/>
      <w:lvlText w:val="%1%2.%3"/>
      <w:lvlJc w:val="left"/>
      <w:pPr>
        <w:tabs>
          <w:tab w:val="num" w:pos="720"/>
        </w:tabs>
        <w:ind w:left="720" w:hanging="720"/>
      </w:pPr>
      <w:rPr>
        <w:rFonts w:ascii="Arial" w:hAnsi="Arial" w:hint="default"/>
        <w:b w:val="0"/>
        <w:i w:val="0"/>
        <w:sz w:val="20"/>
        <w:szCs w:val="20"/>
      </w:rPr>
    </w:lvl>
    <w:lvl w:ilvl="3">
      <w:start w:val="1"/>
      <w:numFmt w:val="decimal"/>
      <w:pStyle w:val="TLTLevel3"/>
      <w:lvlText w:val="%1%2.%3.%4"/>
      <w:lvlJc w:val="left"/>
      <w:pPr>
        <w:tabs>
          <w:tab w:val="num" w:pos="1800"/>
        </w:tabs>
        <w:ind w:left="1800" w:hanging="1080"/>
      </w:pPr>
      <w:rPr>
        <w:rFonts w:ascii="Arial" w:hAnsi="Arial" w:hint="default"/>
        <w:b w:val="0"/>
        <w:i w:val="0"/>
        <w:sz w:val="20"/>
        <w:szCs w:val="20"/>
      </w:rPr>
    </w:lvl>
    <w:lvl w:ilvl="4">
      <w:start w:val="1"/>
      <w:numFmt w:val="lowerLetter"/>
      <w:lvlText w:val="(%5)"/>
      <w:lvlJc w:val="left"/>
      <w:pPr>
        <w:tabs>
          <w:tab w:val="num" w:pos="2520"/>
        </w:tabs>
        <w:ind w:left="2520" w:hanging="720"/>
      </w:pPr>
      <w:rPr>
        <w:rFonts w:hint="default"/>
        <w:b w:val="0"/>
      </w:rPr>
    </w:lvl>
    <w:lvl w:ilvl="5">
      <w:start w:val="1"/>
      <w:numFmt w:val="lowerLetter"/>
      <w:lvlText w:val="(%6)"/>
      <w:lvlJc w:val="left"/>
      <w:pPr>
        <w:tabs>
          <w:tab w:val="num" w:pos="720"/>
        </w:tabs>
        <w:ind w:left="720" w:hanging="720"/>
      </w:pPr>
      <w:rPr>
        <w:rFonts w:hint="default"/>
        <w:b w:val="0"/>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5" w15:restartNumberingAfterBreak="0">
    <w:nsid w:val="0566598D"/>
    <w:multiLevelType w:val="hybridMultilevel"/>
    <w:tmpl w:val="B364802E"/>
    <w:lvl w:ilvl="0" w:tplc="C0D0696C">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15:restartNumberingAfterBreak="0">
    <w:nsid w:val="05716B7D"/>
    <w:multiLevelType w:val="hybridMultilevel"/>
    <w:tmpl w:val="A7D05946"/>
    <w:lvl w:ilvl="0" w:tplc="66BC92B8">
      <w:start w:val="1"/>
      <w:numFmt w:val="upperLetter"/>
      <w:lvlText w:val="(%1)"/>
      <w:lvlJc w:val="left"/>
      <w:pPr>
        <w:ind w:left="720" w:hanging="360"/>
      </w:pPr>
      <w:rPr>
        <w:rFonts w:hint="default"/>
        <w:b/>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98C5F08"/>
    <w:multiLevelType w:val="multilevel"/>
    <w:tmpl w:val="5038D596"/>
    <w:lvl w:ilvl="0">
      <w:start w:val="1"/>
      <w:numFmt w:val="decimal"/>
      <w:lvlText w:val="%1."/>
      <w:lvlJc w:val="left"/>
      <w:pPr>
        <w:tabs>
          <w:tab w:val="num" w:pos="720"/>
        </w:tabs>
        <w:ind w:left="720" w:hanging="720"/>
      </w:pPr>
      <w:rPr>
        <w:rFonts w:cs="Times New Roman" w:hint="default"/>
        <w:b/>
        <w:i w:val="0"/>
        <w:caps w:val="0"/>
        <w:strike w:val="0"/>
        <w:dstrike w:val="0"/>
        <w:shadow w:val="0"/>
        <w:emboss w:val="0"/>
        <w:imprint w:val="0"/>
        <w:vanish w:val="0"/>
        <w:sz w:val="20"/>
        <w:szCs w:val="20"/>
        <w:vertAlign w:val="baseline"/>
      </w:rPr>
    </w:lvl>
    <w:lvl w:ilvl="1">
      <w:start w:val="1"/>
      <w:numFmt w:val="decimal"/>
      <w:pStyle w:val="Section11"/>
      <w:isLgl/>
      <w:lvlText w:val="%1.%2."/>
      <w:lvlJc w:val="left"/>
      <w:pPr>
        <w:tabs>
          <w:tab w:val="num" w:pos="720"/>
        </w:tabs>
        <w:ind w:left="720" w:hanging="720"/>
      </w:pPr>
      <w:rPr>
        <w:rFonts w:cs="Times New Roman" w:hint="default"/>
        <w:b w:val="0"/>
      </w:rPr>
    </w:lvl>
    <w:lvl w:ilvl="2">
      <w:start w:val="1"/>
      <w:numFmt w:val="lowerLetter"/>
      <w:pStyle w:val="Section11a"/>
      <w:lvlText w:val="(%3)"/>
      <w:lvlJc w:val="left"/>
      <w:pPr>
        <w:tabs>
          <w:tab w:val="num" w:pos="2160"/>
        </w:tabs>
        <w:ind w:left="2160" w:hanging="720"/>
      </w:pPr>
      <w:rPr>
        <w:rFonts w:cs="Times New Roman" w:hint="default"/>
      </w:rPr>
    </w:lvl>
    <w:lvl w:ilvl="3">
      <w:start w:val="1"/>
      <w:numFmt w:val="lowerRoman"/>
      <w:pStyle w:val="Section11ai"/>
      <w:lvlText w:val="(%4)"/>
      <w:lvlJc w:val="left"/>
      <w:pPr>
        <w:tabs>
          <w:tab w:val="num" w:pos="2880"/>
        </w:tabs>
        <w:ind w:left="2880" w:hanging="720"/>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8" w15:restartNumberingAfterBreak="0">
    <w:nsid w:val="0CA668DC"/>
    <w:multiLevelType w:val="multilevel"/>
    <w:tmpl w:val="3A788C3E"/>
    <w:name w:val="Simple List"/>
    <w:lvl w:ilvl="0">
      <w:start w:val="1"/>
      <w:numFmt w:val="decimal"/>
      <w:pStyle w:val="SimpleL1"/>
      <w:lvlText w:val="%1."/>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1">
      <w:start w:val="1"/>
      <w:numFmt w:val="decimal"/>
      <w:lvlRestart w:val="0"/>
      <w:pStyle w:val="SimpleL2"/>
      <w:lvlText w:val="(%2)"/>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2">
      <w:start w:val="1"/>
      <w:numFmt w:val="upperLetter"/>
      <w:lvlRestart w:val="0"/>
      <w:pStyle w:val="SimpleL3"/>
      <w:lvlText w:val="%3"/>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3">
      <w:start w:val="1"/>
      <w:numFmt w:val="upperLetter"/>
      <w:lvlRestart w:val="0"/>
      <w:pStyle w:val="SimpleL4"/>
      <w:lvlText w:val="(%4)"/>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4">
      <w:start w:val="1"/>
      <w:numFmt w:val="lowerLetter"/>
      <w:lvlRestart w:val="0"/>
      <w:pStyle w:val="SimpleL5"/>
      <w:lvlText w:val="(%5)"/>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5">
      <w:start w:val="1"/>
      <w:numFmt w:val="upperRoman"/>
      <w:lvlRestart w:val="0"/>
      <w:pStyle w:val="SimpleL6"/>
      <w:lvlText w:val="%6"/>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6">
      <w:start w:val="1"/>
      <w:numFmt w:val="lowerRoman"/>
      <w:lvlRestart w:val="0"/>
      <w:pStyle w:val="SimpleL7"/>
      <w:lvlText w:val="(%7)"/>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7">
      <w:start w:val="1"/>
      <w:numFmt w:val="none"/>
      <w:lvlRestart w:val="0"/>
      <w:pStyle w:val="SimpleL8"/>
      <w:suff w:val="nothing"/>
      <w:lvlText w:val="%8"/>
      <w:lvlJc w:val="left"/>
      <w:pPr>
        <w:tabs>
          <w:tab w:val="num" w:pos="0"/>
        </w:tabs>
        <w:ind w:left="0" w:firstLine="0"/>
      </w:pPr>
      <w:rPr>
        <w:rFonts w:ascii="Times New Roman" w:hAnsi="Times New Roman" w:cs="Times New Roman"/>
        <w:b w:val="0"/>
        <w:i w:val="0"/>
        <w:caps w:val="0"/>
        <w:strike w:val="0"/>
        <w:dstrike w:val="0"/>
        <w:vanish w:val="0"/>
        <w:color w:val="auto"/>
        <w:sz w:val="24"/>
        <w:u w:val="none"/>
        <w:vertAlign w:val="baseline"/>
      </w:rPr>
    </w:lvl>
    <w:lvl w:ilvl="8">
      <w:start w:val="1"/>
      <w:numFmt w:val="none"/>
      <w:lvlRestart w:val="0"/>
      <w:pStyle w:val="SimpleL9"/>
      <w:suff w:val="nothing"/>
      <w:lvlText w:val="%9"/>
      <w:lvlJc w:val="left"/>
      <w:pPr>
        <w:tabs>
          <w:tab w:val="num" w:pos="0"/>
        </w:tabs>
        <w:ind w:left="0" w:firstLine="0"/>
      </w:pPr>
      <w:rPr>
        <w:rFonts w:ascii="Times New Roman" w:hAnsi="Times New Roman" w:cs="Times New Roman"/>
        <w:b w:val="0"/>
        <w:i w:val="0"/>
        <w:caps w:val="0"/>
        <w:strike w:val="0"/>
        <w:dstrike w:val="0"/>
        <w:vanish w:val="0"/>
        <w:color w:val="auto"/>
        <w:sz w:val="24"/>
        <w:u w:val="none"/>
        <w:vertAlign w:val="baseline"/>
      </w:rPr>
    </w:lvl>
  </w:abstractNum>
  <w:abstractNum w:abstractNumId="9" w15:restartNumberingAfterBreak="0">
    <w:nsid w:val="0CC33D78"/>
    <w:multiLevelType w:val="multilevel"/>
    <w:tmpl w:val="2258FCC0"/>
    <w:lvl w:ilvl="0">
      <w:start w:val="1"/>
      <w:numFmt w:val="lowerLetter"/>
      <w:lvlText w:val="(%1)"/>
      <w:lvlJc w:val="left"/>
      <w:pPr>
        <w:ind w:left="720" w:hanging="720"/>
      </w:pPr>
      <w:rPr>
        <w:rFonts w:ascii="Times New Roman" w:eastAsia="Times New Roman" w:hAnsi="Times New Roman" w:hint="default"/>
        <w:b w:val="0"/>
        <w:bCs/>
        <w:spacing w:val="0"/>
        <w:w w:val="100"/>
        <w:sz w:val="24"/>
        <w:szCs w:val="24"/>
      </w:rPr>
    </w:lvl>
    <w:lvl w:ilvl="1">
      <w:start w:val="1"/>
      <w:numFmt w:val="lowerRoman"/>
      <w:lvlText w:val="(%2)"/>
      <w:lvlJc w:val="left"/>
      <w:pPr>
        <w:ind w:left="1440" w:hanging="720"/>
      </w:pPr>
      <w:rPr>
        <w:rFonts w:hint="default"/>
        <w:b w:val="0"/>
        <w:bCs/>
        <w:i w:val="0"/>
        <w:iCs/>
      </w:rPr>
    </w:lvl>
    <w:lvl w:ilvl="2">
      <w:start w:val="1"/>
      <w:numFmt w:val="upperLetter"/>
      <w:lvlText w:val="(%3)"/>
      <w:lvlJc w:val="left"/>
      <w:pPr>
        <w:ind w:left="2160" w:hanging="72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0D411E06"/>
    <w:multiLevelType w:val="multilevel"/>
    <w:tmpl w:val="31B2DD42"/>
    <w:lvl w:ilvl="0">
      <w:start w:val="1"/>
      <w:numFmt w:val="lowerLetter"/>
      <w:lvlText w:val="(%1)"/>
      <w:lvlJc w:val="left"/>
      <w:pPr>
        <w:ind w:left="720" w:hanging="720"/>
      </w:pPr>
      <w:rPr>
        <w:rFonts w:ascii="Times New Roman" w:eastAsia="Times New Roman" w:hAnsi="Times New Roman" w:hint="default"/>
        <w:b w:val="0"/>
        <w:bCs/>
        <w:spacing w:val="0"/>
        <w:w w:val="100"/>
        <w:sz w:val="24"/>
        <w:szCs w:val="24"/>
      </w:rPr>
    </w:lvl>
    <w:lvl w:ilvl="1">
      <w:start w:val="1"/>
      <w:numFmt w:val="lowerRoman"/>
      <w:lvlText w:val="(%2)"/>
      <w:lvlJc w:val="left"/>
      <w:pPr>
        <w:ind w:left="1440" w:hanging="720"/>
      </w:pPr>
      <w:rPr>
        <w:rFonts w:hint="default"/>
        <w:b w:val="0"/>
        <w:bCs/>
        <w:i w:val="0"/>
        <w:iCs/>
      </w:rPr>
    </w:lvl>
    <w:lvl w:ilvl="2">
      <w:start w:val="1"/>
      <w:numFmt w:val="upperLetter"/>
      <w:lvlText w:val="(%3)"/>
      <w:lvlJc w:val="left"/>
      <w:pPr>
        <w:ind w:left="2160" w:hanging="720"/>
      </w:pPr>
      <w:rPr>
        <w:rFonts w:hint="default"/>
        <w:b w:val="0"/>
        <w:bCs/>
        <w:i w:val="0"/>
        <w:iCs/>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536644"/>
    <w:multiLevelType w:val="multilevel"/>
    <w:tmpl w:val="E8EADD8C"/>
    <w:styleLink w:val="HBLevelOutline"/>
    <w:lvl w:ilvl="0">
      <w:start w:val="1"/>
      <w:numFmt w:val="decimal"/>
      <w:pStyle w:val="HBLevel1"/>
      <w:lvlText w:val="%1"/>
      <w:lvlJc w:val="left"/>
      <w:pPr>
        <w:tabs>
          <w:tab w:val="num" w:pos="680"/>
        </w:tabs>
        <w:ind w:left="680" w:hanging="680"/>
      </w:pPr>
      <w:rPr>
        <w:rFonts w:cs="Times New Roman" w:hint="default"/>
      </w:rPr>
    </w:lvl>
    <w:lvl w:ilvl="1">
      <w:start w:val="1"/>
      <w:numFmt w:val="decimal"/>
      <w:pStyle w:val="HBLevel2"/>
      <w:lvlText w:val="%1.%2"/>
      <w:lvlJc w:val="left"/>
      <w:pPr>
        <w:tabs>
          <w:tab w:val="num" w:pos="680"/>
        </w:tabs>
        <w:ind w:left="680" w:hanging="680"/>
      </w:pPr>
      <w:rPr>
        <w:rFonts w:cs="Times New Roman" w:hint="default"/>
      </w:rPr>
    </w:lvl>
    <w:lvl w:ilvl="2">
      <w:start w:val="1"/>
      <w:numFmt w:val="lowerLetter"/>
      <w:pStyle w:val="HBLevel3"/>
      <w:lvlText w:val="(%3)"/>
      <w:lvlJc w:val="left"/>
      <w:pPr>
        <w:tabs>
          <w:tab w:val="num" w:pos="1361"/>
        </w:tabs>
        <w:ind w:left="1361" w:hanging="681"/>
      </w:pPr>
      <w:rPr>
        <w:rFonts w:ascii="Times New Roman" w:eastAsia="Times New Roman" w:hAnsi="Times New Roman" w:cs="Times New Roman"/>
      </w:rPr>
    </w:lvl>
    <w:lvl w:ilvl="3">
      <w:start w:val="1"/>
      <w:numFmt w:val="lowerRoman"/>
      <w:pStyle w:val="HBLevel4"/>
      <w:lvlText w:val="(%4)"/>
      <w:lvlJc w:val="left"/>
      <w:pPr>
        <w:tabs>
          <w:tab w:val="num" w:pos="2041"/>
        </w:tabs>
        <w:ind w:left="2041" w:hanging="680"/>
      </w:pPr>
      <w:rPr>
        <w:rFonts w:cs="Times New Roman" w:hint="default"/>
      </w:rPr>
    </w:lvl>
    <w:lvl w:ilvl="4">
      <w:start w:val="1"/>
      <w:numFmt w:val="lowerLetter"/>
      <w:pStyle w:val="HBLevel5"/>
      <w:lvlText w:val="(%5)"/>
      <w:lvlJc w:val="left"/>
      <w:pPr>
        <w:tabs>
          <w:tab w:val="num" w:pos="2722"/>
        </w:tabs>
        <w:ind w:left="2722" w:hanging="681"/>
      </w:pPr>
      <w:rPr>
        <w:rFonts w:cs="Times New Roman" w:hint="default"/>
      </w:rPr>
    </w:lvl>
    <w:lvl w:ilvl="5">
      <w:start w:val="1"/>
      <w:numFmt w:val="upperRoman"/>
      <w:pStyle w:val="HBLevel6"/>
      <w:lvlText w:val="(%6)"/>
      <w:lvlJc w:val="left"/>
      <w:pPr>
        <w:tabs>
          <w:tab w:val="num" w:pos="3402"/>
        </w:tabs>
        <w:ind w:left="3402" w:hanging="680"/>
      </w:pPr>
      <w:rPr>
        <w:rFonts w:cs="Times New Roman" w:hint="default"/>
      </w:rPr>
    </w:lvl>
    <w:lvl w:ilvl="6">
      <w:start w:val="1"/>
      <w:numFmt w:val="upperLetter"/>
      <w:pStyle w:val="HBLevel7"/>
      <w:lvlText w:val="%7."/>
      <w:lvlJc w:val="left"/>
      <w:pPr>
        <w:tabs>
          <w:tab w:val="num" w:pos="4082"/>
        </w:tabs>
        <w:ind w:left="4082" w:hanging="680"/>
      </w:pPr>
      <w:rPr>
        <w:rFonts w:cs="Times New Roman" w:hint="default"/>
      </w:rPr>
    </w:lvl>
    <w:lvl w:ilvl="7">
      <w:start w:val="1"/>
      <w:numFmt w:val="lowerLetter"/>
      <w:lvlText w:val="%8."/>
      <w:lvlJc w:val="left"/>
      <w:pPr>
        <w:tabs>
          <w:tab w:val="num" w:pos="5440"/>
        </w:tabs>
        <w:ind w:left="5440" w:hanging="680"/>
      </w:pPr>
      <w:rPr>
        <w:rFonts w:cs="Times New Roman" w:hint="default"/>
      </w:rPr>
    </w:lvl>
    <w:lvl w:ilvl="8">
      <w:start w:val="1"/>
      <w:numFmt w:val="lowerRoman"/>
      <w:lvlText w:val="%9."/>
      <w:lvlJc w:val="left"/>
      <w:pPr>
        <w:tabs>
          <w:tab w:val="num" w:pos="6120"/>
        </w:tabs>
        <w:ind w:left="6120" w:hanging="680"/>
      </w:pPr>
      <w:rPr>
        <w:rFonts w:cs="Times New Roman" w:hint="default"/>
      </w:rPr>
    </w:lvl>
  </w:abstractNum>
  <w:abstractNum w:abstractNumId="12" w15:restartNumberingAfterBreak="0">
    <w:nsid w:val="11036294"/>
    <w:multiLevelType w:val="hybridMultilevel"/>
    <w:tmpl w:val="B2D089A2"/>
    <w:lvl w:ilvl="0" w:tplc="7DDAA5BA">
      <w:start w:val="1"/>
      <w:numFmt w:val="lowerLetter"/>
      <w:lvlText w:val="(%1)"/>
      <w:lvlJc w:val="left"/>
      <w:pPr>
        <w:ind w:left="720" w:hanging="360"/>
      </w:pPr>
      <w:rPr>
        <w:rFonts w:ascii="Times New Roman" w:eastAsia="Times New Roman" w:hAnsi="Times New Roman" w:hint="default"/>
        <w:spacing w:val="0"/>
        <w:w w:val="100"/>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134323D"/>
    <w:multiLevelType w:val="multilevel"/>
    <w:tmpl w:val="2ACC25E0"/>
    <w:lvl w:ilvl="0">
      <w:start w:val="1"/>
      <w:numFmt w:val="upperRoman"/>
      <w:pStyle w:val="Schedule1"/>
      <w:suff w:val="nothing"/>
      <w:lvlText w:val="Schedule %1 - "/>
      <w:lvlJc w:val="left"/>
      <w:pPr>
        <w:ind w:left="2978" w:firstLine="0"/>
      </w:pPr>
      <w:rPr>
        <w:rFonts w:ascii="Times New Roman Bold" w:hAnsi="Times New Roman Bold" w:hint="default"/>
        <w:b/>
        <w:i w:val="0"/>
        <w:caps/>
        <w:sz w:val="22"/>
        <w:szCs w:val="24"/>
      </w:rPr>
    </w:lvl>
    <w:lvl w:ilvl="1">
      <w:start w:val="1"/>
      <w:numFmt w:val="decimal"/>
      <w:pStyle w:val="Schedule2"/>
      <w:lvlText w:val="%1.%2"/>
      <w:lvlJc w:val="left"/>
      <w:pPr>
        <w:tabs>
          <w:tab w:val="num" w:pos="680"/>
        </w:tabs>
        <w:ind w:left="680" w:hanging="680"/>
      </w:pPr>
      <w:rPr>
        <w:rFonts w:hint="default"/>
        <w:b/>
        <w:i w:val="0"/>
        <w:sz w:val="24"/>
        <w:szCs w:val="24"/>
      </w:rPr>
    </w:lvl>
    <w:lvl w:ilvl="2">
      <w:start w:val="1"/>
      <w:numFmt w:val="decimal"/>
      <w:pStyle w:val="Schedule3"/>
      <w:lvlText w:val="%1.%2.%3"/>
      <w:lvlJc w:val="left"/>
      <w:pPr>
        <w:tabs>
          <w:tab w:val="num" w:pos="1361"/>
        </w:tabs>
        <w:ind w:left="1361" w:hanging="681"/>
      </w:pPr>
      <w:rPr>
        <w:rFonts w:hint="default"/>
        <w:b/>
        <w:i w:val="0"/>
        <w:sz w:val="17"/>
      </w:rPr>
    </w:lvl>
    <w:lvl w:ilvl="3">
      <w:start w:val="1"/>
      <w:numFmt w:val="lowerLetter"/>
      <w:pStyle w:val="Schedule4"/>
      <w:lvlText w:val="(%4)"/>
      <w:lvlJc w:val="left"/>
      <w:pPr>
        <w:tabs>
          <w:tab w:val="num" w:pos="2041"/>
        </w:tabs>
        <w:ind w:left="2041" w:hanging="680"/>
      </w:pPr>
      <w:rPr>
        <w:rFonts w:ascii="Times New Roman" w:eastAsia="Times New Roman" w:hAnsi="Times New Roman" w:cs="Times New Roman" w:hint="default"/>
      </w:rPr>
    </w:lvl>
    <w:lvl w:ilvl="4">
      <w:start w:val="1"/>
      <w:numFmt w:val="lowerLetter"/>
      <w:pStyle w:val="Schedule5"/>
      <w:lvlText w:val="(%5)"/>
      <w:lvlJc w:val="left"/>
      <w:pPr>
        <w:tabs>
          <w:tab w:val="num" w:pos="2608"/>
        </w:tabs>
        <w:ind w:left="2608" w:hanging="567"/>
      </w:pPr>
      <w:rPr>
        <w:rFonts w:hint="default"/>
        <w:b w:val="0"/>
      </w:rPr>
    </w:lvl>
    <w:lvl w:ilvl="5">
      <w:start w:val="1"/>
      <w:numFmt w:val="upperRoman"/>
      <w:pStyle w:val="Schedule6"/>
      <w:lvlText w:val="(%6)"/>
      <w:lvlJc w:val="left"/>
      <w:pPr>
        <w:tabs>
          <w:tab w:val="num" w:pos="3288"/>
        </w:tabs>
        <w:ind w:left="3288"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4" w15:restartNumberingAfterBreak="0">
    <w:nsid w:val="116B7A43"/>
    <w:multiLevelType w:val="multilevel"/>
    <w:tmpl w:val="5CBCFDB8"/>
    <w:lvl w:ilvl="0">
      <w:start w:val="1"/>
      <w:numFmt w:val="decimal"/>
      <w:pStyle w:val="Table1"/>
      <w:lvlText w:val="%1"/>
      <w:lvlJc w:val="left"/>
      <w:pPr>
        <w:tabs>
          <w:tab w:val="num" w:pos="680"/>
        </w:tabs>
        <w:ind w:left="680" w:hanging="680"/>
      </w:pPr>
      <w:rPr>
        <w:rFonts w:hint="default"/>
        <w:b w:val="0"/>
        <w:i w:val="0"/>
        <w:sz w:val="20"/>
        <w:szCs w:val="20"/>
      </w:rPr>
    </w:lvl>
    <w:lvl w:ilvl="1">
      <w:start w:val="1"/>
      <w:numFmt w:val="decimal"/>
      <w:pStyle w:val="Table2"/>
      <w:lvlText w:val="%1.%2"/>
      <w:lvlJc w:val="left"/>
      <w:pPr>
        <w:tabs>
          <w:tab w:val="num" w:pos="680"/>
        </w:tabs>
        <w:ind w:left="680" w:hanging="680"/>
      </w:pPr>
      <w:rPr>
        <w:rFonts w:hint="default"/>
        <w:b/>
        <w:i w:val="0"/>
        <w:sz w:val="21"/>
      </w:rPr>
    </w:lvl>
    <w:lvl w:ilvl="2">
      <w:start w:val="1"/>
      <w:numFmt w:val="decimal"/>
      <w:pStyle w:val="Table3"/>
      <w:lvlText w:val="%1.%2.%3"/>
      <w:lvlJc w:val="left"/>
      <w:pPr>
        <w:tabs>
          <w:tab w:val="num" w:pos="680"/>
        </w:tabs>
        <w:ind w:left="680" w:hanging="680"/>
      </w:pPr>
      <w:rPr>
        <w:rFonts w:hint="default"/>
        <w:b/>
        <w:i w:val="0"/>
        <w:sz w:val="17"/>
      </w:rPr>
    </w:lvl>
    <w:lvl w:ilvl="3">
      <w:start w:val="1"/>
      <w:numFmt w:val="lowerRoman"/>
      <w:pStyle w:val="Table4"/>
      <w:lvlText w:val="(%4)"/>
      <w:lvlJc w:val="left"/>
      <w:pPr>
        <w:tabs>
          <w:tab w:val="num" w:pos="680"/>
        </w:tabs>
        <w:ind w:left="680" w:hanging="680"/>
      </w:pPr>
      <w:rPr>
        <w:rFonts w:hint="default"/>
      </w:rPr>
    </w:lvl>
    <w:lvl w:ilvl="4">
      <w:start w:val="1"/>
      <w:numFmt w:val="lowerLetter"/>
      <w:pStyle w:val="Table5"/>
      <w:lvlText w:val="(%5)"/>
      <w:lvlJc w:val="left"/>
      <w:pPr>
        <w:tabs>
          <w:tab w:val="num" w:pos="680"/>
        </w:tabs>
        <w:ind w:left="680" w:hanging="680"/>
      </w:pPr>
      <w:rPr>
        <w:rFonts w:hint="default"/>
      </w:rPr>
    </w:lvl>
    <w:lvl w:ilvl="5">
      <w:start w:val="1"/>
      <w:numFmt w:val="upperRoman"/>
      <w:pStyle w:val="Table6"/>
      <w:lvlText w:val="(%6)"/>
      <w:lvlJc w:val="left"/>
      <w:pPr>
        <w:tabs>
          <w:tab w:val="num" w:pos="680"/>
        </w:tabs>
        <w:ind w:left="680" w:hanging="680"/>
      </w:pPr>
      <w:rPr>
        <w:rFonts w:hint="default"/>
      </w:rPr>
    </w:lvl>
    <w:lvl w:ilvl="6">
      <w:start w:val="1"/>
      <w:numFmt w:val="none"/>
      <w:lvlText w:val=""/>
      <w:lvlJc w:val="left"/>
      <w:pPr>
        <w:tabs>
          <w:tab w:val="num" w:pos="680"/>
        </w:tabs>
        <w:ind w:left="680" w:hanging="680"/>
      </w:pPr>
      <w:rPr>
        <w:rFonts w:hint="default"/>
      </w:rPr>
    </w:lvl>
    <w:lvl w:ilvl="7">
      <w:start w:val="1"/>
      <w:numFmt w:val="none"/>
      <w:lvlText w:val=""/>
      <w:lvlJc w:val="left"/>
      <w:pPr>
        <w:tabs>
          <w:tab w:val="num" w:pos="30521"/>
        </w:tabs>
        <w:ind w:left="30161" w:firstLine="0"/>
      </w:pPr>
      <w:rPr>
        <w:rFonts w:hint="default"/>
      </w:rPr>
    </w:lvl>
    <w:lvl w:ilvl="8">
      <w:start w:val="1"/>
      <w:numFmt w:val="none"/>
      <w:lvlText w:val=""/>
      <w:lvlJc w:val="left"/>
      <w:pPr>
        <w:tabs>
          <w:tab w:val="num" w:pos="30521"/>
        </w:tabs>
        <w:ind w:left="30161" w:firstLine="0"/>
      </w:pPr>
      <w:rPr>
        <w:rFonts w:hint="default"/>
      </w:rPr>
    </w:lvl>
  </w:abstractNum>
  <w:abstractNum w:abstractNumId="15" w15:restartNumberingAfterBreak="0">
    <w:nsid w:val="11D003D4"/>
    <w:multiLevelType w:val="multilevel"/>
    <w:tmpl w:val="ED86AD04"/>
    <w:lvl w:ilvl="0">
      <w:start w:val="1"/>
      <w:numFmt w:val="lowerLetter"/>
      <w:lvlText w:val="(%1)"/>
      <w:lvlJc w:val="left"/>
      <w:pPr>
        <w:ind w:left="1440" w:hanging="72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132C2032"/>
    <w:multiLevelType w:val="multilevel"/>
    <w:tmpl w:val="EEC23C12"/>
    <w:lvl w:ilvl="0">
      <w:start w:val="1"/>
      <w:numFmt w:val="lowerLetter"/>
      <w:lvlText w:val="(%1)"/>
      <w:lvlJc w:val="left"/>
      <w:pPr>
        <w:ind w:left="1440" w:hanging="720"/>
      </w:pPr>
      <w:rPr>
        <w:rFonts w:ascii="Times New Roman" w:eastAsia="Times New Roman" w:hAnsi="Times New Roman" w:hint="default"/>
        <w:i w:val="0"/>
        <w:iCs w:val="0"/>
        <w:spacing w:val="0"/>
        <w:w w:val="100"/>
        <w:sz w:val="22"/>
        <w:szCs w:val="22"/>
      </w:rPr>
    </w:lvl>
    <w:lvl w:ilvl="1">
      <w:start w:val="1"/>
      <w:numFmt w:val="lowerRoman"/>
      <w:lvlText w:val="(%2)"/>
      <w:lvlJc w:val="left"/>
      <w:pPr>
        <w:ind w:left="2160" w:hanging="72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142F7942"/>
    <w:multiLevelType w:val="multilevel"/>
    <w:tmpl w:val="7A72D7E8"/>
    <w:lvl w:ilvl="0">
      <w:start w:val="1"/>
      <w:numFmt w:val="lowerRoman"/>
      <w:lvlText w:val="%1."/>
      <w:lvlJc w:val="left"/>
      <w:pPr>
        <w:ind w:left="1800" w:hanging="360"/>
      </w:pPr>
      <w:rPr>
        <w:rFonts w:hint="default"/>
      </w:rPr>
    </w:lvl>
    <w:lvl w:ilvl="1">
      <w:start w:val="1"/>
      <w:numFmt w:val="lowerLetter"/>
      <w:lvlText w:val="%2."/>
      <w:lvlJc w:val="left"/>
      <w:pPr>
        <w:ind w:left="2520" w:hanging="360"/>
      </w:pPr>
      <w:rPr>
        <w:rFonts w:hint="default"/>
      </w:rPr>
    </w:lvl>
    <w:lvl w:ilvl="2">
      <w:start w:val="1"/>
      <w:numFmt w:val="lowerRoman"/>
      <w:lvlText w:val="%3."/>
      <w:lvlJc w:val="right"/>
      <w:pPr>
        <w:ind w:left="3240" w:hanging="18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18" w15:restartNumberingAfterBreak="0">
    <w:nsid w:val="14842FA2"/>
    <w:multiLevelType w:val="hybridMultilevel"/>
    <w:tmpl w:val="74C075EE"/>
    <w:lvl w:ilvl="0" w:tplc="95740A1C">
      <w:start w:val="1"/>
      <w:numFmt w:val="lowerLetter"/>
      <w:lvlText w:val="(%1)"/>
      <w:lvlJc w:val="left"/>
      <w:pPr>
        <w:ind w:left="720" w:hanging="360"/>
      </w:pPr>
      <w:rPr>
        <w:b w:val="0"/>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9" w15:restartNumberingAfterBreak="0">
    <w:nsid w:val="15DD0489"/>
    <w:multiLevelType w:val="singleLevel"/>
    <w:tmpl w:val="A02E72E4"/>
    <w:lvl w:ilvl="0">
      <w:start w:val="1"/>
      <w:numFmt w:val="decimal"/>
      <w:pStyle w:val="Numeric5"/>
      <w:lvlText w:val="%1."/>
      <w:lvlJc w:val="left"/>
      <w:pPr>
        <w:tabs>
          <w:tab w:val="num" w:pos="3289"/>
        </w:tabs>
        <w:ind w:left="3289" w:hanging="681"/>
      </w:pPr>
      <w:rPr>
        <w:rFonts w:ascii="Arial" w:hAnsi="Arial" w:hint="default"/>
        <w:b w:val="0"/>
        <w:i w:val="0"/>
        <w:sz w:val="20"/>
      </w:rPr>
    </w:lvl>
  </w:abstractNum>
  <w:abstractNum w:abstractNumId="20" w15:restartNumberingAfterBreak="0">
    <w:nsid w:val="16207FF5"/>
    <w:multiLevelType w:val="multilevel"/>
    <w:tmpl w:val="C5F4B090"/>
    <w:lvl w:ilvl="0">
      <w:start w:val="1"/>
      <w:numFmt w:val="lowerLetter"/>
      <w:lvlText w:val="(%1)"/>
      <w:lvlJc w:val="left"/>
      <w:pPr>
        <w:ind w:left="72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186E6DEB"/>
    <w:multiLevelType w:val="multilevel"/>
    <w:tmpl w:val="CB4A566C"/>
    <w:lvl w:ilvl="0">
      <w:start w:val="1"/>
      <w:numFmt w:val="lowerLetter"/>
      <w:lvlText w:val="(%1)"/>
      <w:lvlJc w:val="left"/>
      <w:pPr>
        <w:tabs>
          <w:tab w:val="num" w:pos="1430"/>
        </w:tabs>
        <w:ind w:left="1430" w:hanging="720"/>
      </w:pPr>
    </w:lvl>
    <w:lvl w:ilvl="1">
      <w:start w:val="1"/>
      <w:numFmt w:val="lowerLetter"/>
      <w:lvlText w:val="%2."/>
      <w:lvlJc w:val="left"/>
      <w:pPr>
        <w:tabs>
          <w:tab w:val="num" w:pos="1430"/>
        </w:tabs>
        <w:ind w:left="1430" w:hanging="360"/>
      </w:pPr>
    </w:lvl>
    <w:lvl w:ilvl="2">
      <w:start w:val="1"/>
      <w:numFmt w:val="lowerRoman"/>
      <w:lvlText w:val="%3."/>
      <w:lvlJc w:val="right"/>
      <w:pPr>
        <w:tabs>
          <w:tab w:val="num" w:pos="2150"/>
        </w:tabs>
        <w:ind w:left="2150" w:hanging="180"/>
      </w:pPr>
    </w:lvl>
    <w:lvl w:ilvl="3">
      <w:start w:val="1"/>
      <w:numFmt w:val="decimal"/>
      <w:lvlText w:val="%4."/>
      <w:lvlJc w:val="left"/>
      <w:pPr>
        <w:tabs>
          <w:tab w:val="num" w:pos="2870"/>
        </w:tabs>
        <w:ind w:left="2870" w:hanging="360"/>
      </w:pPr>
    </w:lvl>
    <w:lvl w:ilvl="4">
      <w:start w:val="1"/>
      <w:numFmt w:val="lowerLetter"/>
      <w:lvlText w:val="%5."/>
      <w:lvlJc w:val="left"/>
      <w:pPr>
        <w:tabs>
          <w:tab w:val="num" w:pos="3590"/>
        </w:tabs>
        <w:ind w:left="3590" w:hanging="360"/>
      </w:pPr>
    </w:lvl>
    <w:lvl w:ilvl="5">
      <w:start w:val="1"/>
      <w:numFmt w:val="lowerRoman"/>
      <w:lvlText w:val="%6."/>
      <w:lvlJc w:val="right"/>
      <w:pPr>
        <w:tabs>
          <w:tab w:val="num" w:pos="4310"/>
        </w:tabs>
        <w:ind w:left="4310" w:hanging="180"/>
      </w:pPr>
    </w:lvl>
    <w:lvl w:ilvl="6">
      <w:start w:val="1"/>
      <w:numFmt w:val="decimal"/>
      <w:lvlText w:val="%7."/>
      <w:lvlJc w:val="left"/>
      <w:pPr>
        <w:tabs>
          <w:tab w:val="num" w:pos="5030"/>
        </w:tabs>
        <w:ind w:left="5030" w:hanging="360"/>
      </w:pPr>
    </w:lvl>
    <w:lvl w:ilvl="7">
      <w:start w:val="1"/>
      <w:numFmt w:val="lowerLetter"/>
      <w:lvlText w:val="%8."/>
      <w:lvlJc w:val="left"/>
      <w:pPr>
        <w:tabs>
          <w:tab w:val="num" w:pos="5750"/>
        </w:tabs>
        <w:ind w:left="5750" w:hanging="360"/>
      </w:pPr>
    </w:lvl>
    <w:lvl w:ilvl="8">
      <w:start w:val="1"/>
      <w:numFmt w:val="lowerRoman"/>
      <w:lvlText w:val="%9."/>
      <w:lvlJc w:val="right"/>
      <w:pPr>
        <w:tabs>
          <w:tab w:val="num" w:pos="6470"/>
        </w:tabs>
        <w:ind w:left="6470" w:hanging="180"/>
      </w:pPr>
    </w:lvl>
  </w:abstractNum>
  <w:abstractNum w:abstractNumId="22" w15:restartNumberingAfterBreak="0">
    <w:nsid w:val="199471F6"/>
    <w:multiLevelType w:val="multilevel"/>
    <w:tmpl w:val="64EC3674"/>
    <w:lvl w:ilvl="0">
      <w:start w:val="1"/>
      <w:numFmt w:val="lowerLetter"/>
      <w:lvlText w:val="(%1)"/>
      <w:lvlJc w:val="left"/>
      <w:pPr>
        <w:ind w:left="1440" w:hanging="720"/>
      </w:pPr>
      <w:rPr>
        <w:rFonts w:hint="default"/>
        <w:color w:val="auto"/>
      </w:rPr>
    </w:lvl>
    <w:lvl w:ilvl="1">
      <w:start w:val="1"/>
      <w:numFmt w:val="lowerRoman"/>
      <w:lvlText w:val="(%2)"/>
      <w:lvlJc w:val="left"/>
      <w:pPr>
        <w:tabs>
          <w:tab w:val="num" w:pos="1440"/>
        </w:tabs>
        <w:ind w:left="1440" w:hanging="72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3" w15:restartNumberingAfterBreak="0">
    <w:nsid w:val="1ADD4F63"/>
    <w:multiLevelType w:val="multilevel"/>
    <w:tmpl w:val="6980D436"/>
    <w:name w:val="Definitions"/>
    <w:lvl w:ilvl="0">
      <w:start w:val="1"/>
      <w:numFmt w:val="none"/>
      <w:pStyle w:val="DefinitionsL1"/>
      <w:suff w:val="nothing"/>
      <w:lvlText w:val=""/>
      <w:lvlJc w:val="left"/>
      <w:pPr>
        <w:tabs>
          <w:tab w:val="num" w:pos="720"/>
        </w:tabs>
        <w:ind w:left="720" w:firstLine="0"/>
      </w:pPr>
      <w:rPr>
        <w:rFonts w:ascii="Times New Roman" w:hAnsi="Times New Roman" w:cs="Times New Roman"/>
        <w:b w:val="0"/>
        <w:i w:val="0"/>
        <w:caps w:val="0"/>
        <w:strike w:val="0"/>
        <w:dstrike w:val="0"/>
        <w:vanish w:val="0"/>
        <w:color w:val="auto"/>
        <w:sz w:val="24"/>
        <w:u w:val="none"/>
        <w:vertAlign w:val="baseline"/>
      </w:rPr>
    </w:lvl>
    <w:lvl w:ilvl="1">
      <w:start w:val="1"/>
      <w:numFmt w:val="lowerLetter"/>
      <w:pStyle w:val="DefinitionsL2"/>
      <w:lvlText w:val="(%2)"/>
      <w:lvlJc w:val="left"/>
      <w:pPr>
        <w:tabs>
          <w:tab w:val="num" w:pos="1440"/>
        </w:tabs>
        <w:ind w:left="1440" w:hanging="720"/>
      </w:pPr>
      <w:rPr>
        <w:rFonts w:ascii="Times New Roman" w:hAnsi="Times New Roman" w:cs="Times New Roman"/>
        <w:b w:val="0"/>
        <w:i w:val="0"/>
        <w:caps w:val="0"/>
        <w:strike w:val="0"/>
        <w:dstrike w:val="0"/>
        <w:vanish w:val="0"/>
        <w:color w:val="auto"/>
        <w:sz w:val="24"/>
        <w:szCs w:val="24"/>
        <w:u w:val="none"/>
        <w:vertAlign w:val="baseline"/>
      </w:rPr>
    </w:lvl>
    <w:lvl w:ilvl="2">
      <w:start w:val="1"/>
      <w:numFmt w:val="lowerRoman"/>
      <w:pStyle w:val="DefinitionsL3"/>
      <w:lvlText w:val="(%3)"/>
      <w:lvlJc w:val="left"/>
      <w:pPr>
        <w:tabs>
          <w:tab w:val="num" w:pos="2160"/>
        </w:tabs>
        <w:ind w:left="2160" w:hanging="720"/>
      </w:pPr>
      <w:rPr>
        <w:rFonts w:ascii="Times New Roman" w:hAnsi="Times New Roman" w:cs="Times New Roman"/>
        <w:b w:val="0"/>
        <w:i w:val="0"/>
        <w:caps w:val="0"/>
        <w:strike w:val="0"/>
        <w:dstrike w:val="0"/>
        <w:vanish w:val="0"/>
        <w:color w:val="auto"/>
        <w:sz w:val="24"/>
        <w:u w:val="none"/>
        <w:vertAlign w:val="baseline"/>
      </w:rPr>
    </w:lvl>
    <w:lvl w:ilvl="3">
      <w:start w:val="1"/>
      <w:numFmt w:val="upperLetter"/>
      <w:pStyle w:val="DefinitionsL4"/>
      <w:lvlText w:val="(%4)"/>
      <w:lvlJc w:val="left"/>
      <w:pPr>
        <w:tabs>
          <w:tab w:val="num" w:pos="2880"/>
        </w:tabs>
        <w:ind w:left="2880" w:hanging="720"/>
      </w:pPr>
      <w:rPr>
        <w:rFonts w:ascii="Times New Roman" w:hAnsi="Times New Roman" w:cs="Times New Roman"/>
        <w:b w:val="0"/>
        <w:i w:val="0"/>
        <w:caps w:val="0"/>
        <w:strike w:val="0"/>
        <w:dstrike w:val="0"/>
        <w:vanish w:val="0"/>
        <w:color w:val="auto"/>
        <w:sz w:val="24"/>
        <w:u w:val="none"/>
        <w:vertAlign w:val="baseline"/>
      </w:rPr>
    </w:lvl>
    <w:lvl w:ilvl="4">
      <w:start w:val="1"/>
      <w:numFmt w:val="decimal"/>
      <w:pStyle w:val="DefinitionsL5"/>
      <w:lvlText w:val="(%5)"/>
      <w:lvlJc w:val="left"/>
      <w:pPr>
        <w:tabs>
          <w:tab w:val="num" w:pos="3600"/>
        </w:tabs>
        <w:ind w:left="3600" w:hanging="720"/>
      </w:pPr>
      <w:rPr>
        <w:rFonts w:ascii="Times New Roman" w:hAnsi="Times New Roman" w:cs="Times New Roman"/>
        <w:b w:val="0"/>
        <w:i w:val="0"/>
        <w:caps w:val="0"/>
        <w:strike w:val="0"/>
        <w:dstrike w:val="0"/>
        <w:vanish w:val="0"/>
        <w:color w:val="auto"/>
        <w:sz w:val="24"/>
        <w:u w:val="none"/>
        <w:vertAlign w:val="baseline"/>
      </w:rPr>
    </w:lvl>
    <w:lvl w:ilvl="5">
      <w:start w:val="1"/>
      <w:numFmt w:val="none"/>
      <w:lvlRestart w:val="0"/>
      <w:pStyle w:val="DefinitionsL6"/>
      <w:suff w:val="nothing"/>
      <w:lvlText w:val=""/>
      <w:lvlJc w:val="left"/>
      <w:pPr>
        <w:tabs>
          <w:tab w:val="num" w:pos="0"/>
        </w:tabs>
        <w:ind w:left="0" w:firstLine="0"/>
      </w:pPr>
      <w:rPr>
        <w:rFonts w:ascii="Times New Roman" w:hAnsi="Times New Roman" w:cs="Times New Roman"/>
        <w:b w:val="0"/>
        <w:i w:val="0"/>
        <w:caps w:val="0"/>
        <w:strike w:val="0"/>
        <w:dstrike w:val="0"/>
        <w:vanish w:val="0"/>
        <w:color w:val="auto"/>
        <w:sz w:val="24"/>
        <w:u w:val="none"/>
        <w:vertAlign w:val="baseline"/>
      </w:rPr>
    </w:lvl>
    <w:lvl w:ilvl="6">
      <w:start w:val="1"/>
      <w:numFmt w:val="none"/>
      <w:lvlRestart w:val="0"/>
      <w:pStyle w:val="DefinitionsL7"/>
      <w:suff w:val="nothing"/>
      <w:lvlText w:val=""/>
      <w:lvlJc w:val="left"/>
      <w:pPr>
        <w:tabs>
          <w:tab w:val="num" w:pos="0"/>
        </w:tabs>
        <w:ind w:left="0" w:firstLine="0"/>
      </w:pPr>
      <w:rPr>
        <w:rFonts w:ascii="Times New Roman" w:hAnsi="Times New Roman" w:cs="Times New Roman"/>
        <w:b w:val="0"/>
        <w:i w:val="0"/>
        <w:caps w:val="0"/>
        <w:strike w:val="0"/>
        <w:dstrike w:val="0"/>
        <w:vanish w:val="0"/>
        <w:color w:val="auto"/>
        <w:sz w:val="24"/>
        <w:u w:val="none"/>
        <w:vertAlign w:val="baseline"/>
      </w:rPr>
    </w:lvl>
    <w:lvl w:ilvl="7">
      <w:start w:val="1"/>
      <w:numFmt w:val="none"/>
      <w:lvlRestart w:val="0"/>
      <w:pStyle w:val="DefinitionsL8"/>
      <w:suff w:val="nothing"/>
      <w:lvlText w:val=""/>
      <w:lvlJc w:val="left"/>
      <w:pPr>
        <w:tabs>
          <w:tab w:val="num" w:pos="0"/>
        </w:tabs>
        <w:ind w:left="0" w:firstLine="0"/>
      </w:pPr>
      <w:rPr>
        <w:rFonts w:ascii="Times New Roman" w:hAnsi="Times New Roman" w:cs="Times New Roman"/>
        <w:b w:val="0"/>
        <w:i w:val="0"/>
        <w:caps w:val="0"/>
        <w:strike w:val="0"/>
        <w:dstrike w:val="0"/>
        <w:vanish w:val="0"/>
        <w:color w:val="auto"/>
        <w:sz w:val="24"/>
        <w:u w:val="none"/>
        <w:vertAlign w:val="baseline"/>
      </w:rPr>
    </w:lvl>
    <w:lvl w:ilvl="8">
      <w:start w:val="1"/>
      <w:numFmt w:val="none"/>
      <w:lvlRestart w:val="0"/>
      <w:pStyle w:val="DefinitionsL9"/>
      <w:suff w:val="nothing"/>
      <w:lvlText w:val=""/>
      <w:lvlJc w:val="left"/>
      <w:pPr>
        <w:tabs>
          <w:tab w:val="num" w:pos="0"/>
        </w:tabs>
        <w:ind w:left="0" w:firstLine="0"/>
      </w:pPr>
      <w:rPr>
        <w:rFonts w:ascii="Times New Roman" w:hAnsi="Times New Roman" w:cs="Times New Roman"/>
        <w:b w:val="0"/>
        <w:i w:val="0"/>
        <w:caps w:val="0"/>
        <w:strike w:val="0"/>
        <w:dstrike w:val="0"/>
        <w:vanish w:val="0"/>
        <w:color w:val="auto"/>
        <w:sz w:val="24"/>
        <w:u w:val="none"/>
        <w:vertAlign w:val="baseline"/>
      </w:rPr>
    </w:lvl>
  </w:abstractNum>
  <w:abstractNum w:abstractNumId="24" w15:restartNumberingAfterBreak="0">
    <w:nsid w:val="1C4A7673"/>
    <w:multiLevelType w:val="hybridMultilevel"/>
    <w:tmpl w:val="DEA61D06"/>
    <w:lvl w:ilvl="0" w:tplc="44A2793C">
      <w:start w:val="1"/>
      <w:numFmt w:val="lowerLetter"/>
      <w:lvlText w:val="(%1)"/>
      <w:lvlJc w:val="left"/>
      <w:pPr>
        <w:ind w:left="1070" w:hanging="360"/>
      </w:pPr>
      <w:rPr>
        <w:rFonts w:hint="default"/>
      </w:rPr>
    </w:lvl>
    <w:lvl w:ilvl="1" w:tplc="40090019" w:tentative="1">
      <w:start w:val="1"/>
      <w:numFmt w:val="lowerLetter"/>
      <w:lvlText w:val="%2."/>
      <w:lvlJc w:val="left"/>
      <w:pPr>
        <w:ind w:left="1790" w:hanging="360"/>
      </w:pPr>
    </w:lvl>
    <w:lvl w:ilvl="2" w:tplc="4009001B" w:tentative="1">
      <w:start w:val="1"/>
      <w:numFmt w:val="lowerRoman"/>
      <w:lvlText w:val="%3."/>
      <w:lvlJc w:val="right"/>
      <w:pPr>
        <w:ind w:left="2510" w:hanging="180"/>
      </w:pPr>
    </w:lvl>
    <w:lvl w:ilvl="3" w:tplc="4009000F" w:tentative="1">
      <w:start w:val="1"/>
      <w:numFmt w:val="decimal"/>
      <w:lvlText w:val="%4."/>
      <w:lvlJc w:val="left"/>
      <w:pPr>
        <w:ind w:left="3230" w:hanging="360"/>
      </w:pPr>
    </w:lvl>
    <w:lvl w:ilvl="4" w:tplc="40090019" w:tentative="1">
      <w:start w:val="1"/>
      <w:numFmt w:val="lowerLetter"/>
      <w:lvlText w:val="%5."/>
      <w:lvlJc w:val="left"/>
      <w:pPr>
        <w:ind w:left="3950" w:hanging="360"/>
      </w:pPr>
    </w:lvl>
    <w:lvl w:ilvl="5" w:tplc="4009001B" w:tentative="1">
      <w:start w:val="1"/>
      <w:numFmt w:val="lowerRoman"/>
      <w:lvlText w:val="%6."/>
      <w:lvlJc w:val="right"/>
      <w:pPr>
        <w:ind w:left="4670" w:hanging="180"/>
      </w:pPr>
    </w:lvl>
    <w:lvl w:ilvl="6" w:tplc="4009000F" w:tentative="1">
      <w:start w:val="1"/>
      <w:numFmt w:val="decimal"/>
      <w:lvlText w:val="%7."/>
      <w:lvlJc w:val="left"/>
      <w:pPr>
        <w:ind w:left="5390" w:hanging="360"/>
      </w:pPr>
    </w:lvl>
    <w:lvl w:ilvl="7" w:tplc="40090019" w:tentative="1">
      <w:start w:val="1"/>
      <w:numFmt w:val="lowerLetter"/>
      <w:lvlText w:val="%8."/>
      <w:lvlJc w:val="left"/>
      <w:pPr>
        <w:ind w:left="6110" w:hanging="360"/>
      </w:pPr>
    </w:lvl>
    <w:lvl w:ilvl="8" w:tplc="4009001B" w:tentative="1">
      <w:start w:val="1"/>
      <w:numFmt w:val="lowerRoman"/>
      <w:lvlText w:val="%9."/>
      <w:lvlJc w:val="right"/>
      <w:pPr>
        <w:ind w:left="6830" w:hanging="180"/>
      </w:pPr>
    </w:lvl>
  </w:abstractNum>
  <w:abstractNum w:abstractNumId="25" w15:restartNumberingAfterBreak="0">
    <w:nsid w:val="1C5822AD"/>
    <w:multiLevelType w:val="multilevel"/>
    <w:tmpl w:val="2258FCC0"/>
    <w:lvl w:ilvl="0">
      <w:start w:val="1"/>
      <w:numFmt w:val="lowerLetter"/>
      <w:lvlText w:val="(%1)"/>
      <w:lvlJc w:val="left"/>
      <w:pPr>
        <w:ind w:left="720" w:hanging="720"/>
      </w:pPr>
      <w:rPr>
        <w:rFonts w:ascii="Times New Roman" w:eastAsia="Times New Roman" w:hAnsi="Times New Roman" w:hint="default"/>
        <w:b w:val="0"/>
        <w:bCs/>
        <w:spacing w:val="0"/>
        <w:w w:val="100"/>
        <w:sz w:val="24"/>
        <w:szCs w:val="24"/>
      </w:rPr>
    </w:lvl>
    <w:lvl w:ilvl="1">
      <w:start w:val="1"/>
      <w:numFmt w:val="lowerRoman"/>
      <w:lvlText w:val="(%2)"/>
      <w:lvlJc w:val="left"/>
      <w:pPr>
        <w:ind w:left="1440" w:hanging="720"/>
      </w:pPr>
      <w:rPr>
        <w:rFonts w:hint="default"/>
        <w:b w:val="0"/>
        <w:bCs/>
        <w:i w:val="0"/>
        <w:iCs/>
      </w:rPr>
    </w:lvl>
    <w:lvl w:ilvl="2">
      <w:start w:val="1"/>
      <w:numFmt w:val="upperLetter"/>
      <w:lvlText w:val="(%3)"/>
      <w:lvlJc w:val="left"/>
      <w:pPr>
        <w:ind w:left="2160" w:hanging="72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1D3246B8"/>
    <w:multiLevelType w:val="multilevel"/>
    <w:tmpl w:val="0C1619D2"/>
    <w:lvl w:ilvl="0">
      <w:start w:val="1"/>
      <w:numFmt w:val="lowerLetter"/>
      <w:lvlText w:val="(%1)"/>
      <w:lvlJc w:val="left"/>
      <w:pPr>
        <w:ind w:left="144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1EB07CB8"/>
    <w:multiLevelType w:val="multilevel"/>
    <w:tmpl w:val="2258FCC0"/>
    <w:lvl w:ilvl="0">
      <w:start w:val="1"/>
      <w:numFmt w:val="lowerLetter"/>
      <w:lvlText w:val="(%1)"/>
      <w:lvlJc w:val="left"/>
      <w:pPr>
        <w:ind w:left="720" w:hanging="720"/>
      </w:pPr>
      <w:rPr>
        <w:rFonts w:ascii="Times New Roman" w:eastAsia="Times New Roman" w:hAnsi="Times New Roman" w:hint="default"/>
        <w:b w:val="0"/>
        <w:bCs/>
        <w:spacing w:val="0"/>
        <w:w w:val="100"/>
        <w:sz w:val="24"/>
        <w:szCs w:val="24"/>
      </w:rPr>
    </w:lvl>
    <w:lvl w:ilvl="1">
      <w:start w:val="1"/>
      <w:numFmt w:val="lowerRoman"/>
      <w:lvlText w:val="(%2)"/>
      <w:lvlJc w:val="left"/>
      <w:pPr>
        <w:ind w:left="1440" w:hanging="720"/>
      </w:pPr>
      <w:rPr>
        <w:rFonts w:hint="default"/>
        <w:b w:val="0"/>
        <w:bCs/>
        <w:i w:val="0"/>
        <w:iCs/>
      </w:rPr>
    </w:lvl>
    <w:lvl w:ilvl="2">
      <w:start w:val="1"/>
      <w:numFmt w:val="upperLetter"/>
      <w:lvlText w:val="(%3)"/>
      <w:lvlJc w:val="left"/>
      <w:pPr>
        <w:ind w:left="2160" w:hanging="72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1F274E8E"/>
    <w:multiLevelType w:val="hybridMultilevel"/>
    <w:tmpl w:val="ACBE7D88"/>
    <w:lvl w:ilvl="0" w:tplc="3AD41F9A">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1FC7469F"/>
    <w:multiLevelType w:val="hybridMultilevel"/>
    <w:tmpl w:val="DC3C7F50"/>
    <w:lvl w:ilvl="0" w:tplc="84867782">
      <w:start w:val="1"/>
      <w:numFmt w:val="lowerLetter"/>
      <w:lvlText w:val="(%1)"/>
      <w:lvlJc w:val="left"/>
      <w:pPr>
        <w:tabs>
          <w:tab w:val="num" w:pos="1440"/>
        </w:tabs>
        <w:ind w:left="144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22EC5D5A"/>
    <w:multiLevelType w:val="multilevel"/>
    <w:tmpl w:val="CB4A566C"/>
    <w:lvl w:ilvl="0">
      <w:start w:val="1"/>
      <w:numFmt w:val="lowerLetter"/>
      <w:lvlText w:val="(%1)"/>
      <w:lvlJc w:val="left"/>
      <w:pPr>
        <w:tabs>
          <w:tab w:val="num" w:pos="1430"/>
        </w:tabs>
        <w:ind w:left="1430" w:hanging="720"/>
      </w:pPr>
    </w:lvl>
    <w:lvl w:ilvl="1">
      <w:start w:val="1"/>
      <w:numFmt w:val="lowerLetter"/>
      <w:lvlText w:val="%2."/>
      <w:lvlJc w:val="left"/>
      <w:pPr>
        <w:tabs>
          <w:tab w:val="num" w:pos="1430"/>
        </w:tabs>
        <w:ind w:left="1430" w:hanging="360"/>
      </w:pPr>
    </w:lvl>
    <w:lvl w:ilvl="2">
      <w:start w:val="1"/>
      <w:numFmt w:val="lowerRoman"/>
      <w:lvlText w:val="%3."/>
      <w:lvlJc w:val="right"/>
      <w:pPr>
        <w:tabs>
          <w:tab w:val="num" w:pos="2150"/>
        </w:tabs>
        <w:ind w:left="2150" w:hanging="180"/>
      </w:pPr>
    </w:lvl>
    <w:lvl w:ilvl="3">
      <w:start w:val="1"/>
      <w:numFmt w:val="decimal"/>
      <w:lvlText w:val="%4."/>
      <w:lvlJc w:val="left"/>
      <w:pPr>
        <w:tabs>
          <w:tab w:val="num" w:pos="2870"/>
        </w:tabs>
        <w:ind w:left="2870" w:hanging="360"/>
      </w:pPr>
    </w:lvl>
    <w:lvl w:ilvl="4">
      <w:start w:val="1"/>
      <w:numFmt w:val="lowerLetter"/>
      <w:lvlText w:val="%5."/>
      <w:lvlJc w:val="left"/>
      <w:pPr>
        <w:tabs>
          <w:tab w:val="num" w:pos="3590"/>
        </w:tabs>
        <w:ind w:left="3590" w:hanging="360"/>
      </w:pPr>
    </w:lvl>
    <w:lvl w:ilvl="5">
      <w:start w:val="1"/>
      <w:numFmt w:val="lowerRoman"/>
      <w:lvlText w:val="%6."/>
      <w:lvlJc w:val="right"/>
      <w:pPr>
        <w:tabs>
          <w:tab w:val="num" w:pos="4310"/>
        </w:tabs>
        <w:ind w:left="4310" w:hanging="180"/>
      </w:pPr>
    </w:lvl>
    <w:lvl w:ilvl="6">
      <w:start w:val="1"/>
      <w:numFmt w:val="decimal"/>
      <w:lvlText w:val="%7."/>
      <w:lvlJc w:val="left"/>
      <w:pPr>
        <w:tabs>
          <w:tab w:val="num" w:pos="5030"/>
        </w:tabs>
        <w:ind w:left="5030" w:hanging="360"/>
      </w:pPr>
    </w:lvl>
    <w:lvl w:ilvl="7">
      <w:start w:val="1"/>
      <w:numFmt w:val="lowerLetter"/>
      <w:lvlText w:val="%8."/>
      <w:lvlJc w:val="left"/>
      <w:pPr>
        <w:tabs>
          <w:tab w:val="num" w:pos="5750"/>
        </w:tabs>
        <w:ind w:left="5750" w:hanging="360"/>
      </w:pPr>
    </w:lvl>
    <w:lvl w:ilvl="8">
      <w:start w:val="1"/>
      <w:numFmt w:val="lowerRoman"/>
      <w:lvlText w:val="%9."/>
      <w:lvlJc w:val="right"/>
      <w:pPr>
        <w:tabs>
          <w:tab w:val="num" w:pos="6470"/>
        </w:tabs>
        <w:ind w:left="6470" w:hanging="180"/>
      </w:pPr>
    </w:lvl>
  </w:abstractNum>
  <w:abstractNum w:abstractNumId="31" w15:restartNumberingAfterBreak="0">
    <w:nsid w:val="23007242"/>
    <w:multiLevelType w:val="multilevel"/>
    <w:tmpl w:val="D14CE35E"/>
    <w:name w:val="General 2"/>
    <w:lvl w:ilvl="0">
      <w:start w:val="1"/>
      <w:numFmt w:val="decimal"/>
      <w:pStyle w:val="General2L1"/>
      <w:isLgl/>
      <w:lvlText w:val="%1."/>
      <w:lvlJc w:val="left"/>
      <w:pPr>
        <w:tabs>
          <w:tab w:val="num" w:pos="720"/>
        </w:tabs>
        <w:ind w:left="720" w:hanging="72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1">
      <w:start w:val="1"/>
      <w:numFmt w:val="decimal"/>
      <w:pStyle w:val="General2L2"/>
      <w:isLgl/>
      <w:lvlText w:val="%1.%2"/>
      <w:lvlJc w:val="left"/>
      <w:pPr>
        <w:tabs>
          <w:tab w:val="num" w:pos="720"/>
        </w:tabs>
        <w:ind w:left="720" w:hanging="72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2">
      <w:start w:val="1"/>
      <w:numFmt w:val="lowerLetter"/>
      <w:pStyle w:val="General2L3"/>
      <w:lvlText w:val="(%3)"/>
      <w:lvlJc w:val="left"/>
      <w:pPr>
        <w:tabs>
          <w:tab w:val="num" w:pos="1440"/>
        </w:tabs>
        <w:ind w:left="1440" w:hanging="720"/>
      </w:pPr>
      <w:rPr>
        <w:rFonts w:ascii="Times New Roman" w:eastAsia="SimSun" w:hAnsi="Times New Roman" w:cs="Times New Roman" w:hint="default"/>
        <w:b w:val="0"/>
        <w:i w:val="0"/>
        <w:caps w:val="0"/>
        <w:strike w:val="0"/>
        <w:dstrike w:val="0"/>
        <w:vanish w:val="0"/>
        <w:webHidden w:val="0"/>
        <w:color w:val="auto"/>
        <w:sz w:val="24"/>
        <w:szCs w:val="24"/>
        <w:u w:val="none"/>
        <w:effect w:val="none"/>
        <w:vertAlign w:val="baseline"/>
        <w:specVanish w:val="0"/>
      </w:rPr>
    </w:lvl>
    <w:lvl w:ilvl="3">
      <w:start w:val="1"/>
      <w:numFmt w:val="lowerRoman"/>
      <w:pStyle w:val="General2L4"/>
      <w:lvlText w:val="(%4)"/>
      <w:lvlJc w:val="left"/>
      <w:pPr>
        <w:tabs>
          <w:tab w:val="num" w:pos="1429"/>
        </w:tabs>
        <w:ind w:left="1429" w:hanging="720"/>
      </w:pPr>
      <w:rPr>
        <w:rFonts w:ascii="Times New Roman" w:hAnsi="Times New Roman" w:cs="Times New Roman" w:hint="default"/>
        <w:b w:val="0"/>
        <w:i w:val="0"/>
        <w:caps w:val="0"/>
        <w:strike w:val="0"/>
        <w:dstrike w:val="0"/>
        <w:vanish w:val="0"/>
        <w:webHidden w:val="0"/>
        <w:color w:val="auto"/>
        <w:sz w:val="24"/>
        <w:szCs w:val="24"/>
        <w:u w:val="none"/>
        <w:effect w:val="none"/>
        <w:vertAlign w:val="baseline"/>
        <w:specVanish w:val="0"/>
      </w:rPr>
    </w:lvl>
    <w:lvl w:ilvl="4">
      <w:start w:val="1"/>
      <w:numFmt w:val="upperLetter"/>
      <w:pStyle w:val="General2L5"/>
      <w:lvlText w:val="(%5)"/>
      <w:lvlJc w:val="left"/>
      <w:pPr>
        <w:tabs>
          <w:tab w:val="num" w:pos="2880"/>
        </w:tabs>
        <w:ind w:left="2880" w:hanging="72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5">
      <w:start w:val="1"/>
      <w:numFmt w:val="decimal"/>
      <w:pStyle w:val="General2L6"/>
      <w:lvlText w:val="(%6)"/>
      <w:lvlJc w:val="left"/>
      <w:pPr>
        <w:tabs>
          <w:tab w:val="num" w:pos="3600"/>
        </w:tabs>
        <w:ind w:left="3600" w:hanging="72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6">
      <w:start w:val="1"/>
      <w:numFmt w:val="none"/>
      <w:lvlRestart w:val="0"/>
      <w:pStyle w:val="General2L7"/>
      <w:suff w:val="nothing"/>
      <w:lvlText w:val=""/>
      <w:lvlJc w:val="left"/>
      <w:pPr>
        <w:ind w:left="0" w:firstLine="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none"/>
      <w:lvlRestart w:val="0"/>
      <w:pStyle w:val="General2L8"/>
      <w:suff w:val="nothing"/>
      <w:lvlText w:val=""/>
      <w:lvlJc w:val="left"/>
      <w:pPr>
        <w:ind w:left="0" w:firstLine="0"/>
      </w:pPr>
      <w:rPr>
        <w:rFonts w:ascii="Symbol" w:hAnsi="Symbol" w:hint="default"/>
        <w:b w:val="0"/>
        <w:i w:val="0"/>
        <w:caps w:val="0"/>
        <w:strike w:val="0"/>
        <w:dstrike w:val="0"/>
        <w:vanish w:val="0"/>
        <w:webHidden w:val="0"/>
        <w:color w:val="auto"/>
        <w:sz w:val="24"/>
        <w:u w:val="none"/>
        <w:effect w:val="none"/>
        <w:vertAlign w:val="baseline"/>
        <w:specVanish w:val="0"/>
      </w:rPr>
    </w:lvl>
    <w:lvl w:ilvl="8">
      <w:start w:val="1"/>
      <w:numFmt w:val="none"/>
      <w:lvlRestart w:val="0"/>
      <w:pStyle w:val="General2L9"/>
      <w:suff w:val="nothing"/>
      <w:lvlText w:val=""/>
      <w:lvlJc w:val="left"/>
      <w:pPr>
        <w:ind w:left="0" w:firstLine="0"/>
      </w:pPr>
      <w:rPr>
        <w:rFonts w:ascii="Symbol" w:hAnsi="Symbol" w:hint="default"/>
        <w:b w:val="0"/>
        <w:i w:val="0"/>
        <w:caps w:val="0"/>
        <w:strike w:val="0"/>
        <w:dstrike w:val="0"/>
        <w:vanish w:val="0"/>
        <w:webHidden w:val="0"/>
        <w:color w:val="auto"/>
        <w:sz w:val="24"/>
        <w:u w:val="none"/>
        <w:effect w:val="none"/>
        <w:vertAlign w:val="baseline"/>
        <w:specVanish w:val="0"/>
      </w:rPr>
    </w:lvl>
  </w:abstractNum>
  <w:abstractNum w:abstractNumId="32" w15:restartNumberingAfterBreak="0">
    <w:nsid w:val="23C60C5A"/>
    <w:multiLevelType w:val="multilevel"/>
    <w:tmpl w:val="0C1619D2"/>
    <w:lvl w:ilvl="0">
      <w:start w:val="1"/>
      <w:numFmt w:val="lowerLetter"/>
      <w:lvlText w:val="(%1)"/>
      <w:lvlJc w:val="left"/>
      <w:pPr>
        <w:ind w:left="144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246B664F"/>
    <w:multiLevelType w:val="hybridMultilevel"/>
    <w:tmpl w:val="DEA61D06"/>
    <w:lvl w:ilvl="0" w:tplc="44A2793C">
      <w:start w:val="1"/>
      <w:numFmt w:val="lowerLetter"/>
      <w:lvlText w:val="(%1)"/>
      <w:lvlJc w:val="left"/>
      <w:pPr>
        <w:ind w:left="3589" w:hanging="360"/>
      </w:pPr>
      <w:rPr>
        <w:rFonts w:hint="default"/>
      </w:rPr>
    </w:lvl>
    <w:lvl w:ilvl="1" w:tplc="40090019">
      <w:start w:val="1"/>
      <w:numFmt w:val="lowerLetter"/>
      <w:lvlText w:val="%2."/>
      <w:lvlJc w:val="left"/>
      <w:pPr>
        <w:ind w:left="4309" w:hanging="360"/>
      </w:pPr>
    </w:lvl>
    <w:lvl w:ilvl="2" w:tplc="4009001B">
      <w:start w:val="1"/>
      <w:numFmt w:val="lowerRoman"/>
      <w:lvlText w:val="%3."/>
      <w:lvlJc w:val="right"/>
      <w:pPr>
        <w:ind w:left="5029" w:hanging="180"/>
      </w:pPr>
    </w:lvl>
    <w:lvl w:ilvl="3" w:tplc="4009000F" w:tentative="1">
      <w:start w:val="1"/>
      <w:numFmt w:val="decimal"/>
      <w:lvlText w:val="%4."/>
      <w:lvlJc w:val="left"/>
      <w:pPr>
        <w:ind w:left="5749" w:hanging="360"/>
      </w:pPr>
    </w:lvl>
    <w:lvl w:ilvl="4" w:tplc="40090019" w:tentative="1">
      <w:start w:val="1"/>
      <w:numFmt w:val="lowerLetter"/>
      <w:lvlText w:val="%5."/>
      <w:lvlJc w:val="left"/>
      <w:pPr>
        <w:ind w:left="6469" w:hanging="360"/>
      </w:pPr>
    </w:lvl>
    <w:lvl w:ilvl="5" w:tplc="4009001B" w:tentative="1">
      <w:start w:val="1"/>
      <w:numFmt w:val="lowerRoman"/>
      <w:lvlText w:val="%6."/>
      <w:lvlJc w:val="right"/>
      <w:pPr>
        <w:ind w:left="7189" w:hanging="180"/>
      </w:pPr>
    </w:lvl>
    <w:lvl w:ilvl="6" w:tplc="4009000F" w:tentative="1">
      <w:start w:val="1"/>
      <w:numFmt w:val="decimal"/>
      <w:lvlText w:val="%7."/>
      <w:lvlJc w:val="left"/>
      <w:pPr>
        <w:ind w:left="7909" w:hanging="360"/>
      </w:pPr>
    </w:lvl>
    <w:lvl w:ilvl="7" w:tplc="40090019" w:tentative="1">
      <w:start w:val="1"/>
      <w:numFmt w:val="lowerLetter"/>
      <w:lvlText w:val="%8."/>
      <w:lvlJc w:val="left"/>
      <w:pPr>
        <w:ind w:left="8629" w:hanging="360"/>
      </w:pPr>
    </w:lvl>
    <w:lvl w:ilvl="8" w:tplc="4009001B" w:tentative="1">
      <w:start w:val="1"/>
      <w:numFmt w:val="lowerRoman"/>
      <w:lvlText w:val="%9."/>
      <w:lvlJc w:val="right"/>
      <w:pPr>
        <w:ind w:left="9349" w:hanging="180"/>
      </w:pPr>
    </w:lvl>
  </w:abstractNum>
  <w:abstractNum w:abstractNumId="34" w15:restartNumberingAfterBreak="0">
    <w:nsid w:val="24F8728D"/>
    <w:multiLevelType w:val="hybridMultilevel"/>
    <w:tmpl w:val="CB8E938A"/>
    <w:lvl w:ilvl="0" w:tplc="02DAE168">
      <w:start w:val="1"/>
      <w:numFmt w:val="lowerRoman"/>
      <w:lvlText w:val="(%1)"/>
      <w:lvlJc w:val="left"/>
      <w:pPr>
        <w:ind w:left="1778" w:hanging="360"/>
      </w:pPr>
      <w:rPr>
        <w:rFonts w:hint="default"/>
      </w:rPr>
    </w:lvl>
    <w:lvl w:ilvl="1" w:tplc="40090019" w:tentative="1">
      <w:start w:val="1"/>
      <w:numFmt w:val="lowerLetter"/>
      <w:lvlText w:val="%2."/>
      <w:lvlJc w:val="left"/>
      <w:pPr>
        <w:ind w:left="2498" w:hanging="360"/>
      </w:pPr>
    </w:lvl>
    <w:lvl w:ilvl="2" w:tplc="4009001B" w:tentative="1">
      <w:start w:val="1"/>
      <w:numFmt w:val="lowerRoman"/>
      <w:lvlText w:val="%3."/>
      <w:lvlJc w:val="right"/>
      <w:pPr>
        <w:ind w:left="3218" w:hanging="180"/>
      </w:pPr>
    </w:lvl>
    <w:lvl w:ilvl="3" w:tplc="4009000F" w:tentative="1">
      <w:start w:val="1"/>
      <w:numFmt w:val="decimal"/>
      <w:lvlText w:val="%4."/>
      <w:lvlJc w:val="left"/>
      <w:pPr>
        <w:ind w:left="3938" w:hanging="360"/>
      </w:pPr>
    </w:lvl>
    <w:lvl w:ilvl="4" w:tplc="40090019" w:tentative="1">
      <w:start w:val="1"/>
      <w:numFmt w:val="lowerLetter"/>
      <w:lvlText w:val="%5."/>
      <w:lvlJc w:val="left"/>
      <w:pPr>
        <w:ind w:left="4658" w:hanging="360"/>
      </w:pPr>
    </w:lvl>
    <w:lvl w:ilvl="5" w:tplc="4009001B" w:tentative="1">
      <w:start w:val="1"/>
      <w:numFmt w:val="lowerRoman"/>
      <w:lvlText w:val="%6."/>
      <w:lvlJc w:val="right"/>
      <w:pPr>
        <w:ind w:left="5378" w:hanging="180"/>
      </w:pPr>
    </w:lvl>
    <w:lvl w:ilvl="6" w:tplc="4009000F" w:tentative="1">
      <w:start w:val="1"/>
      <w:numFmt w:val="decimal"/>
      <w:lvlText w:val="%7."/>
      <w:lvlJc w:val="left"/>
      <w:pPr>
        <w:ind w:left="6098" w:hanging="360"/>
      </w:pPr>
    </w:lvl>
    <w:lvl w:ilvl="7" w:tplc="40090019" w:tentative="1">
      <w:start w:val="1"/>
      <w:numFmt w:val="lowerLetter"/>
      <w:lvlText w:val="%8."/>
      <w:lvlJc w:val="left"/>
      <w:pPr>
        <w:ind w:left="6818" w:hanging="360"/>
      </w:pPr>
    </w:lvl>
    <w:lvl w:ilvl="8" w:tplc="4009001B" w:tentative="1">
      <w:start w:val="1"/>
      <w:numFmt w:val="lowerRoman"/>
      <w:lvlText w:val="%9."/>
      <w:lvlJc w:val="right"/>
      <w:pPr>
        <w:ind w:left="7538" w:hanging="180"/>
      </w:pPr>
    </w:lvl>
  </w:abstractNum>
  <w:abstractNum w:abstractNumId="35" w15:restartNumberingAfterBreak="0">
    <w:nsid w:val="25CE02BD"/>
    <w:multiLevelType w:val="multilevel"/>
    <w:tmpl w:val="3EE89BD6"/>
    <w:lvl w:ilvl="0">
      <w:start w:val="1"/>
      <w:numFmt w:val="lowerLetter"/>
      <w:lvlText w:val="(%1)"/>
      <w:lvlJc w:val="left"/>
      <w:pPr>
        <w:ind w:left="720" w:hanging="720"/>
      </w:pPr>
      <w:rPr>
        <w:rFonts w:ascii="Times New Roman" w:eastAsia="Times New Roman" w:hAnsi="Times New Roman" w:hint="default"/>
        <w:b w:val="0"/>
        <w:bCs/>
        <w:spacing w:val="0"/>
        <w:w w:val="100"/>
        <w:sz w:val="24"/>
        <w:szCs w:val="24"/>
      </w:rPr>
    </w:lvl>
    <w:lvl w:ilvl="1">
      <w:start w:val="1"/>
      <w:numFmt w:val="lowerRoman"/>
      <w:lvlText w:val="(%2)"/>
      <w:lvlJc w:val="left"/>
      <w:pPr>
        <w:ind w:left="1440" w:hanging="720"/>
      </w:pPr>
      <w:rPr>
        <w:rFonts w:hint="default"/>
        <w:b w:val="0"/>
        <w:bCs/>
        <w:i w:val="0"/>
        <w:iCs/>
      </w:rPr>
    </w:lvl>
    <w:lvl w:ilvl="2">
      <w:start w:val="1"/>
      <w:numFmt w:val="upperLetter"/>
      <w:lvlText w:val="(%3)"/>
      <w:lvlJc w:val="left"/>
      <w:pPr>
        <w:ind w:left="2160" w:hanging="72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26FF4E08"/>
    <w:multiLevelType w:val="multilevel"/>
    <w:tmpl w:val="A4223916"/>
    <w:lvl w:ilvl="0">
      <w:start w:val="1"/>
      <w:numFmt w:val="lowerLetter"/>
      <w:lvlText w:val="(%1)"/>
      <w:lvlJc w:val="left"/>
      <w:pPr>
        <w:ind w:left="720" w:hanging="720"/>
      </w:pPr>
      <w:rPr>
        <w:rFonts w:ascii="Times New Roman" w:eastAsia="Times New Roman" w:hAnsi="Times New Roman" w:hint="default"/>
        <w:b w:val="0"/>
        <w:bCs/>
        <w:spacing w:val="0"/>
        <w:w w:val="100"/>
        <w:sz w:val="24"/>
        <w:szCs w:val="24"/>
      </w:rPr>
    </w:lvl>
    <w:lvl w:ilvl="1">
      <w:start w:val="1"/>
      <w:numFmt w:val="lowerRoman"/>
      <w:lvlText w:val="(%2)"/>
      <w:lvlJc w:val="left"/>
      <w:pPr>
        <w:ind w:left="1440" w:hanging="720"/>
      </w:pPr>
      <w:rPr>
        <w:rFonts w:hint="default"/>
        <w:b w:val="0"/>
        <w:bCs/>
        <w:i w:val="0"/>
        <w:iCs/>
      </w:rPr>
    </w:lvl>
    <w:lvl w:ilvl="2">
      <w:start w:val="1"/>
      <w:numFmt w:val="upperLetter"/>
      <w:lvlText w:val="(%3)"/>
      <w:lvlJc w:val="left"/>
      <w:pPr>
        <w:ind w:left="2160" w:hanging="72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273C6D77"/>
    <w:multiLevelType w:val="multilevel"/>
    <w:tmpl w:val="0C1619D2"/>
    <w:lvl w:ilvl="0">
      <w:start w:val="1"/>
      <w:numFmt w:val="lowerLetter"/>
      <w:lvlText w:val="(%1)"/>
      <w:lvlJc w:val="left"/>
      <w:pPr>
        <w:ind w:left="144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27442439"/>
    <w:multiLevelType w:val="multilevel"/>
    <w:tmpl w:val="31B2DD42"/>
    <w:lvl w:ilvl="0">
      <w:start w:val="1"/>
      <w:numFmt w:val="lowerLetter"/>
      <w:lvlText w:val="(%1)"/>
      <w:lvlJc w:val="left"/>
      <w:pPr>
        <w:ind w:left="720" w:hanging="720"/>
      </w:pPr>
      <w:rPr>
        <w:rFonts w:ascii="Times New Roman" w:eastAsia="Times New Roman" w:hAnsi="Times New Roman" w:hint="default"/>
        <w:b w:val="0"/>
        <w:bCs/>
        <w:spacing w:val="0"/>
        <w:w w:val="100"/>
        <w:sz w:val="24"/>
        <w:szCs w:val="24"/>
      </w:rPr>
    </w:lvl>
    <w:lvl w:ilvl="1">
      <w:start w:val="1"/>
      <w:numFmt w:val="lowerRoman"/>
      <w:lvlText w:val="(%2)"/>
      <w:lvlJc w:val="left"/>
      <w:pPr>
        <w:ind w:left="1440" w:hanging="720"/>
      </w:pPr>
      <w:rPr>
        <w:rFonts w:hint="default"/>
        <w:b w:val="0"/>
        <w:bCs/>
        <w:i w:val="0"/>
        <w:iCs/>
      </w:rPr>
    </w:lvl>
    <w:lvl w:ilvl="2">
      <w:start w:val="1"/>
      <w:numFmt w:val="upperLetter"/>
      <w:lvlText w:val="(%3)"/>
      <w:lvlJc w:val="left"/>
      <w:pPr>
        <w:ind w:left="2160" w:hanging="720"/>
      </w:pPr>
      <w:rPr>
        <w:rFonts w:hint="default"/>
        <w:b w:val="0"/>
        <w:bCs/>
        <w:i w:val="0"/>
        <w:iCs/>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280F790C"/>
    <w:multiLevelType w:val="hybridMultilevel"/>
    <w:tmpl w:val="76CCE532"/>
    <w:lvl w:ilvl="0" w:tplc="4FE0D00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82B2546"/>
    <w:multiLevelType w:val="hybridMultilevel"/>
    <w:tmpl w:val="DEA61D06"/>
    <w:lvl w:ilvl="0" w:tplc="44A2793C">
      <w:start w:val="1"/>
      <w:numFmt w:val="lowerLetter"/>
      <w:lvlText w:val="(%1)"/>
      <w:lvlJc w:val="left"/>
      <w:pPr>
        <w:ind w:left="3589" w:hanging="360"/>
      </w:pPr>
      <w:rPr>
        <w:rFonts w:hint="default"/>
      </w:rPr>
    </w:lvl>
    <w:lvl w:ilvl="1" w:tplc="40090019" w:tentative="1">
      <w:start w:val="1"/>
      <w:numFmt w:val="lowerLetter"/>
      <w:lvlText w:val="%2."/>
      <w:lvlJc w:val="left"/>
      <w:pPr>
        <w:ind w:left="4309" w:hanging="360"/>
      </w:pPr>
    </w:lvl>
    <w:lvl w:ilvl="2" w:tplc="4009001B" w:tentative="1">
      <w:start w:val="1"/>
      <w:numFmt w:val="lowerRoman"/>
      <w:lvlText w:val="%3."/>
      <w:lvlJc w:val="right"/>
      <w:pPr>
        <w:ind w:left="5029" w:hanging="180"/>
      </w:pPr>
    </w:lvl>
    <w:lvl w:ilvl="3" w:tplc="4009000F" w:tentative="1">
      <w:start w:val="1"/>
      <w:numFmt w:val="decimal"/>
      <w:lvlText w:val="%4."/>
      <w:lvlJc w:val="left"/>
      <w:pPr>
        <w:ind w:left="5749" w:hanging="360"/>
      </w:pPr>
    </w:lvl>
    <w:lvl w:ilvl="4" w:tplc="40090019" w:tentative="1">
      <w:start w:val="1"/>
      <w:numFmt w:val="lowerLetter"/>
      <w:lvlText w:val="%5."/>
      <w:lvlJc w:val="left"/>
      <w:pPr>
        <w:ind w:left="6469" w:hanging="360"/>
      </w:pPr>
    </w:lvl>
    <w:lvl w:ilvl="5" w:tplc="4009001B" w:tentative="1">
      <w:start w:val="1"/>
      <w:numFmt w:val="lowerRoman"/>
      <w:lvlText w:val="%6."/>
      <w:lvlJc w:val="right"/>
      <w:pPr>
        <w:ind w:left="7189" w:hanging="180"/>
      </w:pPr>
    </w:lvl>
    <w:lvl w:ilvl="6" w:tplc="4009000F" w:tentative="1">
      <w:start w:val="1"/>
      <w:numFmt w:val="decimal"/>
      <w:lvlText w:val="%7."/>
      <w:lvlJc w:val="left"/>
      <w:pPr>
        <w:ind w:left="7909" w:hanging="360"/>
      </w:pPr>
    </w:lvl>
    <w:lvl w:ilvl="7" w:tplc="40090019" w:tentative="1">
      <w:start w:val="1"/>
      <w:numFmt w:val="lowerLetter"/>
      <w:lvlText w:val="%8."/>
      <w:lvlJc w:val="left"/>
      <w:pPr>
        <w:ind w:left="8629" w:hanging="360"/>
      </w:pPr>
    </w:lvl>
    <w:lvl w:ilvl="8" w:tplc="4009001B" w:tentative="1">
      <w:start w:val="1"/>
      <w:numFmt w:val="lowerRoman"/>
      <w:lvlText w:val="%9."/>
      <w:lvlJc w:val="right"/>
      <w:pPr>
        <w:ind w:left="9349" w:hanging="180"/>
      </w:pPr>
    </w:lvl>
  </w:abstractNum>
  <w:abstractNum w:abstractNumId="41" w15:restartNumberingAfterBreak="0">
    <w:nsid w:val="2A540759"/>
    <w:multiLevelType w:val="multilevel"/>
    <w:tmpl w:val="C5F4B090"/>
    <w:lvl w:ilvl="0">
      <w:start w:val="1"/>
      <w:numFmt w:val="lowerLetter"/>
      <w:lvlText w:val="(%1)"/>
      <w:lvlJc w:val="left"/>
      <w:pPr>
        <w:ind w:left="72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2BD54D35"/>
    <w:multiLevelType w:val="multilevel"/>
    <w:tmpl w:val="44028748"/>
    <w:lvl w:ilvl="0">
      <w:start w:val="1"/>
      <w:numFmt w:val="lowerLetter"/>
      <w:lvlText w:val="(%1)"/>
      <w:lvlJc w:val="left"/>
      <w:pPr>
        <w:ind w:left="720" w:hanging="720"/>
      </w:pPr>
      <w:rPr>
        <w:rFonts w:ascii="Times New Roman" w:eastAsia="Times New Roman" w:hAnsi="Times New Roman" w:hint="default"/>
        <w:b w:val="0"/>
        <w:bCs/>
        <w:spacing w:val="0"/>
        <w:w w:val="100"/>
        <w:sz w:val="24"/>
        <w:szCs w:val="24"/>
      </w:rPr>
    </w:lvl>
    <w:lvl w:ilvl="1">
      <w:start w:val="1"/>
      <w:numFmt w:val="lowerRoman"/>
      <w:lvlText w:val="(%2)"/>
      <w:lvlJc w:val="left"/>
      <w:pPr>
        <w:ind w:left="1440" w:hanging="720"/>
      </w:pPr>
      <w:rPr>
        <w:rFonts w:hint="default"/>
        <w:b w:val="0"/>
        <w:bCs/>
        <w:i w:val="0"/>
        <w:iCs/>
      </w:rPr>
    </w:lvl>
    <w:lvl w:ilvl="2">
      <w:start w:val="1"/>
      <w:numFmt w:val="upperLetter"/>
      <w:lvlText w:val="(%3)"/>
      <w:lvlJc w:val="left"/>
      <w:pPr>
        <w:ind w:left="2160" w:hanging="72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3" w15:restartNumberingAfterBreak="0">
    <w:nsid w:val="2D292FA8"/>
    <w:multiLevelType w:val="multilevel"/>
    <w:tmpl w:val="CC268184"/>
    <w:lvl w:ilvl="0">
      <w:start w:val="1"/>
      <w:numFmt w:val="upperLetter"/>
      <w:lvlRestart w:val="0"/>
      <w:lvlText w:val="Part %1"/>
      <w:lvlJc w:val="left"/>
      <w:pPr>
        <w:tabs>
          <w:tab w:val="num" w:pos="612"/>
        </w:tabs>
        <w:ind w:left="0" w:firstLine="0"/>
      </w:pPr>
      <w:rPr>
        <w:rFonts w:ascii="CG Times" w:hAnsi="CG Times"/>
        <w:b/>
        <w:i w:val="0"/>
        <w:sz w:val="21"/>
      </w:rPr>
    </w:lvl>
    <w:lvl w:ilvl="1">
      <w:start w:val="1"/>
      <w:numFmt w:val="lowerLetter"/>
      <w:lvlText w:val="(%2)"/>
      <w:lvlJc w:val="left"/>
      <w:pPr>
        <w:tabs>
          <w:tab w:val="num" w:pos="1417"/>
        </w:tabs>
        <w:ind w:left="1417" w:hanging="793"/>
      </w:pPr>
      <w:rPr>
        <w:b w:val="0"/>
        <w:i w:val="0"/>
        <w:sz w:val="24"/>
        <w:szCs w:val="24"/>
      </w:rPr>
    </w:lvl>
    <w:lvl w:ilvl="2">
      <w:start w:val="1"/>
      <w:numFmt w:val="lowerLetter"/>
      <w:lvlText w:val="(%3)"/>
      <w:lvlJc w:val="left"/>
      <w:pPr>
        <w:tabs>
          <w:tab w:val="num" w:pos="1928"/>
        </w:tabs>
        <w:ind w:left="1928" w:hanging="511"/>
      </w:pPr>
      <w:rPr>
        <w:b w:val="0"/>
        <w:i w:val="0"/>
        <w:sz w:val="20"/>
      </w:rPr>
    </w:lvl>
    <w:lvl w:ilvl="3">
      <w:start w:val="1"/>
      <w:numFmt w:val="lowerLetter"/>
      <w:lvlText w:val="(%4)"/>
      <w:lvlJc w:val="left"/>
      <w:pPr>
        <w:tabs>
          <w:tab w:val="num" w:pos="1928"/>
        </w:tabs>
        <w:ind w:left="1928" w:hanging="511"/>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44" w15:restartNumberingAfterBreak="0">
    <w:nsid w:val="2FD6703A"/>
    <w:multiLevelType w:val="hybridMultilevel"/>
    <w:tmpl w:val="64D0FE5E"/>
    <w:lvl w:ilvl="0" w:tplc="EBD04F66">
      <w:start w:val="1"/>
      <w:numFmt w:val="lowerLetter"/>
      <w:lvlText w:val="(%1)"/>
      <w:lvlJc w:val="left"/>
      <w:pPr>
        <w:tabs>
          <w:tab w:val="num" w:pos="1440"/>
        </w:tabs>
        <w:ind w:left="1440" w:hanging="360"/>
      </w:pPr>
      <w:rPr>
        <w:rFonts w:hint="default"/>
        <w:sz w:val="24"/>
        <w:szCs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33643315"/>
    <w:multiLevelType w:val="multilevel"/>
    <w:tmpl w:val="CB4A566C"/>
    <w:lvl w:ilvl="0">
      <w:start w:val="1"/>
      <w:numFmt w:val="lowerLetter"/>
      <w:lvlText w:val="(%1)"/>
      <w:lvlJc w:val="left"/>
      <w:pPr>
        <w:tabs>
          <w:tab w:val="num" w:pos="5040"/>
        </w:tabs>
        <w:ind w:left="5040" w:hanging="720"/>
      </w:pPr>
    </w:lvl>
    <w:lvl w:ilvl="1">
      <w:start w:val="1"/>
      <w:numFmt w:val="lowerLetter"/>
      <w:lvlText w:val="%2."/>
      <w:lvlJc w:val="left"/>
      <w:pPr>
        <w:tabs>
          <w:tab w:val="num" w:pos="5040"/>
        </w:tabs>
        <w:ind w:left="5040" w:hanging="360"/>
      </w:pPr>
    </w:lvl>
    <w:lvl w:ilvl="2">
      <w:start w:val="1"/>
      <w:numFmt w:val="lowerRoman"/>
      <w:lvlText w:val="%3."/>
      <w:lvlJc w:val="right"/>
      <w:pPr>
        <w:tabs>
          <w:tab w:val="num" w:pos="5760"/>
        </w:tabs>
        <w:ind w:left="5760" w:hanging="180"/>
      </w:pPr>
    </w:lvl>
    <w:lvl w:ilvl="3">
      <w:start w:val="1"/>
      <w:numFmt w:val="decimal"/>
      <w:lvlText w:val="%4."/>
      <w:lvlJc w:val="left"/>
      <w:pPr>
        <w:tabs>
          <w:tab w:val="num" w:pos="6480"/>
        </w:tabs>
        <w:ind w:left="6480" w:hanging="360"/>
      </w:pPr>
    </w:lvl>
    <w:lvl w:ilvl="4">
      <w:start w:val="1"/>
      <w:numFmt w:val="lowerLetter"/>
      <w:lvlText w:val="%5."/>
      <w:lvlJc w:val="left"/>
      <w:pPr>
        <w:tabs>
          <w:tab w:val="num" w:pos="7200"/>
        </w:tabs>
        <w:ind w:left="7200" w:hanging="360"/>
      </w:pPr>
    </w:lvl>
    <w:lvl w:ilvl="5">
      <w:start w:val="1"/>
      <w:numFmt w:val="lowerRoman"/>
      <w:lvlText w:val="%6."/>
      <w:lvlJc w:val="right"/>
      <w:pPr>
        <w:tabs>
          <w:tab w:val="num" w:pos="7920"/>
        </w:tabs>
        <w:ind w:left="7920" w:hanging="180"/>
      </w:pPr>
    </w:lvl>
    <w:lvl w:ilvl="6">
      <w:start w:val="1"/>
      <w:numFmt w:val="decimal"/>
      <w:lvlText w:val="%7."/>
      <w:lvlJc w:val="left"/>
      <w:pPr>
        <w:tabs>
          <w:tab w:val="num" w:pos="8640"/>
        </w:tabs>
        <w:ind w:left="8640" w:hanging="360"/>
      </w:pPr>
    </w:lvl>
    <w:lvl w:ilvl="7">
      <w:start w:val="1"/>
      <w:numFmt w:val="lowerLetter"/>
      <w:lvlText w:val="%8."/>
      <w:lvlJc w:val="left"/>
      <w:pPr>
        <w:tabs>
          <w:tab w:val="num" w:pos="9360"/>
        </w:tabs>
        <w:ind w:left="9360" w:hanging="360"/>
      </w:pPr>
    </w:lvl>
    <w:lvl w:ilvl="8">
      <w:start w:val="1"/>
      <w:numFmt w:val="lowerRoman"/>
      <w:lvlText w:val="%9."/>
      <w:lvlJc w:val="right"/>
      <w:pPr>
        <w:tabs>
          <w:tab w:val="num" w:pos="10080"/>
        </w:tabs>
        <w:ind w:left="10080" w:hanging="180"/>
      </w:pPr>
    </w:lvl>
  </w:abstractNum>
  <w:abstractNum w:abstractNumId="46" w15:restartNumberingAfterBreak="0">
    <w:nsid w:val="35A408C7"/>
    <w:multiLevelType w:val="multilevel"/>
    <w:tmpl w:val="C5F4B090"/>
    <w:lvl w:ilvl="0">
      <w:start w:val="1"/>
      <w:numFmt w:val="lowerLetter"/>
      <w:lvlText w:val="(%1)"/>
      <w:lvlJc w:val="left"/>
      <w:pPr>
        <w:ind w:left="72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7" w15:restartNumberingAfterBreak="0">
    <w:nsid w:val="374E6E05"/>
    <w:multiLevelType w:val="hybridMultilevel"/>
    <w:tmpl w:val="64D0FE5E"/>
    <w:lvl w:ilvl="0" w:tplc="EBD04F66">
      <w:start w:val="1"/>
      <w:numFmt w:val="lowerLetter"/>
      <w:lvlText w:val="(%1)"/>
      <w:lvlJc w:val="left"/>
      <w:pPr>
        <w:tabs>
          <w:tab w:val="num" w:pos="1440"/>
        </w:tabs>
        <w:ind w:left="1440" w:hanging="360"/>
      </w:pPr>
      <w:rPr>
        <w:rFonts w:hint="default"/>
        <w:sz w:val="24"/>
        <w:szCs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37D1188A"/>
    <w:multiLevelType w:val="multilevel"/>
    <w:tmpl w:val="41886208"/>
    <w:lvl w:ilvl="0">
      <w:start w:val="1"/>
      <w:numFmt w:val="lowerLetter"/>
      <w:lvlText w:val="(%1)"/>
      <w:lvlJc w:val="left"/>
      <w:pPr>
        <w:ind w:left="1440" w:hanging="720"/>
      </w:pPr>
      <w:rPr>
        <w:rFonts w:hint="default"/>
        <w:color w:val="auto"/>
      </w:rPr>
    </w:lvl>
    <w:lvl w:ilvl="1">
      <w:start w:val="1"/>
      <w:numFmt w:val="lowerRoman"/>
      <w:lvlText w:val="(%2)"/>
      <w:lvlJc w:val="left"/>
      <w:pPr>
        <w:tabs>
          <w:tab w:val="num" w:pos="1440"/>
        </w:tabs>
        <w:ind w:left="1440" w:hanging="720"/>
      </w:pPr>
      <w:rPr>
        <w:rFonts w:hint="default"/>
        <w:b w:val="0"/>
        <w:bCs/>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49" w15:restartNumberingAfterBreak="0">
    <w:nsid w:val="38363321"/>
    <w:multiLevelType w:val="multilevel"/>
    <w:tmpl w:val="C5F4B090"/>
    <w:lvl w:ilvl="0">
      <w:start w:val="1"/>
      <w:numFmt w:val="lowerLetter"/>
      <w:lvlText w:val="(%1)"/>
      <w:lvlJc w:val="left"/>
      <w:pPr>
        <w:ind w:left="72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0" w15:restartNumberingAfterBreak="0">
    <w:nsid w:val="38420607"/>
    <w:multiLevelType w:val="hybridMultilevel"/>
    <w:tmpl w:val="B2D089A2"/>
    <w:lvl w:ilvl="0" w:tplc="7DDAA5BA">
      <w:start w:val="1"/>
      <w:numFmt w:val="lowerLetter"/>
      <w:lvlText w:val="(%1)"/>
      <w:lvlJc w:val="left"/>
      <w:pPr>
        <w:ind w:left="720" w:hanging="360"/>
      </w:pPr>
      <w:rPr>
        <w:rFonts w:ascii="Times New Roman" w:eastAsia="Times New Roman" w:hAnsi="Times New Roman" w:hint="default"/>
        <w:spacing w:val="0"/>
        <w:w w:val="100"/>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1" w15:restartNumberingAfterBreak="0">
    <w:nsid w:val="384C735A"/>
    <w:multiLevelType w:val="multilevel"/>
    <w:tmpl w:val="431E476E"/>
    <w:name w:val="Schedule 3"/>
    <w:lvl w:ilvl="0">
      <w:start w:val="1"/>
      <w:numFmt w:val="decimal"/>
      <w:pStyle w:val="Schedule3L1"/>
      <w:suff w:val="nothing"/>
      <w:lvlText w:val="Schedule %1"/>
      <w:lvlJc w:val="left"/>
      <w:pPr>
        <w:ind w:left="0" w:firstLine="0"/>
      </w:pPr>
      <w:rPr>
        <w:rFonts w:ascii="Times New Roman" w:hAnsi="Times New Roman" w:cs="Times New Roman" w:hint="default"/>
        <w:b/>
        <w:i w:val="0"/>
        <w:caps/>
        <w:smallCaps w:val="0"/>
        <w:strike w:val="0"/>
        <w:dstrike w:val="0"/>
        <w:vanish w:val="0"/>
        <w:color w:val="auto"/>
        <w:sz w:val="24"/>
        <w:u w:val="none"/>
        <w:vertAlign w:val="baseline"/>
      </w:rPr>
    </w:lvl>
    <w:lvl w:ilvl="1">
      <w:start w:val="1"/>
      <w:numFmt w:val="upperRoman"/>
      <w:pStyle w:val="Schedule3L2"/>
      <w:suff w:val="nothing"/>
      <w:lvlText w:val="Part %2"/>
      <w:lvlJc w:val="left"/>
      <w:pPr>
        <w:ind w:left="0" w:firstLine="0"/>
      </w:pPr>
      <w:rPr>
        <w:rFonts w:ascii="Times New Roman" w:hAnsi="Times New Roman" w:cs="Times New Roman" w:hint="default"/>
        <w:b/>
        <w:i w:val="0"/>
        <w:caps/>
        <w:smallCaps w:val="0"/>
        <w:strike w:val="0"/>
        <w:dstrike w:val="0"/>
        <w:vanish w:val="0"/>
        <w:color w:val="auto"/>
        <w:sz w:val="24"/>
        <w:u w:val="none"/>
        <w:vertAlign w:val="baseline"/>
      </w:rPr>
    </w:lvl>
    <w:lvl w:ilvl="2">
      <w:start w:val="1"/>
      <w:numFmt w:val="decimal"/>
      <w:pStyle w:val="Schedule3L3"/>
      <w:isLgl/>
      <w:lvlText w:val="%3."/>
      <w:lvlJc w:val="left"/>
      <w:pPr>
        <w:tabs>
          <w:tab w:val="num" w:pos="720"/>
        </w:tabs>
        <w:ind w:left="720" w:hanging="720"/>
      </w:pPr>
      <w:rPr>
        <w:rFonts w:ascii="Times New Roman" w:hAnsi="Times New Roman" w:cs="Times New Roman" w:hint="default"/>
        <w:b w:val="0"/>
        <w:i w:val="0"/>
        <w:caps w:val="0"/>
        <w:strike w:val="0"/>
        <w:dstrike w:val="0"/>
        <w:vanish w:val="0"/>
        <w:color w:val="auto"/>
        <w:sz w:val="24"/>
        <w:u w:val="none"/>
        <w:vertAlign w:val="baseline"/>
      </w:rPr>
    </w:lvl>
    <w:lvl w:ilvl="3">
      <w:start w:val="1"/>
      <w:numFmt w:val="decimal"/>
      <w:pStyle w:val="Schedule3L4"/>
      <w:isLgl/>
      <w:lvlText w:val="%3.%4"/>
      <w:lvlJc w:val="left"/>
      <w:pPr>
        <w:tabs>
          <w:tab w:val="num" w:pos="720"/>
        </w:tabs>
        <w:ind w:left="720" w:hanging="720"/>
      </w:pPr>
      <w:rPr>
        <w:rFonts w:ascii="Times New Roman" w:hAnsi="Times New Roman" w:cs="Times New Roman" w:hint="default"/>
        <w:b w:val="0"/>
        <w:i w:val="0"/>
        <w:caps w:val="0"/>
        <w:strike w:val="0"/>
        <w:dstrike w:val="0"/>
        <w:vanish w:val="0"/>
        <w:color w:val="auto"/>
        <w:sz w:val="24"/>
        <w:u w:val="none"/>
        <w:vertAlign w:val="baseline"/>
      </w:rPr>
    </w:lvl>
    <w:lvl w:ilvl="4">
      <w:start w:val="1"/>
      <w:numFmt w:val="lowerLetter"/>
      <w:pStyle w:val="Schedule3L5"/>
      <w:lvlText w:val="(%5)"/>
      <w:lvlJc w:val="left"/>
      <w:pPr>
        <w:tabs>
          <w:tab w:val="num" w:pos="1440"/>
        </w:tabs>
        <w:ind w:left="1440" w:hanging="720"/>
      </w:pPr>
      <w:rPr>
        <w:rFonts w:ascii="Times New Roman" w:hAnsi="Times New Roman" w:cs="Times New Roman" w:hint="default"/>
        <w:b w:val="0"/>
        <w:i w:val="0"/>
        <w:caps w:val="0"/>
        <w:strike w:val="0"/>
        <w:dstrike w:val="0"/>
        <w:vanish w:val="0"/>
        <w:color w:val="auto"/>
        <w:sz w:val="24"/>
        <w:u w:val="none"/>
        <w:vertAlign w:val="baseline"/>
      </w:rPr>
    </w:lvl>
    <w:lvl w:ilvl="5">
      <w:start w:val="1"/>
      <w:numFmt w:val="lowerRoman"/>
      <w:pStyle w:val="Schedule3L6"/>
      <w:lvlText w:val="(%6)"/>
      <w:lvlJc w:val="left"/>
      <w:pPr>
        <w:tabs>
          <w:tab w:val="num" w:pos="2160"/>
        </w:tabs>
        <w:ind w:left="2160" w:hanging="720"/>
      </w:pPr>
      <w:rPr>
        <w:rFonts w:ascii="Times New Roman" w:hAnsi="Times New Roman" w:cs="Times New Roman" w:hint="default"/>
        <w:b w:val="0"/>
        <w:i w:val="0"/>
        <w:caps w:val="0"/>
        <w:strike w:val="0"/>
        <w:dstrike w:val="0"/>
        <w:vanish w:val="0"/>
        <w:color w:val="auto"/>
        <w:sz w:val="24"/>
        <w:u w:val="none"/>
        <w:vertAlign w:val="baseline"/>
      </w:rPr>
    </w:lvl>
    <w:lvl w:ilvl="6">
      <w:start w:val="1"/>
      <w:numFmt w:val="upperLetter"/>
      <w:pStyle w:val="Schedule3L7"/>
      <w:lvlText w:val="(%7)"/>
      <w:lvlJc w:val="left"/>
      <w:pPr>
        <w:tabs>
          <w:tab w:val="num" w:pos="2880"/>
        </w:tabs>
        <w:ind w:left="2880" w:hanging="720"/>
      </w:pPr>
      <w:rPr>
        <w:rFonts w:ascii="Times New Roman" w:hAnsi="Times New Roman" w:cs="Times New Roman" w:hint="default"/>
        <w:b w:val="0"/>
        <w:i w:val="0"/>
        <w:caps w:val="0"/>
        <w:strike w:val="0"/>
        <w:dstrike w:val="0"/>
        <w:vanish w:val="0"/>
        <w:color w:val="auto"/>
        <w:sz w:val="24"/>
        <w:u w:val="none"/>
        <w:vertAlign w:val="baseline"/>
      </w:rPr>
    </w:lvl>
    <w:lvl w:ilvl="7">
      <w:start w:val="1"/>
      <w:numFmt w:val="decimal"/>
      <w:pStyle w:val="Schedule3L8"/>
      <w:lvlText w:val="(%8)"/>
      <w:lvlJc w:val="left"/>
      <w:pPr>
        <w:tabs>
          <w:tab w:val="num" w:pos="3600"/>
        </w:tabs>
        <w:ind w:left="3600" w:hanging="720"/>
      </w:pPr>
      <w:rPr>
        <w:rFonts w:ascii="Times New Roman" w:hAnsi="Times New Roman" w:cs="Times New Roman" w:hint="default"/>
        <w:b w:val="0"/>
        <w:i w:val="0"/>
        <w:caps w:val="0"/>
        <w:strike w:val="0"/>
        <w:dstrike w:val="0"/>
        <w:vanish w:val="0"/>
        <w:color w:val="auto"/>
        <w:sz w:val="24"/>
        <w:u w:val="none"/>
        <w:vertAlign w:val="baseline"/>
      </w:rPr>
    </w:lvl>
    <w:lvl w:ilvl="8">
      <w:start w:val="1"/>
      <w:numFmt w:val="none"/>
      <w:lvlRestart w:val="0"/>
      <w:pStyle w:val="Schedule3L9"/>
      <w:suff w:val="nothing"/>
      <w:lvlText w:val=""/>
      <w:lvlJc w:val="left"/>
      <w:pPr>
        <w:ind w:left="0" w:firstLine="0"/>
      </w:pPr>
      <w:rPr>
        <w:rFonts w:ascii="Times New Roman" w:hAnsi="Times New Roman" w:cs="Times New Roman" w:hint="default"/>
        <w:b w:val="0"/>
        <w:i w:val="0"/>
        <w:caps w:val="0"/>
        <w:strike w:val="0"/>
        <w:dstrike w:val="0"/>
        <w:vanish w:val="0"/>
        <w:color w:val="auto"/>
        <w:sz w:val="24"/>
        <w:u w:val="none"/>
        <w:vertAlign w:val="baseline"/>
      </w:rPr>
    </w:lvl>
  </w:abstractNum>
  <w:abstractNum w:abstractNumId="52" w15:restartNumberingAfterBreak="0">
    <w:nsid w:val="387A7249"/>
    <w:multiLevelType w:val="multilevel"/>
    <w:tmpl w:val="4784E7B0"/>
    <w:lvl w:ilvl="0">
      <w:start w:val="1"/>
      <w:numFmt w:val="lowerLetter"/>
      <w:lvlText w:val="(%1)"/>
      <w:lvlJc w:val="left"/>
      <w:pPr>
        <w:ind w:left="1440" w:hanging="720"/>
      </w:pPr>
      <w:rPr>
        <w:rFonts w:ascii="Times New Roman" w:eastAsia="Times New Roman" w:hAnsi="Times New Roman" w:hint="default"/>
        <w:b w:val="0"/>
        <w:bCs/>
        <w:i w:val="0"/>
        <w:iCs w:val="0"/>
        <w:spacing w:val="0"/>
        <w:w w:val="100"/>
        <w:sz w:val="22"/>
        <w:szCs w:val="22"/>
      </w:rPr>
    </w:lvl>
    <w:lvl w:ilvl="1">
      <w:start w:val="1"/>
      <w:numFmt w:val="lowerRoman"/>
      <w:lvlText w:val="(%2)"/>
      <w:lvlJc w:val="left"/>
      <w:pPr>
        <w:ind w:left="2160" w:hanging="72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3" w15:restartNumberingAfterBreak="0">
    <w:nsid w:val="40204CCE"/>
    <w:multiLevelType w:val="hybridMultilevel"/>
    <w:tmpl w:val="6F987702"/>
    <w:lvl w:ilvl="0" w:tplc="CFD60258">
      <w:start w:val="1"/>
      <w:numFmt w:val="lowerLetter"/>
      <w:lvlText w:val="(%1)"/>
      <w:lvlJc w:val="left"/>
      <w:pPr>
        <w:tabs>
          <w:tab w:val="num" w:pos="1440"/>
        </w:tabs>
        <w:ind w:left="144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02624C8"/>
    <w:multiLevelType w:val="singleLevel"/>
    <w:tmpl w:val="126885F8"/>
    <w:lvl w:ilvl="0">
      <w:start w:val="1"/>
      <w:numFmt w:val="lowerLetter"/>
      <w:pStyle w:val="alpha4"/>
      <w:lvlText w:val="(%1)"/>
      <w:lvlJc w:val="left"/>
      <w:pPr>
        <w:tabs>
          <w:tab w:val="num" w:pos="2722"/>
        </w:tabs>
        <w:ind w:left="2722" w:hanging="681"/>
      </w:pPr>
      <w:rPr>
        <w:rFonts w:ascii="Arial" w:hAnsi="Arial" w:hint="default"/>
        <w:b w:val="0"/>
        <w:i w:val="0"/>
        <w:sz w:val="20"/>
      </w:rPr>
    </w:lvl>
  </w:abstractNum>
  <w:abstractNum w:abstractNumId="55" w15:restartNumberingAfterBreak="0">
    <w:nsid w:val="428B1D0C"/>
    <w:multiLevelType w:val="multilevel"/>
    <w:tmpl w:val="15420C68"/>
    <w:name w:val="General 2"/>
    <w:lvl w:ilvl="0">
      <w:start w:val="1"/>
      <w:numFmt w:val="decimal"/>
      <w:lvlRestart w:val="0"/>
      <w:pStyle w:val="Heading1"/>
      <w:lvlText w:val="%1."/>
      <w:lvlJc w:val="left"/>
      <w:pPr>
        <w:tabs>
          <w:tab w:val="num" w:pos="720"/>
        </w:tabs>
        <w:ind w:left="720" w:hanging="720"/>
      </w:pPr>
      <w:rPr>
        <w:rFonts w:ascii="Times New Roman Bold" w:hAnsi="Times New Roman Bold" w:hint="default"/>
        <w:b/>
        <w:i w:val="0"/>
        <w:caps/>
        <w:sz w:val="24"/>
        <w:szCs w:val="26"/>
      </w:rPr>
    </w:lvl>
    <w:lvl w:ilvl="1">
      <w:start w:val="1"/>
      <w:numFmt w:val="decimal"/>
      <w:pStyle w:val="Heading2"/>
      <w:lvlText w:val="%1.%2"/>
      <w:lvlJc w:val="left"/>
      <w:pPr>
        <w:tabs>
          <w:tab w:val="num" w:pos="720"/>
        </w:tabs>
        <w:ind w:left="720" w:hanging="720"/>
      </w:pPr>
      <w:rPr>
        <w:rFonts w:ascii="Times New Roman Bold" w:hAnsi="Times New Roman Bold" w:hint="default"/>
        <w:b w:val="0"/>
        <w:bCs/>
        <w:i w:val="0"/>
        <w:iCs w:val="0"/>
        <w:caps w:val="0"/>
        <w:smallCaps w:val="0"/>
        <w:strike w:val="0"/>
        <w:dstrike w:val="0"/>
        <w:outline w:val="0"/>
        <w:shadow w:val="0"/>
        <w:emboss w:val="0"/>
        <w:imprint w:val="0"/>
        <w:noProof w:val="0"/>
        <w:snapToGrid w:val="0"/>
        <w:vanish w:val="0"/>
        <w:color w:val="000000"/>
        <w:spacing w:val="0"/>
        <w:w w:val="0"/>
        <w:kern w:val="0"/>
        <w:position w:val="0"/>
        <w:sz w:val="24"/>
        <w:szCs w:val="24"/>
        <w:u w:val="none"/>
        <w:vertAlign w:val="baseline"/>
        <w:em w:val="none"/>
      </w:rPr>
    </w:lvl>
    <w:lvl w:ilvl="2">
      <w:start w:val="1"/>
      <w:numFmt w:val="decimal"/>
      <w:pStyle w:val="Heading3"/>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Heading4"/>
      <w:lvlText w:val="(%4)"/>
      <w:lvlJc w:val="left"/>
      <w:pPr>
        <w:tabs>
          <w:tab w:val="num" w:pos="1440"/>
        </w:tabs>
        <w:ind w:left="1440" w:hanging="720"/>
      </w:pPr>
      <w:rPr>
        <w:rFonts w:ascii="Times New Roman" w:hAnsi="Times New Roman" w:cs="Times New Roman" w:hint="default"/>
        <w:b w:val="0"/>
        <w:i w:val="0"/>
        <w:sz w:val="24"/>
        <w:szCs w:val="24"/>
      </w:rPr>
    </w:lvl>
    <w:lvl w:ilvl="4">
      <w:start w:val="1"/>
      <w:numFmt w:val="lowerRoman"/>
      <w:pStyle w:val="Heading5"/>
      <w:lvlText w:val="(%5)"/>
      <w:lvlJc w:val="left"/>
      <w:pPr>
        <w:tabs>
          <w:tab w:val="num" w:pos="2160"/>
        </w:tabs>
        <w:ind w:left="2160" w:hanging="720"/>
      </w:pPr>
      <w:rPr>
        <w:rFonts w:ascii="Times New Roman" w:hAnsi="Times New Roman" w:cs="Times New Roman" w:hint="default"/>
        <w:b w:val="0"/>
        <w:bCs w:val="0"/>
        <w:i w:val="0"/>
        <w:caps w:val="0"/>
        <w:sz w:val="24"/>
        <w:szCs w:val="24"/>
      </w:rPr>
    </w:lvl>
    <w:lvl w:ilvl="5">
      <w:start w:val="1"/>
      <w:numFmt w:val="upperLetter"/>
      <w:pStyle w:val="Heading6"/>
      <w:lvlText w:val="(%6)"/>
      <w:lvlJc w:val="left"/>
      <w:pPr>
        <w:tabs>
          <w:tab w:val="num" w:pos="2880"/>
        </w:tabs>
        <w:ind w:left="2880" w:hanging="720"/>
      </w:pPr>
      <w:rPr>
        <w:rFonts w:ascii="Times New Roman" w:hAnsi="Times New Roman" w:cs="Times New Roman" w:hint="default"/>
        <w:b w:val="0"/>
        <w:i w:val="0"/>
        <w:sz w:val="24"/>
        <w:szCs w:val="22"/>
      </w:rPr>
    </w:lvl>
    <w:lvl w:ilvl="6">
      <w:start w:val="1"/>
      <w:numFmt w:val="decimal"/>
      <w:pStyle w:val="Heading7"/>
      <w:lvlText w:val="(%7)"/>
      <w:lvlJc w:val="left"/>
      <w:pPr>
        <w:tabs>
          <w:tab w:val="num" w:pos="3600"/>
        </w:tabs>
        <w:ind w:left="3600" w:hanging="720"/>
      </w:pPr>
      <w:rPr>
        <w:rFonts w:ascii="Times New Roman" w:hAnsi="Times New Roman" w:cs="Times New Roman" w:hint="default"/>
        <w:b w:val="0"/>
        <w:i w:val="0"/>
        <w:sz w:val="24"/>
      </w:rPr>
    </w:lvl>
    <w:lvl w:ilvl="7">
      <w:start w:val="1"/>
      <w:numFmt w:val="upperRoman"/>
      <w:pStyle w:val="Heading8"/>
      <w:suff w:val="nothing"/>
      <w:lvlText w:val="Schedule %8 - "/>
      <w:lvlJc w:val="left"/>
      <w:pPr>
        <w:ind w:left="2836" w:firstLine="0"/>
      </w:pPr>
      <w:rPr>
        <w:rFonts w:ascii="Times New Roman Bold" w:hAnsi="Times New Roman Bold" w:hint="default"/>
        <w:b/>
        <w:i w:val="0"/>
        <w:caps/>
        <w:spacing w:val="0"/>
        <w:w w:val="100"/>
        <w:kern w:val="0"/>
        <w:position w:val="0"/>
        <w:sz w:val="24"/>
        <w14:cntxtAlts w14:val="0"/>
      </w:rPr>
    </w:lvl>
    <w:lvl w:ilvl="8">
      <w:start w:val="1"/>
      <w:numFmt w:val="upperRoman"/>
      <w:pStyle w:val="Heading9"/>
      <w:suff w:val="nothing"/>
      <w:lvlText w:val="Annexure %9 - "/>
      <w:lvlJc w:val="left"/>
      <w:pPr>
        <w:ind w:left="0" w:firstLine="0"/>
      </w:pPr>
      <w:rPr>
        <w:rFonts w:ascii="Times New Roman Bold" w:hAnsi="Times New Roman Bold" w:hint="default"/>
        <w:b/>
        <w:i w:val="0"/>
        <w:caps/>
        <w:spacing w:val="0"/>
        <w:w w:val="100"/>
        <w:kern w:val="0"/>
        <w:position w:val="0"/>
        <w:sz w:val="24"/>
        <w14:cntxtAlts w14:val="0"/>
      </w:rPr>
    </w:lvl>
  </w:abstractNum>
  <w:abstractNum w:abstractNumId="56" w15:restartNumberingAfterBreak="0">
    <w:nsid w:val="47303B32"/>
    <w:multiLevelType w:val="hybridMultilevel"/>
    <w:tmpl w:val="7BAC0BA6"/>
    <w:lvl w:ilvl="0" w:tplc="C6FC6970">
      <w:start w:val="1"/>
      <w:numFmt w:val="lowerLetter"/>
      <w:lvlText w:val="(%1)"/>
      <w:lvlJc w:val="left"/>
      <w:pPr>
        <w:tabs>
          <w:tab w:val="num" w:pos="1440"/>
        </w:tabs>
        <w:ind w:left="1440" w:hanging="660"/>
      </w:pPr>
      <w:rPr>
        <w:rFonts w:hint="default"/>
        <w:b w:val="0"/>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475B3203"/>
    <w:multiLevelType w:val="multilevel"/>
    <w:tmpl w:val="7AE040EE"/>
    <w:name w:val="HeadingStyles||Heading|3|3|0|1|0|32||1|0|32||mpNA||mpNA||mpNA||mpNA||mpNA||mpNA||mpNA||"/>
    <w:lvl w:ilvl="0">
      <w:start w:val="1"/>
      <w:numFmt w:val="none"/>
      <w:pStyle w:val="AODocTxtL5"/>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7"/>
      <w:suff w:val="nothing"/>
      <w:lvlText w:val=""/>
      <w:lvlJc w:val="left"/>
      <w:pPr>
        <w:ind w:left="1440" w:firstLine="0"/>
      </w:pPr>
    </w:lvl>
    <w:lvl w:ilvl="3">
      <w:start w:val="1"/>
      <w:numFmt w:val="none"/>
      <w:pStyle w:val="AODocTxtL8"/>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58" w15:restartNumberingAfterBreak="0">
    <w:nsid w:val="47CE7872"/>
    <w:multiLevelType w:val="multilevel"/>
    <w:tmpl w:val="5FF0D602"/>
    <w:lvl w:ilvl="0">
      <w:start w:val="1"/>
      <w:numFmt w:val="lowerLetter"/>
      <w:lvlText w:val="(%1)"/>
      <w:lvlJc w:val="left"/>
      <w:pPr>
        <w:ind w:left="720" w:hanging="720"/>
      </w:pPr>
      <w:rPr>
        <w:rFonts w:ascii="Times New Roman" w:eastAsia="Times New Roman" w:hAnsi="Times New Roman" w:hint="default"/>
        <w:b w:val="0"/>
        <w:bCs/>
        <w:spacing w:val="0"/>
        <w:w w:val="100"/>
        <w:sz w:val="24"/>
        <w:szCs w:val="24"/>
      </w:rPr>
    </w:lvl>
    <w:lvl w:ilvl="1">
      <w:start w:val="1"/>
      <w:numFmt w:val="lowerRoman"/>
      <w:lvlText w:val="(%2)"/>
      <w:lvlJc w:val="left"/>
      <w:pPr>
        <w:ind w:left="1440" w:hanging="720"/>
      </w:pPr>
      <w:rPr>
        <w:rFonts w:hint="default"/>
        <w:b w:val="0"/>
        <w:bCs/>
        <w:i w:val="0"/>
        <w:iCs/>
      </w:rPr>
    </w:lvl>
    <w:lvl w:ilvl="2">
      <w:start w:val="1"/>
      <w:numFmt w:val="upperLetter"/>
      <w:lvlText w:val="(%3)"/>
      <w:lvlJc w:val="left"/>
      <w:pPr>
        <w:ind w:left="2160" w:hanging="72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9" w15:restartNumberingAfterBreak="0">
    <w:nsid w:val="4BE5499B"/>
    <w:multiLevelType w:val="hybridMultilevel"/>
    <w:tmpl w:val="07D6D5C8"/>
    <w:lvl w:ilvl="0" w:tplc="ED08EE94">
      <w:start w:val="1"/>
      <w:numFmt w:val="decimal"/>
      <w:pStyle w:val="AOAltHead4"/>
      <w:lvlText w:val="%1."/>
      <w:lvlJc w:val="left"/>
      <w:pPr>
        <w:tabs>
          <w:tab w:val="num" w:pos="720"/>
        </w:tabs>
        <w:ind w:left="720" w:hanging="360"/>
      </w:pPr>
      <w:rPr>
        <w:b/>
      </w:rPr>
    </w:lvl>
    <w:lvl w:ilvl="1" w:tplc="FFFFFFFF">
      <w:start w:val="1"/>
      <w:numFmt w:val="lowerLetter"/>
      <w:lvlText w:val="%2."/>
      <w:lvlJc w:val="left"/>
      <w:pPr>
        <w:tabs>
          <w:tab w:val="num" w:pos="1440"/>
        </w:tabs>
        <w:ind w:left="1440" w:hanging="360"/>
      </w:pPr>
    </w:lvl>
    <w:lvl w:ilvl="2" w:tplc="FFFFFFFF" w:tentative="1">
      <w:start w:val="1"/>
      <w:numFmt w:val="lowerRoman"/>
      <w:pStyle w:val="AOAltHead3"/>
      <w:lvlText w:val="%3."/>
      <w:lvlJc w:val="right"/>
      <w:pPr>
        <w:tabs>
          <w:tab w:val="num" w:pos="2160"/>
        </w:tabs>
        <w:ind w:left="2160" w:hanging="180"/>
      </w:pPr>
    </w:lvl>
    <w:lvl w:ilvl="3" w:tplc="FFFFFFFF">
      <w:start w:val="1"/>
      <w:numFmt w:val="decimal"/>
      <w:pStyle w:val="AOAltHead4"/>
      <w:lvlText w:val="%4."/>
      <w:lvlJc w:val="left"/>
      <w:pPr>
        <w:tabs>
          <w:tab w:val="num" w:pos="2880"/>
        </w:tabs>
        <w:ind w:left="2880" w:hanging="360"/>
      </w:pPr>
    </w:lvl>
    <w:lvl w:ilvl="4" w:tplc="FFFFFFFF" w:tentative="1">
      <w:start w:val="1"/>
      <w:numFmt w:val="lowerLetter"/>
      <w:pStyle w:val="AOAltHead5"/>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0" w15:restartNumberingAfterBreak="0">
    <w:nsid w:val="4C4B2AEA"/>
    <w:multiLevelType w:val="multilevel"/>
    <w:tmpl w:val="9AF0861C"/>
    <w:lvl w:ilvl="0">
      <w:start w:val="1"/>
      <w:numFmt w:val="lowerLetter"/>
      <w:pStyle w:val="ListAlpha1"/>
      <w:lvlText w:val="(%1)"/>
      <w:lvlJc w:val="left"/>
      <w:pPr>
        <w:tabs>
          <w:tab w:val="num" w:pos="624"/>
        </w:tabs>
        <w:ind w:left="624" w:hanging="624"/>
      </w:pPr>
      <w:rPr>
        <w:rFonts w:hint="default"/>
        <w:b w:val="0"/>
        <w:i w:val="0"/>
        <w:sz w:val="20"/>
      </w:rPr>
    </w:lvl>
    <w:lvl w:ilvl="1">
      <w:start w:val="1"/>
      <w:numFmt w:val="lowerLetter"/>
      <w:pStyle w:val="ListAlpha2"/>
      <w:lvlText w:val="(%2)"/>
      <w:lvlJc w:val="left"/>
      <w:pPr>
        <w:tabs>
          <w:tab w:val="num" w:pos="1417"/>
        </w:tabs>
        <w:ind w:left="1417" w:hanging="793"/>
      </w:pPr>
      <w:rPr>
        <w:rFonts w:hint="default"/>
        <w:b w:val="0"/>
        <w:i w:val="0"/>
        <w:sz w:val="22"/>
        <w:szCs w:val="22"/>
      </w:rPr>
    </w:lvl>
    <w:lvl w:ilvl="2">
      <w:start w:val="1"/>
      <w:numFmt w:val="lowerLetter"/>
      <w:pStyle w:val="ListAlpha3"/>
      <w:lvlText w:val="(%3)"/>
      <w:lvlJc w:val="left"/>
      <w:pPr>
        <w:tabs>
          <w:tab w:val="num" w:pos="1928"/>
        </w:tabs>
        <w:ind w:left="1928" w:hanging="511"/>
      </w:pPr>
      <w:rPr>
        <w:rFonts w:hint="default"/>
        <w:b w:val="0"/>
        <w:i w:val="0"/>
        <w:sz w:val="20"/>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1" w15:restartNumberingAfterBreak="0">
    <w:nsid w:val="4C9655FA"/>
    <w:multiLevelType w:val="multilevel"/>
    <w:tmpl w:val="C5F4B090"/>
    <w:lvl w:ilvl="0">
      <w:start w:val="1"/>
      <w:numFmt w:val="lowerLetter"/>
      <w:lvlText w:val="(%1)"/>
      <w:lvlJc w:val="left"/>
      <w:pPr>
        <w:ind w:left="72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2" w15:restartNumberingAfterBreak="0">
    <w:nsid w:val="4CDA1042"/>
    <w:multiLevelType w:val="hybridMultilevel"/>
    <w:tmpl w:val="CFF0B006"/>
    <w:lvl w:ilvl="0" w:tplc="6D14F8B8">
      <w:start w:val="1"/>
      <w:numFmt w:val="lowerRoman"/>
      <w:lvlText w:val="(%1)"/>
      <w:lvlJc w:val="left"/>
      <w:pPr>
        <w:ind w:left="1778" w:hanging="360"/>
      </w:pPr>
      <w:rPr>
        <w:rFonts w:hint="default"/>
        <w:sz w:val="24"/>
        <w:szCs w:val="24"/>
      </w:rPr>
    </w:lvl>
    <w:lvl w:ilvl="1" w:tplc="40090019" w:tentative="1">
      <w:start w:val="1"/>
      <w:numFmt w:val="lowerLetter"/>
      <w:lvlText w:val="%2."/>
      <w:lvlJc w:val="left"/>
      <w:pPr>
        <w:ind w:left="2498" w:hanging="360"/>
      </w:pPr>
    </w:lvl>
    <w:lvl w:ilvl="2" w:tplc="4009001B" w:tentative="1">
      <w:start w:val="1"/>
      <w:numFmt w:val="lowerRoman"/>
      <w:lvlText w:val="%3."/>
      <w:lvlJc w:val="right"/>
      <w:pPr>
        <w:ind w:left="3218" w:hanging="180"/>
      </w:pPr>
    </w:lvl>
    <w:lvl w:ilvl="3" w:tplc="4009000F" w:tentative="1">
      <w:start w:val="1"/>
      <w:numFmt w:val="decimal"/>
      <w:lvlText w:val="%4."/>
      <w:lvlJc w:val="left"/>
      <w:pPr>
        <w:ind w:left="3938" w:hanging="360"/>
      </w:pPr>
    </w:lvl>
    <w:lvl w:ilvl="4" w:tplc="40090019" w:tentative="1">
      <w:start w:val="1"/>
      <w:numFmt w:val="lowerLetter"/>
      <w:lvlText w:val="%5."/>
      <w:lvlJc w:val="left"/>
      <w:pPr>
        <w:ind w:left="4658" w:hanging="360"/>
      </w:pPr>
    </w:lvl>
    <w:lvl w:ilvl="5" w:tplc="4009001B" w:tentative="1">
      <w:start w:val="1"/>
      <w:numFmt w:val="lowerRoman"/>
      <w:lvlText w:val="%6."/>
      <w:lvlJc w:val="right"/>
      <w:pPr>
        <w:ind w:left="5378" w:hanging="180"/>
      </w:pPr>
    </w:lvl>
    <w:lvl w:ilvl="6" w:tplc="4009000F" w:tentative="1">
      <w:start w:val="1"/>
      <w:numFmt w:val="decimal"/>
      <w:lvlText w:val="%7."/>
      <w:lvlJc w:val="left"/>
      <w:pPr>
        <w:ind w:left="6098" w:hanging="360"/>
      </w:pPr>
    </w:lvl>
    <w:lvl w:ilvl="7" w:tplc="40090019" w:tentative="1">
      <w:start w:val="1"/>
      <w:numFmt w:val="lowerLetter"/>
      <w:lvlText w:val="%8."/>
      <w:lvlJc w:val="left"/>
      <w:pPr>
        <w:ind w:left="6818" w:hanging="360"/>
      </w:pPr>
    </w:lvl>
    <w:lvl w:ilvl="8" w:tplc="4009001B" w:tentative="1">
      <w:start w:val="1"/>
      <w:numFmt w:val="lowerRoman"/>
      <w:lvlText w:val="%9."/>
      <w:lvlJc w:val="right"/>
      <w:pPr>
        <w:ind w:left="7538" w:hanging="180"/>
      </w:pPr>
    </w:lvl>
  </w:abstractNum>
  <w:abstractNum w:abstractNumId="63" w15:restartNumberingAfterBreak="0">
    <w:nsid w:val="4D54613A"/>
    <w:multiLevelType w:val="multilevel"/>
    <w:tmpl w:val="5FF0D602"/>
    <w:lvl w:ilvl="0">
      <w:start w:val="1"/>
      <w:numFmt w:val="lowerLetter"/>
      <w:lvlText w:val="(%1)"/>
      <w:lvlJc w:val="left"/>
      <w:pPr>
        <w:ind w:left="720" w:hanging="720"/>
      </w:pPr>
      <w:rPr>
        <w:rFonts w:ascii="Times New Roman" w:eastAsia="Times New Roman" w:hAnsi="Times New Roman" w:hint="default"/>
        <w:b w:val="0"/>
        <w:bCs/>
        <w:spacing w:val="0"/>
        <w:w w:val="100"/>
        <w:sz w:val="24"/>
        <w:szCs w:val="24"/>
      </w:rPr>
    </w:lvl>
    <w:lvl w:ilvl="1">
      <w:start w:val="1"/>
      <w:numFmt w:val="lowerRoman"/>
      <w:lvlText w:val="(%2)"/>
      <w:lvlJc w:val="left"/>
      <w:pPr>
        <w:ind w:left="1440" w:hanging="720"/>
      </w:pPr>
      <w:rPr>
        <w:rFonts w:hint="default"/>
        <w:b w:val="0"/>
        <w:bCs/>
        <w:i w:val="0"/>
        <w:iCs/>
      </w:rPr>
    </w:lvl>
    <w:lvl w:ilvl="2">
      <w:start w:val="1"/>
      <w:numFmt w:val="upperLetter"/>
      <w:lvlText w:val="(%3)"/>
      <w:lvlJc w:val="left"/>
      <w:pPr>
        <w:ind w:left="2160" w:hanging="72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4" w15:restartNumberingAfterBreak="0">
    <w:nsid w:val="4E4B4E3E"/>
    <w:multiLevelType w:val="multilevel"/>
    <w:tmpl w:val="571428EE"/>
    <w:name w:val="AOHeadX"/>
    <w:lvl w:ilvl="0">
      <w:start w:val="1"/>
      <w:numFmt w:val="decimal"/>
      <w:pStyle w:val="AOHead1"/>
      <w:lvlText w:val="%1."/>
      <w:lvlJc w:val="left"/>
      <w:pPr>
        <w:tabs>
          <w:tab w:val="num" w:pos="862"/>
        </w:tabs>
        <w:ind w:left="862" w:hanging="720"/>
      </w:pPr>
    </w:lvl>
    <w:lvl w:ilvl="1">
      <w:start w:val="1"/>
      <w:numFmt w:val="decimal"/>
      <w:pStyle w:val="AOHead2"/>
      <w:lvlText w:val="%1.%2"/>
      <w:lvlJc w:val="left"/>
      <w:pPr>
        <w:tabs>
          <w:tab w:val="num" w:pos="720"/>
        </w:tabs>
        <w:ind w:left="720" w:hanging="720"/>
      </w:pPr>
      <w:rPr>
        <w:b/>
        <w:bCs/>
        <w:i w:val="0"/>
        <w:iCs w:val="0"/>
        <w:sz w:val="22"/>
        <w:szCs w:val="22"/>
      </w:rPr>
    </w:lvl>
    <w:lvl w:ilvl="2">
      <w:start w:val="1"/>
      <w:numFmt w:val="lowerLetter"/>
      <w:pStyle w:val="AOHead3"/>
      <w:lvlText w:val="(%3)"/>
      <w:lvlJc w:val="left"/>
      <w:pPr>
        <w:tabs>
          <w:tab w:val="num" w:pos="1440"/>
        </w:tabs>
        <w:ind w:left="1440" w:hanging="720"/>
      </w:pPr>
      <w:rPr>
        <w:b w:val="0"/>
        <w:bCs/>
        <w:i w:val="0"/>
        <w:iCs w:val="0"/>
      </w:rPr>
    </w:lvl>
    <w:lvl w:ilvl="3">
      <w:start w:val="1"/>
      <w:numFmt w:val="upperLetter"/>
      <w:lvlText w:val="(%4)"/>
      <w:lvlJc w:val="left"/>
      <w:pPr>
        <w:tabs>
          <w:tab w:val="num" w:pos="2160"/>
        </w:tabs>
        <w:ind w:left="2160" w:hanging="720"/>
      </w:pPr>
      <w:rPr>
        <w:rFonts w:ascii="Times New Roman" w:eastAsia="Calibri" w:hAnsi="Times New Roman" w:cs="Times New Roman"/>
      </w:rPr>
    </w:lvl>
    <w:lvl w:ilvl="4">
      <w:start w:val="1"/>
      <w:numFmt w:val="upperLetter"/>
      <w:pStyle w:val="AOHead5"/>
      <w:lvlText w:val="(%5)"/>
      <w:lvlJc w:val="left"/>
      <w:pPr>
        <w:tabs>
          <w:tab w:val="num" w:pos="2880"/>
        </w:tabs>
        <w:ind w:left="2880" w:hanging="720"/>
      </w:pPr>
    </w:lvl>
    <w:lvl w:ilvl="5">
      <w:start w:val="1"/>
      <w:numFmt w:val="upperRoman"/>
      <w:pStyle w:val="AOHead6"/>
      <w:lvlText w:val="%6."/>
      <w:lvlJc w:val="left"/>
      <w:pPr>
        <w:tabs>
          <w:tab w:val="num" w:pos="3600"/>
        </w:tabs>
        <w:ind w:left="3600" w:hanging="72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65" w15:restartNumberingAfterBreak="0">
    <w:nsid w:val="4E9C0584"/>
    <w:multiLevelType w:val="hybridMultilevel"/>
    <w:tmpl w:val="CF30ED0C"/>
    <w:lvl w:ilvl="0" w:tplc="8D7422B6">
      <w:start w:val="1"/>
      <w:numFmt w:val="lowerLetter"/>
      <w:lvlText w:val="(%1)"/>
      <w:lvlJc w:val="left"/>
      <w:pPr>
        <w:tabs>
          <w:tab w:val="num" w:pos="1800"/>
        </w:tabs>
        <w:ind w:left="1800" w:hanging="360"/>
      </w:pPr>
      <w:rPr>
        <w:rFonts w:hint="default"/>
        <w:b w:val="0"/>
        <w:i w:val="0"/>
      </w:rPr>
    </w:lvl>
    <w:lvl w:ilvl="1" w:tplc="FFFFFFFF" w:tentative="1">
      <w:start w:val="1"/>
      <w:numFmt w:val="lowerLetter"/>
      <w:lvlText w:val="%2."/>
      <w:lvlJc w:val="left"/>
      <w:pPr>
        <w:tabs>
          <w:tab w:val="num" w:pos="2520"/>
        </w:tabs>
        <w:ind w:left="2520" w:hanging="360"/>
      </w:pPr>
    </w:lvl>
    <w:lvl w:ilvl="2" w:tplc="FFFFFFFF" w:tentative="1">
      <w:start w:val="1"/>
      <w:numFmt w:val="lowerRoman"/>
      <w:lvlText w:val="%3."/>
      <w:lvlJc w:val="right"/>
      <w:pPr>
        <w:tabs>
          <w:tab w:val="num" w:pos="3240"/>
        </w:tabs>
        <w:ind w:left="3240" w:hanging="180"/>
      </w:pPr>
    </w:lvl>
    <w:lvl w:ilvl="3" w:tplc="FFFFFFFF" w:tentative="1">
      <w:start w:val="1"/>
      <w:numFmt w:val="decimal"/>
      <w:lvlText w:val="%4."/>
      <w:lvlJc w:val="left"/>
      <w:pPr>
        <w:tabs>
          <w:tab w:val="num" w:pos="3960"/>
        </w:tabs>
        <w:ind w:left="3960" w:hanging="360"/>
      </w:pPr>
    </w:lvl>
    <w:lvl w:ilvl="4" w:tplc="FFFFFFFF" w:tentative="1">
      <w:start w:val="1"/>
      <w:numFmt w:val="lowerLetter"/>
      <w:lvlText w:val="%5."/>
      <w:lvlJc w:val="left"/>
      <w:pPr>
        <w:tabs>
          <w:tab w:val="num" w:pos="4680"/>
        </w:tabs>
        <w:ind w:left="4680" w:hanging="360"/>
      </w:pPr>
    </w:lvl>
    <w:lvl w:ilvl="5" w:tplc="FFFFFFFF" w:tentative="1">
      <w:start w:val="1"/>
      <w:numFmt w:val="lowerRoman"/>
      <w:lvlText w:val="%6."/>
      <w:lvlJc w:val="right"/>
      <w:pPr>
        <w:tabs>
          <w:tab w:val="num" w:pos="5400"/>
        </w:tabs>
        <w:ind w:left="5400" w:hanging="180"/>
      </w:pPr>
    </w:lvl>
    <w:lvl w:ilvl="6" w:tplc="FFFFFFFF" w:tentative="1">
      <w:start w:val="1"/>
      <w:numFmt w:val="decimal"/>
      <w:lvlText w:val="%7."/>
      <w:lvlJc w:val="left"/>
      <w:pPr>
        <w:tabs>
          <w:tab w:val="num" w:pos="6120"/>
        </w:tabs>
        <w:ind w:left="6120" w:hanging="360"/>
      </w:pPr>
    </w:lvl>
    <w:lvl w:ilvl="7" w:tplc="FFFFFFFF" w:tentative="1">
      <w:start w:val="1"/>
      <w:numFmt w:val="lowerLetter"/>
      <w:lvlText w:val="%8."/>
      <w:lvlJc w:val="left"/>
      <w:pPr>
        <w:tabs>
          <w:tab w:val="num" w:pos="6840"/>
        </w:tabs>
        <w:ind w:left="6840" w:hanging="360"/>
      </w:pPr>
    </w:lvl>
    <w:lvl w:ilvl="8" w:tplc="FFFFFFFF" w:tentative="1">
      <w:start w:val="1"/>
      <w:numFmt w:val="lowerRoman"/>
      <w:lvlText w:val="%9."/>
      <w:lvlJc w:val="right"/>
      <w:pPr>
        <w:tabs>
          <w:tab w:val="num" w:pos="7560"/>
        </w:tabs>
        <w:ind w:left="7560" w:hanging="180"/>
      </w:pPr>
    </w:lvl>
  </w:abstractNum>
  <w:abstractNum w:abstractNumId="66" w15:restartNumberingAfterBreak="0">
    <w:nsid w:val="509106B5"/>
    <w:multiLevelType w:val="hybridMultilevel"/>
    <w:tmpl w:val="A4CEF102"/>
    <w:lvl w:ilvl="0" w:tplc="40D451BA">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7" w15:restartNumberingAfterBreak="0">
    <w:nsid w:val="51684421"/>
    <w:multiLevelType w:val="multilevel"/>
    <w:tmpl w:val="FCEA47FE"/>
    <w:lvl w:ilvl="0">
      <w:start w:val="1"/>
      <w:numFmt w:val="lowerLetter"/>
      <w:lvlText w:val="(%1)"/>
      <w:lvlJc w:val="left"/>
      <w:pPr>
        <w:tabs>
          <w:tab w:val="num" w:pos="5040"/>
        </w:tabs>
        <w:ind w:left="5040" w:hanging="720"/>
      </w:pPr>
    </w:lvl>
    <w:lvl w:ilvl="1">
      <w:start w:val="1"/>
      <w:numFmt w:val="lowerLetter"/>
      <w:lvlText w:val="%2."/>
      <w:lvlJc w:val="left"/>
      <w:pPr>
        <w:tabs>
          <w:tab w:val="num" w:pos="5040"/>
        </w:tabs>
        <w:ind w:left="5040" w:hanging="360"/>
      </w:pPr>
    </w:lvl>
    <w:lvl w:ilvl="2">
      <w:start w:val="1"/>
      <w:numFmt w:val="lowerRoman"/>
      <w:lvlText w:val="%3."/>
      <w:lvlJc w:val="right"/>
      <w:pPr>
        <w:tabs>
          <w:tab w:val="num" w:pos="5760"/>
        </w:tabs>
        <w:ind w:left="5760" w:hanging="180"/>
      </w:pPr>
    </w:lvl>
    <w:lvl w:ilvl="3">
      <w:start w:val="1"/>
      <w:numFmt w:val="decimal"/>
      <w:lvlText w:val="%4."/>
      <w:lvlJc w:val="left"/>
      <w:pPr>
        <w:tabs>
          <w:tab w:val="num" w:pos="6480"/>
        </w:tabs>
        <w:ind w:left="6480" w:hanging="360"/>
      </w:pPr>
      <w:rPr>
        <w:rFonts w:ascii="Times New Roman" w:hAnsi="Times New Roman" w:cs="Times New Roman" w:hint="default"/>
      </w:rPr>
    </w:lvl>
    <w:lvl w:ilvl="4">
      <w:start w:val="1"/>
      <w:numFmt w:val="lowerLetter"/>
      <w:lvlText w:val="%5."/>
      <w:lvlJc w:val="left"/>
      <w:pPr>
        <w:tabs>
          <w:tab w:val="num" w:pos="7200"/>
        </w:tabs>
        <w:ind w:left="7200" w:hanging="360"/>
      </w:pPr>
    </w:lvl>
    <w:lvl w:ilvl="5">
      <w:start w:val="1"/>
      <w:numFmt w:val="lowerRoman"/>
      <w:lvlText w:val="%6."/>
      <w:lvlJc w:val="right"/>
      <w:pPr>
        <w:tabs>
          <w:tab w:val="num" w:pos="7920"/>
        </w:tabs>
        <w:ind w:left="7920" w:hanging="180"/>
      </w:pPr>
    </w:lvl>
    <w:lvl w:ilvl="6">
      <w:start w:val="1"/>
      <w:numFmt w:val="decimal"/>
      <w:lvlText w:val="%7."/>
      <w:lvlJc w:val="left"/>
      <w:pPr>
        <w:tabs>
          <w:tab w:val="num" w:pos="8640"/>
        </w:tabs>
        <w:ind w:left="8640" w:hanging="360"/>
      </w:pPr>
    </w:lvl>
    <w:lvl w:ilvl="7">
      <w:start w:val="1"/>
      <w:numFmt w:val="lowerLetter"/>
      <w:lvlText w:val="%8."/>
      <w:lvlJc w:val="left"/>
      <w:pPr>
        <w:tabs>
          <w:tab w:val="num" w:pos="9360"/>
        </w:tabs>
        <w:ind w:left="9360" w:hanging="360"/>
      </w:pPr>
    </w:lvl>
    <w:lvl w:ilvl="8">
      <w:start w:val="1"/>
      <w:numFmt w:val="lowerRoman"/>
      <w:lvlText w:val="%9."/>
      <w:lvlJc w:val="right"/>
      <w:pPr>
        <w:tabs>
          <w:tab w:val="num" w:pos="10080"/>
        </w:tabs>
        <w:ind w:left="10080" w:hanging="180"/>
      </w:pPr>
    </w:lvl>
  </w:abstractNum>
  <w:abstractNum w:abstractNumId="68" w15:restartNumberingAfterBreak="0">
    <w:nsid w:val="52C9342D"/>
    <w:multiLevelType w:val="multilevel"/>
    <w:tmpl w:val="0FD6DBBE"/>
    <w:lvl w:ilvl="0">
      <w:start w:val="1"/>
      <w:numFmt w:val="upperRoman"/>
      <w:suff w:val="nothing"/>
      <w:lvlText w:val="Annexure %1 - "/>
      <w:lvlJc w:val="left"/>
      <w:pPr>
        <w:ind w:left="0" w:firstLine="0"/>
      </w:pPr>
      <w:rPr>
        <w:rFonts w:ascii="Times New Roman Bold" w:hAnsi="Times New Roman Bold" w:hint="default"/>
        <w:b/>
        <w:i w:val="0"/>
        <w:caps/>
        <w:spacing w:val="0"/>
        <w:w w:val="100"/>
        <w:kern w:val="0"/>
        <w:position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9" w15:restartNumberingAfterBreak="0">
    <w:nsid w:val="577D14A2"/>
    <w:multiLevelType w:val="multilevel"/>
    <w:tmpl w:val="31B2DD42"/>
    <w:lvl w:ilvl="0">
      <w:start w:val="1"/>
      <w:numFmt w:val="lowerLetter"/>
      <w:lvlText w:val="(%1)"/>
      <w:lvlJc w:val="left"/>
      <w:pPr>
        <w:ind w:left="720" w:hanging="720"/>
      </w:pPr>
      <w:rPr>
        <w:rFonts w:ascii="Times New Roman" w:eastAsia="Times New Roman" w:hAnsi="Times New Roman" w:hint="default"/>
        <w:b w:val="0"/>
        <w:bCs/>
        <w:spacing w:val="0"/>
        <w:w w:val="100"/>
        <w:sz w:val="24"/>
        <w:szCs w:val="24"/>
      </w:rPr>
    </w:lvl>
    <w:lvl w:ilvl="1">
      <w:start w:val="1"/>
      <w:numFmt w:val="lowerRoman"/>
      <w:lvlText w:val="(%2)"/>
      <w:lvlJc w:val="left"/>
      <w:pPr>
        <w:ind w:left="1440" w:hanging="720"/>
      </w:pPr>
      <w:rPr>
        <w:rFonts w:hint="default"/>
        <w:b w:val="0"/>
        <w:bCs/>
        <w:i w:val="0"/>
        <w:iCs/>
      </w:rPr>
    </w:lvl>
    <w:lvl w:ilvl="2">
      <w:start w:val="1"/>
      <w:numFmt w:val="upperLetter"/>
      <w:lvlText w:val="(%3)"/>
      <w:lvlJc w:val="left"/>
      <w:pPr>
        <w:ind w:left="2160" w:hanging="720"/>
      </w:pPr>
      <w:rPr>
        <w:rFonts w:hint="default"/>
        <w:b w:val="0"/>
        <w:bCs/>
        <w:i w:val="0"/>
        <w:iCs/>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0" w15:restartNumberingAfterBreak="0">
    <w:nsid w:val="5B6D2860"/>
    <w:multiLevelType w:val="multilevel"/>
    <w:tmpl w:val="31B2DD42"/>
    <w:lvl w:ilvl="0">
      <w:start w:val="1"/>
      <w:numFmt w:val="lowerLetter"/>
      <w:lvlText w:val="(%1)"/>
      <w:lvlJc w:val="left"/>
      <w:pPr>
        <w:ind w:left="720" w:hanging="720"/>
      </w:pPr>
      <w:rPr>
        <w:rFonts w:ascii="Times New Roman" w:eastAsia="Times New Roman" w:hAnsi="Times New Roman" w:hint="default"/>
        <w:b w:val="0"/>
        <w:bCs/>
        <w:spacing w:val="0"/>
        <w:w w:val="100"/>
        <w:sz w:val="24"/>
        <w:szCs w:val="24"/>
      </w:rPr>
    </w:lvl>
    <w:lvl w:ilvl="1">
      <w:start w:val="1"/>
      <w:numFmt w:val="lowerRoman"/>
      <w:lvlText w:val="(%2)"/>
      <w:lvlJc w:val="left"/>
      <w:pPr>
        <w:ind w:left="1440" w:hanging="720"/>
      </w:pPr>
      <w:rPr>
        <w:rFonts w:hint="default"/>
        <w:b w:val="0"/>
        <w:bCs/>
        <w:i w:val="0"/>
        <w:iCs/>
      </w:rPr>
    </w:lvl>
    <w:lvl w:ilvl="2">
      <w:start w:val="1"/>
      <w:numFmt w:val="upperLetter"/>
      <w:lvlText w:val="(%3)"/>
      <w:lvlJc w:val="left"/>
      <w:pPr>
        <w:ind w:left="2160" w:hanging="720"/>
      </w:pPr>
      <w:rPr>
        <w:rFonts w:hint="default"/>
        <w:b w:val="0"/>
        <w:bCs/>
        <w:i w:val="0"/>
        <w:iCs/>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1" w15:restartNumberingAfterBreak="0">
    <w:nsid w:val="5DB833B8"/>
    <w:multiLevelType w:val="multilevel"/>
    <w:tmpl w:val="31B2DD42"/>
    <w:lvl w:ilvl="0">
      <w:start w:val="1"/>
      <w:numFmt w:val="lowerLetter"/>
      <w:lvlText w:val="(%1)"/>
      <w:lvlJc w:val="left"/>
      <w:pPr>
        <w:ind w:left="720" w:hanging="720"/>
      </w:pPr>
      <w:rPr>
        <w:rFonts w:ascii="Times New Roman" w:eastAsia="Times New Roman" w:hAnsi="Times New Roman" w:hint="default"/>
        <w:b w:val="0"/>
        <w:bCs/>
        <w:spacing w:val="0"/>
        <w:w w:val="100"/>
        <w:sz w:val="24"/>
        <w:szCs w:val="24"/>
      </w:rPr>
    </w:lvl>
    <w:lvl w:ilvl="1">
      <w:start w:val="1"/>
      <w:numFmt w:val="lowerRoman"/>
      <w:lvlText w:val="(%2)"/>
      <w:lvlJc w:val="left"/>
      <w:pPr>
        <w:ind w:left="1440" w:hanging="720"/>
      </w:pPr>
      <w:rPr>
        <w:rFonts w:hint="default"/>
        <w:b w:val="0"/>
        <w:bCs/>
        <w:i w:val="0"/>
        <w:iCs/>
      </w:rPr>
    </w:lvl>
    <w:lvl w:ilvl="2">
      <w:start w:val="1"/>
      <w:numFmt w:val="upperLetter"/>
      <w:lvlText w:val="(%3)"/>
      <w:lvlJc w:val="left"/>
      <w:pPr>
        <w:ind w:left="2160" w:hanging="720"/>
      </w:pPr>
      <w:rPr>
        <w:rFonts w:hint="default"/>
        <w:b w:val="0"/>
        <w:bCs/>
        <w:i w:val="0"/>
        <w:iCs/>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2" w15:restartNumberingAfterBreak="0">
    <w:nsid w:val="5E756F74"/>
    <w:multiLevelType w:val="multilevel"/>
    <w:tmpl w:val="4768C026"/>
    <w:lvl w:ilvl="0">
      <w:start w:val="1"/>
      <w:numFmt w:val="lowerLetter"/>
      <w:lvlText w:val="(%1)"/>
      <w:lvlJc w:val="left"/>
      <w:pPr>
        <w:ind w:left="720" w:hanging="720"/>
      </w:pPr>
      <w:rPr>
        <w:rFonts w:ascii="Times New Roman" w:eastAsia="Times New Roman" w:hAnsi="Times New Roman" w:hint="default"/>
        <w:b w:val="0"/>
        <w:bCs/>
        <w:spacing w:val="0"/>
        <w:w w:val="100"/>
        <w:sz w:val="24"/>
        <w:szCs w:val="24"/>
      </w:rPr>
    </w:lvl>
    <w:lvl w:ilvl="1">
      <w:start w:val="1"/>
      <w:numFmt w:val="lowerRoman"/>
      <w:lvlText w:val="(%2)"/>
      <w:lvlJc w:val="left"/>
      <w:pPr>
        <w:ind w:left="1440" w:hanging="720"/>
      </w:pPr>
      <w:rPr>
        <w:rFonts w:hint="default"/>
        <w:b w:val="0"/>
        <w:bCs/>
        <w:i w:val="0"/>
        <w:iCs/>
      </w:rPr>
    </w:lvl>
    <w:lvl w:ilvl="2">
      <w:start w:val="1"/>
      <w:numFmt w:val="upperLetter"/>
      <w:lvlText w:val="(%3)"/>
      <w:lvlJc w:val="left"/>
      <w:pPr>
        <w:ind w:left="2160" w:hanging="72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3" w15:restartNumberingAfterBreak="0">
    <w:nsid w:val="5F006047"/>
    <w:multiLevelType w:val="multilevel"/>
    <w:tmpl w:val="85E88EE0"/>
    <w:lvl w:ilvl="0">
      <w:start w:val="1"/>
      <w:numFmt w:val="lowerLetter"/>
      <w:lvlText w:val="(%1)"/>
      <w:lvlJc w:val="left"/>
      <w:pPr>
        <w:tabs>
          <w:tab w:val="num" w:pos="5040"/>
        </w:tabs>
        <w:ind w:left="5040" w:hanging="720"/>
      </w:pPr>
      <w:rPr>
        <w:i w:val="0"/>
        <w:iCs w:val="0"/>
      </w:rPr>
    </w:lvl>
    <w:lvl w:ilvl="1">
      <w:start w:val="1"/>
      <w:numFmt w:val="lowerLetter"/>
      <w:lvlText w:val="%2."/>
      <w:lvlJc w:val="left"/>
      <w:pPr>
        <w:tabs>
          <w:tab w:val="num" w:pos="5040"/>
        </w:tabs>
        <w:ind w:left="5040" w:hanging="360"/>
      </w:pPr>
    </w:lvl>
    <w:lvl w:ilvl="2">
      <w:start w:val="1"/>
      <w:numFmt w:val="lowerRoman"/>
      <w:lvlText w:val="%3."/>
      <w:lvlJc w:val="right"/>
      <w:pPr>
        <w:tabs>
          <w:tab w:val="num" w:pos="5760"/>
        </w:tabs>
        <w:ind w:left="5760" w:hanging="180"/>
      </w:pPr>
    </w:lvl>
    <w:lvl w:ilvl="3">
      <w:start w:val="1"/>
      <w:numFmt w:val="decimal"/>
      <w:lvlText w:val="%4."/>
      <w:lvlJc w:val="left"/>
      <w:pPr>
        <w:tabs>
          <w:tab w:val="num" w:pos="6480"/>
        </w:tabs>
        <w:ind w:left="6480" w:hanging="360"/>
      </w:pPr>
    </w:lvl>
    <w:lvl w:ilvl="4">
      <w:start w:val="1"/>
      <w:numFmt w:val="lowerLetter"/>
      <w:lvlText w:val="%5."/>
      <w:lvlJc w:val="left"/>
      <w:pPr>
        <w:tabs>
          <w:tab w:val="num" w:pos="7200"/>
        </w:tabs>
        <w:ind w:left="7200" w:hanging="360"/>
      </w:pPr>
    </w:lvl>
    <w:lvl w:ilvl="5">
      <w:start w:val="1"/>
      <w:numFmt w:val="lowerRoman"/>
      <w:lvlText w:val="%6."/>
      <w:lvlJc w:val="right"/>
      <w:pPr>
        <w:tabs>
          <w:tab w:val="num" w:pos="7920"/>
        </w:tabs>
        <w:ind w:left="7920" w:hanging="180"/>
      </w:pPr>
    </w:lvl>
    <w:lvl w:ilvl="6">
      <w:start w:val="1"/>
      <w:numFmt w:val="decimal"/>
      <w:lvlText w:val="%7."/>
      <w:lvlJc w:val="left"/>
      <w:pPr>
        <w:tabs>
          <w:tab w:val="num" w:pos="8640"/>
        </w:tabs>
        <w:ind w:left="8640" w:hanging="360"/>
      </w:pPr>
    </w:lvl>
    <w:lvl w:ilvl="7">
      <w:start w:val="1"/>
      <w:numFmt w:val="lowerLetter"/>
      <w:lvlText w:val="%8."/>
      <w:lvlJc w:val="left"/>
      <w:pPr>
        <w:tabs>
          <w:tab w:val="num" w:pos="9360"/>
        </w:tabs>
        <w:ind w:left="9360" w:hanging="360"/>
      </w:pPr>
    </w:lvl>
    <w:lvl w:ilvl="8">
      <w:start w:val="1"/>
      <w:numFmt w:val="lowerRoman"/>
      <w:lvlText w:val="%9."/>
      <w:lvlJc w:val="right"/>
      <w:pPr>
        <w:tabs>
          <w:tab w:val="num" w:pos="10080"/>
        </w:tabs>
        <w:ind w:left="10080" w:hanging="180"/>
      </w:pPr>
    </w:lvl>
  </w:abstractNum>
  <w:abstractNum w:abstractNumId="74" w15:restartNumberingAfterBreak="0">
    <w:nsid w:val="60C47D65"/>
    <w:multiLevelType w:val="multilevel"/>
    <w:tmpl w:val="B328B060"/>
    <w:lvl w:ilvl="0">
      <w:start w:val="1"/>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75" w15:restartNumberingAfterBreak="0">
    <w:nsid w:val="61ED1831"/>
    <w:multiLevelType w:val="multilevel"/>
    <w:tmpl w:val="2258FCC0"/>
    <w:lvl w:ilvl="0">
      <w:start w:val="1"/>
      <w:numFmt w:val="lowerLetter"/>
      <w:lvlText w:val="(%1)"/>
      <w:lvlJc w:val="left"/>
      <w:pPr>
        <w:ind w:left="720" w:hanging="720"/>
      </w:pPr>
      <w:rPr>
        <w:rFonts w:ascii="Times New Roman" w:eastAsia="Times New Roman" w:hAnsi="Times New Roman" w:hint="default"/>
        <w:b w:val="0"/>
        <w:bCs/>
        <w:spacing w:val="0"/>
        <w:w w:val="100"/>
        <w:sz w:val="24"/>
        <w:szCs w:val="24"/>
      </w:rPr>
    </w:lvl>
    <w:lvl w:ilvl="1">
      <w:start w:val="1"/>
      <w:numFmt w:val="lowerRoman"/>
      <w:lvlText w:val="(%2)"/>
      <w:lvlJc w:val="left"/>
      <w:pPr>
        <w:ind w:left="1440" w:hanging="720"/>
      </w:pPr>
      <w:rPr>
        <w:rFonts w:hint="default"/>
        <w:b w:val="0"/>
        <w:bCs/>
        <w:i w:val="0"/>
        <w:iCs/>
      </w:rPr>
    </w:lvl>
    <w:lvl w:ilvl="2">
      <w:start w:val="1"/>
      <w:numFmt w:val="upperLetter"/>
      <w:lvlText w:val="(%3)"/>
      <w:lvlJc w:val="left"/>
      <w:pPr>
        <w:ind w:left="2160" w:hanging="72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6" w15:restartNumberingAfterBreak="0">
    <w:nsid w:val="62BC2038"/>
    <w:multiLevelType w:val="multilevel"/>
    <w:tmpl w:val="C5F4B090"/>
    <w:lvl w:ilvl="0">
      <w:start w:val="1"/>
      <w:numFmt w:val="lowerLetter"/>
      <w:lvlText w:val="(%1)"/>
      <w:lvlJc w:val="left"/>
      <w:pPr>
        <w:ind w:left="72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7" w15:restartNumberingAfterBreak="0">
    <w:nsid w:val="62E248ED"/>
    <w:multiLevelType w:val="multilevel"/>
    <w:tmpl w:val="676AC202"/>
    <w:lvl w:ilvl="0">
      <w:start w:val="1"/>
      <w:numFmt w:val="decimal"/>
      <w:lvlRestart w:val="0"/>
      <w:lvlText w:val="%1."/>
      <w:lvlJc w:val="left"/>
      <w:pPr>
        <w:tabs>
          <w:tab w:val="num" w:pos="720"/>
        </w:tabs>
        <w:ind w:left="720" w:hanging="720"/>
      </w:pPr>
      <w:rPr>
        <w:rFonts w:ascii="Times New Roman Bold" w:eastAsia="Times New Roman" w:hAnsi="Times New Roman Bold" w:cstheme="majorBidi" w:hint="default"/>
        <w:b/>
        <w:i w:val="0"/>
        <w:caps/>
        <w:smallCaps w:val="0"/>
        <w:sz w:val="24"/>
      </w:rPr>
    </w:lvl>
    <w:lvl w:ilvl="1">
      <w:start w:val="1"/>
      <w:numFmt w:val="decimal"/>
      <w:lvlText w:val="%1.%2"/>
      <w:lvlJc w:val="left"/>
      <w:pPr>
        <w:tabs>
          <w:tab w:val="num" w:pos="720"/>
        </w:tabs>
        <w:ind w:left="720" w:hanging="720"/>
      </w:pPr>
      <w:rPr>
        <w:rFonts w:ascii="Times New Roman Bold" w:hAnsi="Times New Roman Bold" w:hint="default"/>
        <w:b/>
        <w:i w:val="0"/>
        <w:spacing w:val="0"/>
        <w:w w:val="100"/>
        <w:kern w:val="0"/>
        <w:position w:val="0"/>
        <w:sz w:val="24"/>
      </w:rPr>
    </w:lvl>
    <w:lvl w:ilvl="2">
      <w:start w:val="1"/>
      <w:numFmt w:val="decimal"/>
      <w:lvlText w:val="%1.%2.%3"/>
      <w:lvlJc w:val="left"/>
      <w:pPr>
        <w:tabs>
          <w:tab w:val="num" w:pos="720"/>
        </w:tabs>
        <w:ind w:left="720" w:hanging="720"/>
      </w:pPr>
      <w:rPr>
        <w:rFonts w:ascii="Times New Roman" w:hAnsi="Times New Roman" w:cs="Times New Roman" w:hint="default"/>
        <w:b w:val="0"/>
        <w:i w:val="0"/>
        <w:sz w:val="24"/>
      </w:rPr>
    </w:lvl>
    <w:lvl w:ilvl="3">
      <w:start w:val="1"/>
      <w:numFmt w:val="lowerLetter"/>
      <w:lvlText w:val="(%4)"/>
      <w:lvlJc w:val="left"/>
      <w:pPr>
        <w:tabs>
          <w:tab w:val="num" w:pos="1440"/>
        </w:tabs>
        <w:ind w:left="1440" w:hanging="720"/>
      </w:pPr>
      <w:rPr>
        <w:rFonts w:ascii="Times New Roman" w:hAnsi="Times New Roman" w:cs="Times New Roman" w:hint="default"/>
        <w:b w:val="0"/>
        <w:i w:val="0"/>
        <w:sz w:val="24"/>
      </w:rPr>
    </w:lvl>
    <w:lvl w:ilvl="4">
      <w:start w:val="1"/>
      <w:numFmt w:val="lowerRoman"/>
      <w:lvlText w:val="(%5)"/>
      <w:lvlJc w:val="left"/>
      <w:pPr>
        <w:tabs>
          <w:tab w:val="num" w:pos="2160"/>
        </w:tabs>
        <w:ind w:left="2160" w:hanging="720"/>
      </w:pPr>
      <w:rPr>
        <w:rFonts w:ascii="Times New Roman" w:hAnsi="Times New Roman" w:cs="Times New Roman" w:hint="default"/>
        <w:b w:val="0"/>
        <w:i w:val="0"/>
        <w:color w:val="auto"/>
        <w:sz w:val="24"/>
      </w:rPr>
    </w:lvl>
    <w:lvl w:ilvl="5">
      <w:start w:val="1"/>
      <w:numFmt w:val="upperLetter"/>
      <w:lvlText w:val="(%6)"/>
      <w:lvlJc w:val="left"/>
      <w:pPr>
        <w:tabs>
          <w:tab w:val="num" w:pos="2880"/>
        </w:tabs>
        <w:ind w:left="2880" w:hanging="720"/>
      </w:pPr>
      <w:rPr>
        <w:rFonts w:ascii="Times New Roman" w:eastAsia="Times New Roman" w:hAnsi="Times New Roman" w:cs="Times New Roman" w:hint="default"/>
        <w:b w:val="0"/>
        <w:i w:val="0"/>
        <w:sz w:val="24"/>
      </w:rPr>
    </w:lvl>
    <w:lvl w:ilvl="6">
      <w:start w:val="1"/>
      <w:numFmt w:val="decimal"/>
      <w:lvlText w:val="(%7)"/>
      <w:lvlJc w:val="left"/>
      <w:pPr>
        <w:tabs>
          <w:tab w:val="num" w:pos="3600"/>
        </w:tabs>
        <w:ind w:left="3600" w:hanging="720"/>
      </w:pPr>
      <w:rPr>
        <w:rFonts w:ascii="Times New Roman" w:hAnsi="Times New Roman" w:cs="Times New Roman" w:hint="default"/>
        <w:b w:val="0"/>
        <w:i w:val="0"/>
        <w:sz w:val="24"/>
      </w:rPr>
    </w:lvl>
    <w:lvl w:ilvl="7">
      <w:start w:val="1"/>
      <w:numFmt w:val="upperRoman"/>
      <w:suff w:val="nothing"/>
      <w:lvlText w:val="Schedule %8"/>
      <w:lvlJc w:val="left"/>
      <w:pPr>
        <w:ind w:left="0" w:firstLine="0"/>
      </w:pPr>
      <w:rPr>
        <w:rFonts w:ascii="Times New Roman Bold" w:hAnsi="Times New Roman Bold" w:hint="default"/>
        <w:b/>
        <w:i w:val="0"/>
        <w:caps/>
        <w:smallCaps w:val="0"/>
        <w:sz w:val="24"/>
      </w:rPr>
    </w:lvl>
    <w:lvl w:ilvl="8">
      <w:start w:val="1"/>
      <w:numFmt w:val="upperLetter"/>
      <w:suff w:val="nothing"/>
      <w:lvlText w:val="Part %9"/>
      <w:lvlJc w:val="left"/>
      <w:pPr>
        <w:ind w:left="0" w:firstLine="0"/>
      </w:pPr>
      <w:rPr>
        <w:rFonts w:ascii="Times New Roman Bold" w:hAnsi="Times New Roman Bold" w:hint="default"/>
        <w:b/>
        <w:i w:val="0"/>
        <w:caps/>
        <w:smallCaps w:val="0"/>
        <w:sz w:val="24"/>
      </w:rPr>
    </w:lvl>
  </w:abstractNum>
  <w:abstractNum w:abstractNumId="78" w15:restartNumberingAfterBreak="0">
    <w:nsid w:val="63FA33D3"/>
    <w:multiLevelType w:val="multilevel"/>
    <w:tmpl w:val="4C8C0E5A"/>
    <w:lvl w:ilvl="0">
      <w:start w:val="1"/>
      <w:numFmt w:val="decimal"/>
      <w:lvlText w:val="%1."/>
      <w:lvlJc w:val="left"/>
      <w:pPr>
        <w:ind w:left="360" w:hanging="360"/>
      </w:pPr>
      <w:rPr>
        <w:rFonts w:hint="default"/>
        <w:b w:val="0"/>
      </w:rPr>
    </w:lvl>
    <w:lvl w:ilvl="1">
      <w:start w:val="1"/>
      <w:numFmt w:val="decimal"/>
      <w:isLgl/>
      <w:lvlText w:val="%1.%2."/>
      <w:lvlJc w:val="left"/>
      <w:pPr>
        <w:ind w:left="720" w:hanging="720"/>
      </w:pPr>
      <w:rPr>
        <w:rFonts w:hint="default"/>
        <w:b w:val="0"/>
        <w:bCs w:val="0"/>
        <w:i w:val="0"/>
        <w:iCs w:val="0"/>
        <w:sz w:val="24"/>
        <w:szCs w:val="24"/>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9" w15:restartNumberingAfterBreak="0">
    <w:nsid w:val="643D44C5"/>
    <w:multiLevelType w:val="hybridMultilevel"/>
    <w:tmpl w:val="FCA2584A"/>
    <w:lvl w:ilvl="0" w:tplc="165891A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6713087F"/>
    <w:multiLevelType w:val="multilevel"/>
    <w:tmpl w:val="5E1A673A"/>
    <w:lvl w:ilvl="0">
      <w:start w:val="1"/>
      <w:numFmt w:val="lowerLetter"/>
      <w:lvlText w:val="(%1)"/>
      <w:lvlJc w:val="left"/>
      <w:pPr>
        <w:ind w:left="720" w:hanging="720"/>
      </w:pPr>
      <w:rPr>
        <w:rFonts w:ascii="Times New Roman" w:eastAsia="Times New Roman" w:hAnsi="Times New Roman" w:hint="default"/>
        <w:b w:val="0"/>
        <w:bCs/>
        <w:spacing w:val="0"/>
        <w:w w:val="100"/>
        <w:sz w:val="24"/>
        <w:szCs w:val="24"/>
      </w:rPr>
    </w:lvl>
    <w:lvl w:ilvl="1">
      <w:start w:val="1"/>
      <w:numFmt w:val="lowerRoman"/>
      <w:lvlText w:val="(%2)"/>
      <w:lvlJc w:val="left"/>
      <w:pPr>
        <w:ind w:left="1440" w:hanging="720"/>
      </w:pPr>
      <w:rPr>
        <w:rFonts w:hint="default"/>
        <w:b w:val="0"/>
        <w:bCs/>
        <w:i w:val="0"/>
        <w:iCs/>
      </w:rPr>
    </w:lvl>
    <w:lvl w:ilvl="2">
      <w:start w:val="1"/>
      <w:numFmt w:val="upperLetter"/>
      <w:lvlText w:val="(%3)"/>
      <w:lvlJc w:val="left"/>
      <w:pPr>
        <w:ind w:left="2160" w:hanging="72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1" w15:restartNumberingAfterBreak="0">
    <w:nsid w:val="673B03CA"/>
    <w:multiLevelType w:val="hybridMultilevel"/>
    <w:tmpl w:val="26C6D602"/>
    <w:lvl w:ilvl="0" w:tplc="6470B810">
      <w:start w:val="1"/>
      <w:numFmt w:val="lowerLetter"/>
      <w:lvlText w:val="(%1)"/>
      <w:lvlJc w:val="left"/>
      <w:pPr>
        <w:tabs>
          <w:tab w:val="num" w:pos="1500"/>
        </w:tabs>
        <w:ind w:left="150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2" w15:restartNumberingAfterBreak="0">
    <w:nsid w:val="6775325F"/>
    <w:multiLevelType w:val="hybridMultilevel"/>
    <w:tmpl w:val="74C075EE"/>
    <w:lvl w:ilvl="0" w:tplc="95740A1C">
      <w:start w:val="1"/>
      <w:numFmt w:val="lowerLetter"/>
      <w:lvlText w:val="(%1)"/>
      <w:lvlJc w:val="left"/>
      <w:pPr>
        <w:ind w:left="720" w:hanging="360"/>
      </w:pPr>
      <w:rPr>
        <w:b w:val="0"/>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83" w15:restartNumberingAfterBreak="0">
    <w:nsid w:val="67F74BC6"/>
    <w:multiLevelType w:val="multilevel"/>
    <w:tmpl w:val="C5F4B090"/>
    <w:lvl w:ilvl="0">
      <w:start w:val="1"/>
      <w:numFmt w:val="lowerLetter"/>
      <w:lvlText w:val="(%1)"/>
      <w:lvlJc w:val="left"/>
      <w:pPr>
        <w:ind w:left="72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4" w15:restartNumberingAfterBreak="0">
    <w:nsid w:val="6A5502E0"/>
    <w:multiLevelType w:val="multilevel"/>
    <w:tmpl w:val="C5F4B090"/>
    <w:lvl w:ilvl="0">
      <w:start w:val="1"/>
      <w:numFmt w:val="lowerLetter"/>
      <w:lvlText w:val="(%1)"/>
      <w:lvlJc w:val="left"/>
      <w:pPr>
        <w:ind w:left="72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5" w15:restartNumberingAfterBreak="0">
    <w:nsid w:val="6AA75A8D"/>
    <w:multiLevelType w:val="multilevel"/>
    <w:tmpl w:val="D2EC5704"/>
    <w:lvl w:ilvl="0">
      <w:start w:val="1"/>
      <w:numFmt w:val="lowerLetter"/>
      <w:lvlText w:val="(%1)"/>
      <w:lvlJc w:val="left"/>
      <w:pPr>
        <w:ind w:left="720" w:hanging="720"/>
      </w:pPr>
      <w:rPr>
        <w:rFonts w:ascii="Times New Roman" w:eastAsia="Times New Roman" w:hAnsi="Times New Roman" w:hint="default"/>
        <w:b w:val="0"/>
        <w:bCs/>
        <w:spacing w:val="0"/>
        <w:w w:val="100"/>
        <w:sz w:val="24"/>
        <w:szCs w:val="24"/>
      </w:rPr>
    </w:lvl>
    <w:lvl w:ilvl="1">
      <w:start w:val="1"/>
      <w:numFmt w:val="lowerRoman"/>
      <w:lvlText w:val="(%2)"/>
      <w:lvlJc w:val="left"/>
      <w:pPr>
        <w:ind w:left="1440" w:hanging="720"/>
      </w:pPr>
      <w:rPr>
        <w:rFonts w:hint="default"/>
        <w:b w:val="0"/>
        <w:bCs/>
        <w:i w:val="0"/>
        <w:iCs/>
      </w:rPr>
    </w:lvl>
    <w:lvl w:ilvl="2">
      <w:start w:val="1"/>
      <w:numFmt w:val="upperLetter"/>
      <w:lvlText w:val="(%3)"/>
      <w:lvlJc w:val="left"/>
      <w:pPr>
        <w:ind w:left="2160" w:hanging="72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6" w15:restartNumberingAfterBreak="0">
    <w:nsid w:val="6F025FAA"/>
    <w:multiLevelType w:val="multilevel"/>
    <w:tmpl w:val="1870E8F0"/>
    <w:name w:val="AODef"/>
    <w:lvl w:ilvl="0">
      <w:start w:val="1"/>
      <w:numFmt w:val="none"/>
      <w:pStyle w:val="AODefHead"/>
      <w:suff w:val="nothing"/>
      <w:lvlText w:val=""/>
      <w:lvlJc w:val="left"/>
      <w:pPr>
        <w:tabs>
          <w:tab w:val="num" w:pos="720"/>
        </w:tabs>
        <w:ind w:left="720" w:firstLine="0"/>
      </w:pPr>
    </w:lvl>
    <w:lvl w:ilvl="1">
      <w:start w:val="1"/>
      <w:numFmt w:val="none"/>
      <w:pStyle w:val="AODefPara"/>
      <w:suff w:val="nothing"/>
      <w:lvlText w:val=""/>
      <w:lvlJc w:val="left"/>
      <w:pPr>
        <w:tabs>
          <w:tab w:val="num" w:pos="720"/>
        </w:tabs>
        <w:ind w:left="720" w:firstLine="0"/>
      </w:pPr>
    </w:lvl>
    <w:lvl w:ilvl="2">
      <w:start w:val="1"/>
      <w:numFmt w:val="lowerLetter"/>
      <w:lvlText w:val="(%3)"/>
      <w:lvlJc w:val="left"/>
      <w:pPr>
        <w:tabs>
          <w:tab w:val="num" w:pos="1440"/>
        </w:tabs>
        <w:ind w:left="1440" w:hanging="720"/>
      </w:pPr>
    </w:lvl>
    <w:lvl w:ilvl="3">
      <w:start w:val="1"/>
      <w:numFmt w:val="lowerRoman"/>
      <w:lvlText w:val="(%4)"/>
      <w:lvlJc w:val="left"/>
      <w:pPr>
        <w:tabs>
          <w:tab w:val="num" w:pos="1440"/>
        </w:tabs>
        <w:ind w:left="1440" w:hanging="720"/>
      </w:pPr>
    </w:lvl>
    <w:lvl w:ilvl="4">
      <w:start w:val="1"/>
      <w:numFmt w:val="lowerLetter"/>
      <w:lvlText w:val="(%5)"/>
      <w:lvlJc w:val="left"/>
      <w:pPr>
        <w:tabs>
          <w:tab w:val="num" w:pos="2160"/>
        </w:tabs>
        <w:ind w:left="2160" w:hanging="720"/>
      </w:pPr>
    </w:lvl>
    <w:lvl w:ilvl="5">
      <w:start w:val="1"/>
      <w:numFmt w:val="lowerRoman"/>
      <w:lvlText w:val="(%6)"/>
      <w:lvlJc w:val="left"/>
      <w:pPr>
        <w:tabs>
          <w:tab w:val="num" w:pos="2160"/>
        </w:tabs>
        <w:ind w:left="2160" w:hanging="720"/>
      </w:p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lvl>
    <w:lvl w:ilvl="8">
      <w:start w:val="1"/>
      <w:numFmt w:val="decimal"/>
      <w:lvlText w:val="(%9)"/>
      <w:lvlJc w:val="left"/>
      <w:pPr>
        <w:tabs>
          <w:tab w:val="num" w:pos="2160"/>
        </w:tabs>
        <w:ind w:left="2160" w:hanging="720"/>
      </w:pPr>
    </w:lvl>
  </w:abstractNum>
  <w:abstractNum w:abstractNumId="87" w15:restartNumberingAfterBreak="0">
    <w:nsid w:val="6F637204"/>
    <w:multiLevelType w:val="hybridMultilevel"/>
    <w:tmpl w:val="9C200FC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8" w15:restartNumberingAfterBreak="0">
    <w:nsid w:val="6FA96C1C"/>
    <w:multiLevelType w:val="multilevel"/>
    <w:tmpl w:val="C5F4B090"/>
    <w:lvl w:ilvl="0">
      <w:start w:val="1"/>
      <w:numFmt w:val="lowerLetter"/>
      <w:lvlText w:val="(%1)"/>
      <w:lvlJc w:val="left"/>
      <w:pPr>
        <w:ind w:left="72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9" w15:restartNumberingAfterBreak="0">
    <w:nsid w:val="71534B38"/>
    <w:multiLevelType w:val="multilevel"/>
    <w:tmpl w:val="4784E7B0"/>
    <w:lvl w:ilvl="0">
      <w:start w:val="1"/>
      <w:numFmt w:val="lowerLetter"/>
      <w:lvlText w:val="(%1)"/>
      <w:lvlJc w:val="left"/>
      <w:pPr>
        <w:ind w:left="1440" w:hanging="720"/>
      </w:pPr>
      <w:rPr>
        <w:rFonts w:ascii="Times New Roman" w:eastAsia="Times New Roman" w:hAnsi="Times New Roman" w:hint="default"/>
        <w:b w:val="0"/>
        <w:bCs/>
        <w:i w:val="0"/>
        <w:iCs w:val="0"/>
        <w:spacing w:val="0"/>
        <w:w w:val="100"/>
        <w:sz w:val="22"/>
        <w:szCs w:val="22"/>
      </w:rPr>
    </w:lvl>
    <w:lvl w:ilvl="1">
      <w:start w:val="1"/>
      <w:numFmt w:val="lowerRoman"/>
      <w:lvlText w:val="(%2)"/>
      <w:lvlJc w:val="left"/>
      <w:pPr>
        <w:ind w:left="2160" w:hanging="72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0" w15:restartNumberingAfterBreak="0">
    <w:nsid w:val="7169173D"/>
    <w:multiLevelType w:val="singleLevel"/>
    <w:tmpl w:val="DA36FF06"/>
    <w:lvl w:ilvl="0">
      <w:start w:val="1"/>
      <w:numFmt w:val="lowerLetter"/>
      <w:pStyle w:val="alpha2"/>
      <w:lvlText w:val="(%1)"/>
      <w:lvlJc w:val="left"/>
      <w:pPr>
        <w:tabs>
          <w:tab w:val="num" w:pos="1361"/>
        </w:tabs>
        <w:ind w:left="1361" w:hanging="681"/>
      </w:pPr>
      <w:rPr>
        <w:rFonts w:ascii="Times New Roman" w:hAnsi="Times New Roman" w:cs="Times New Roman" w:hint="default"/>
        <w:b w:val="0"/>
        <w:i w:val="0"/>
        <w:sz w:val="24"/>
        <w:szCs w:val="24"/>
      </w:rPr>
    </w:lvl>
  </w:abstractNum>
  <w:abstractNum w:abstractNumId="91" w15:restartNumberingAfterBreak="0">
    <w:nsid w:val="718C4806"/>
    <w:multiLevelType w:val="multilevel"/>
    <w:tmpl w:val="224E850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73D34641"/>
    <w:multiLevelType w:val="hybridMultilevel"/>
    <w:tmpl w:val="76869442"/>
    <w:lvl w:ilvl="0" w:tplc="2D8A8838">
      <w:start w:val="1"/>
      <w:numFmt w:val="lowerLetter"/>
      <w:lvlText w:val="(%1)"/>
      <w:lvlJc w:val="left"/>
      <w:pPr>
        <w:ind w:left="720" w:hanging="360"/>
      </w:pPr>
      <w:rPr>
        <w:rFonts w:ascii="Times New Roman" w:eastAsia="Times New Roman" w:hAnsi="Times New Roman" w:hint="default"/>
        <w:i w:val="0"/>
        <w:iCs w:val="0"/>
        <w:spacing w:val="0"/>
        <w:w w:val="100"/>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3" w15:restartNumberingAfterBreak="0">
    <w:nsid w:val="743610FD"/>
    <w:multiLevelType w:val="multilevel"/>
    <w:tmpl w:val="31B2DD42"/>
    <w:lvl w:ilvl="0">
      <w:start w:val="1"/>
      <w:numFmt w:val="lowerLetter"/>
      <w:lvlText w:val="(%1)"/>
      <w:lvlJc w:val="left"/>
      <w:pPr>
        <w:ind w:left="720" w:hanging="720"/>
      </w:pPr>
      <w:rPr>
        <w:rFonts w:ascii="Times New Roman" w:eastAsia="Times New Roman" w:hAnsi="Times New Roman" w:hint="default"/>
        <w:b w:val="0"/>
        <w:bCs/>
        <w:spacing w:val="0"/>
        <w:w w:val="100"/>
        <w:sz w:val="24"/>
        <w:szCs w:val="24"/>
      </w:rPr>
    </w:lvl>
    <w:lvl w:ilvl="1">
      <w:start w:val="1"/>
      <w:numFmt w:val="lowerRoman"/>
      <w:lvlText w:val="(%2)"/>
      <w:lvlJc w:val="left"/>
      <w:pPr>
        <w:ind w:left="1440" w:hanging="720"/>
      </w:pPr>
      <w:rPr>
        <w:rFonts w:hint="default"/>
        <w:b w:val="0"/>
        <w:bCs/>
        <w:i w:val="0"/>
        <w:iCs/>
      </w:rPr>
    </w:lvl>
    <w:lvl w:ilvl="2">
      <w:start w:val="1"/>
      <w:numFmt w:val="upperLetter"/>
      <w:lvlText w:val="(%3)"/>
      <w:lvlJc w:val="left"/>
      <w:pPr>
        <w:ind w:left="2160" w:hanging="720"/>
      </w:pPr>
      <w:rPr>
        <w:rFonts w:hint="default"/>
        <w:b w:val="0"/>
        <w:bCs/>
        <w:i w:val="0"/>
        <w:iCs/>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4" w15:restartNumberingAfterBreak="0">
    <w:nsid w:val="74A233D5"/>
    <w:multiLevelType w:val="hybridMultilevel"/>
    <w:tmpl w:val="6EC4DEB0"/>
    <w:lvl w:ilvl="0" w:tplc="8D267674">
      <w:start w:val="1"/>
      <w:numFmt w:val="lowerLetter"/>
      <w:lvlText w:val="(%1)"/>
      <w:lvlJc w:val="left"/>
      <w:pPr>
        <w:ind w:left="720" w:hanging="360"/>
      </w:pPr>
      <w:rPr>
        <w:rFonts w:ascii="Times New Roman" w:eastAsia="Times New Roman" w:hAnsi="Times New Roman" w:hint="default"/>
        <w:i w:val="0"/>
        <w:iCs w:val="0"/>
        <w:spacing w:val="0"/>
        <w:w w:val="100"/>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5" w15:restartNumberingAfterBreak="0">
    <w:nsid w:val="770E1528"/>
    <w:multiLevelType w:val="multilevel"/>
    <w:tmpl w:val="C5F4B090"/>
    <w:lvl w:ilvl="0">
      <w:start w:val="1"/>
      <w:numFmt w:val="lowerLetter"/>
      <w:lvlText w:val="(%1)"/>
      <w:lvlJc w:val="left"/>
      <w:pPr>
        <w:ind w:left="72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6" w15:restartNumberingAfterBreak="0">
    <w:nsid w:val="78510824"/>
    <w:multiLevelType w:val="hybridMultilevel"/>
    <w:tmpl w:val="74C075EE"/>
    <w:lvl w:ilvl="0" w:tplc="95740A1C">
      <w:start w:val="1"/>
      <w:numFmt w:val="lowerLetter"/>
      <w:lvlText w:val="(%1)"/>
      <w:lvlJc w:val="left"/>
      <w:pPr>
        <w:ind w:left="720" w:hanging="360"/>
      </w:pPr>
      <w:rPr>
        <w:b w:val="0"/>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97" w15:restartNumberingAfterBreak="0">
    <w:nsid w:val="7A282B83"/>
    <w:multiLevelType w:val="hybridMultilevel"/>
    <w:tmpl w:val="AE663336"/>
    <w:lvl w:ilvl="0" w:tplc="F0A0BA68">
      <w:start w:val="1"/>
      <w:numFmt w:val="upperLetter"/>
      <w:lvlText w:val="(%1)"/>
      <w:lvlJc w:val="left"/>
      <w:pPr>
        <w:ind w:left="720" w:hanging="360"/>
      </w:pPr>
      <w:rPr>
        <w:rFonts w:hint="default"/>
        <w:b/>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8" w15:restartNumberingAfterBreak="0">
    <w:nsid w:val="7A816B98"/>
    <w:multiLevelType w:val="multilevel"/>
    <w:tmpl w:val="45C87BB2"/>
    <w:lvl w:ilvl="0">
      <w:start w:val="1"/>
      <w:numFmt w:val="lowerLetter"/>
      <w:lvlText w:val="(%1)"/>
      <w:lvlJc w:val="left"/>
      <w:pPr>
        <w:ind w:left="720" w:hanging="720"/>
      </w:pPr>
      <w:rPr>
        <w:rFonts w:ascii="Times New Roman" w:eastAsia="Times New Roman" w:hAnsi="Times New Roman" w:hint="default"/>
        <w:b w:val="0"/>
        <w:bCs/>
        <w:spacing w:val="0"/>
        <w:w w:val="100"/>
        <w:sz w:val="24"/>
        <w:szCs w:val="24"/>
      </w:rPr>
    </w:lvl>
    <w:lvl w:ilvl="1">
      <w:start w:val="1"/>
      <w:numFmt w:val="lowerRoman"/>
      <w:lvlText w:val="(%2)"/>
      <w:lvlJc w:val="left"/>
      <w:pPr>
        <w:ind w:left="1440" w:hanging="720"/>
      </w:pPr>
      <w:rPr>
        <w:rFonts w:hint="default"/>
        <w:b w:val="0"/>
        <w:bCs/>
        <w:i w:val="0"/>
        <w:iCs/>
      </w:rPr>
    </w:lvl>
    <w:lvl w:ilvl="2">
      <w:start w:val="1"/>
      <w:numFmt w:val="upperLetter"/>
      <w:lvlText w:val="(%3)"/>
      <w:lvlJc w:val="left"/>
      <w:pPr>
        <w:ind w:left="2160" w:hanging="72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9" w15:restartNumberingAfterBreak="0">
    <w:nsid w:val="7ADB75BC"/>
    <w:multiLevelType w:val="multilevel"/>
    <w:tmpl w:val="BAEED1FC"/>
    <w:lvl w:ilvl="0">
      <w:start w:val="1"/>
      <w:numFmt w:val="lowerLetter"/>
      <w:lvlText w:val="(%1)"/>
      <w:lvlJc w:val="left"/>
      <w:pPr>
        <w:ind w:left="720" w:hanging="720"/>
      </w:pPr>
      <w:rPr>
        <w:rFonts w:ascii="Times New Roman" w:eastAsia="Times New Roman" w:hAnsi="Times New Roman" w:hint="default"/>
        <w:b w:val="0"/>
        <w:bCs/>
        <w:spacing w:val="0"/>
        <w:w w:val="100"/>
        <w:sz w:val="24"/>
        <w:szCs w:val="24"/>
      </w:rPr>
    </w:lvl>
    <w:lvl w:ilvl="1">
      <w:start w:val="1"/>
      <w:numFmt w:val="lowerRoman"/>
      <w:lvlText w:val="(%2)"/>
      <w:lvlJc w:val="left"/>
      <w:pPr>
        <w:ind w:left="1440" w:hanging="720"/>
      </w:pPr>
      <w:rPr>
        <w:rFonts w:hint="default"/>
        <w:b w:val="0"/>
        <w:bCs/>
        <w:i w:val="0"/>
        <w:iCs/>
      </w:rPr>
    </w:lvl>
    <w:lvl w:ilvl="2">
      <w:start w:val="1"/>
      <w:numFmt w:val="upperLetter"/>
      <w:lvlText w:val="(%3)"/>
      <w:lvlJc w:val="left"/>
      <w:pPr>
        <w:ind w:left="2160" w:hanging="72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0" w15:restartNumberingAfterBreak="0">
    <w:nsid w:val="7BF70382"/>
    <w:multiLevelType w:val="hybridMultilevel"/>
    <w:tmpl w:val="C846DA18"/>
    <w:lvl w:ilvl="0" w:tplc="480C780C">
      <w:start w:val="1"/>
      <w:numFmt w:val="lowerLetter"/>
      <w:lvlText w:val="(%1)"/>
      <w:lvlJc w:val="left"/>
      <w:pPr>
        <w:tabs>
          <w:tab w:val="num" w:pos="1800"/>
        </w:tabs>
        <w:ind w:left="1800" w:hanging="360"/>
      </w:pPr>
      <w:rPr>
        <w:rFonts w:hint="default"/>
        <w:b w:val="0"/>
      </w:rPr>
    </w:lvl>
    <w:lvl w:ilvl="1" w:tplc="FFFFFFFF" w:tentative="1">
      <w:start w:val="1"/>
      <w:numFmt w:val="lowerLetter"/>
      <w:lvlText w:val="%2."/>
      <w:lvlJc w:val="left"/>
      <w:pPr>
        <w:tabs>
          <w:tab w:val="num" w:pos="2520"/>
        </w:tabs>
        <w:ind w:left="2520" w:hanging="360"/>
      </w:pPr>
    </w:lvl>
    <w:lvl w:ilvl="2" w:tplc="FFFFFFFF" w:tentative="1">
      <w:start w:val="1"/>
      <w:numFmt w:val="lowerRoman"/>
      <w:lvlText w:val="%3."/>
      <w:lvlJc w:val="right"/>
      <w:pPr>
        <w:tabs>
          <w:tab w:val="num" w:pos="3240"/>
        </w:tabs>
        <w:ind w:left="3240" w:hanging="180"/>
      </w:pPr>
    </w:lvl>
    <w:lvl w:ilvl="3" w:tplc="FFFFFFFF" w:tentative="1">
      <w:start w:val="1"/>
      <w:numFmt w:val="decimal"/>
      <w:lvlText w:val="%4."/>
      <w:lvlJc w:val="left"/>
      <w:pPr>
        <w:tabs>
          <w:tab w:val="num" w:pos="3960"/>
        </w:tabs>
        <w:ind w:left="3960" w:hanging="360"/>
      </w:pPr>
    </w:lvl>
    <w:lvl w:ilvl="4" w:tplc="FFFFFFFF" w:tentative="1">
      <w:start w:val="1"/>
      <w:numFmt w:val="lowerLetter"/>
      <w:lvlText w:val="%5."/>
      <w:lvlJc w:val="left"/>
      <w:pPr>
        <w:tabs>
          <w:tab w:val="num" w:pos="4680"/>
        </w:tabs>
        <w:ind w:left="4680" w:hanging="360"/>
      </w:pPr>
    </w:lvl>
    <w:lvl w:ilvl="5" w:tplc="FFFFFFFF" w:tentative="1">
      <w:start w:val="1"/>
      <w:numFmt w:val="lowerRoman"/>
      <w:lvlText w:val="%6."/>
      <w:lvlJc w:val="right"/>
      <w:pPr>
        <w:tabs>
          <w:tab w:val="num" w:pos="5400"/>
        </w:tabs>
        <w:ind w:left="5400" w:hanging="180"/>
      </w:pPr>
    </w:lvl>
    <w:lvl w:ilvl="6" w:tplc="FFFFFFFF" w:tentative="1">
      <w:start w:val="1"/>
      <w:numFmt w:val="decimal"/>
      <w:lvlText w:val="%7."/>
      <w:lvlJc w:val="left"/>
      <w:pPr>
        <w:tabs>
          <w:tab w:val="num" w:pos="6120"/>
        </w:tabs>
        <w:ind w:left="6120" w:hanging="360"/>
      </w:pPr>
    </w:lvl>
    <w:lvl w:ilvl="7" w:tplc="FFFFFFFF" w:tentative="1">
      <w:start w:val="1"/>
      <w:numFmt w:val="lowerLetter"/>
      <w:lvlText w:val="%8."/>
      <w:lvlJc w:val="left"/>
      <w:pPr>
        <w:tabs>
          <w:tab w:val="num" w:pos="6840"/>
        </w:tabs>
        <w:ind w:left="6840" w:hanging="360"/>
      </w:pPr>
    </w:lvl>
    <w:lvl w:ilvl="8" w:tplc="FFFFFFFF" w:tentative="1">
      <w:start w:val="1"/>
      <w:numFmt w:val="lowerRoman"/>
      <w:lvlText w:val="%9."/>
      <w:lvlJc w:val="right"/>
      <w:pPr>
        <w:tabs>
          <w:tab w:val="num" w:pos="7560"/>
        </w:tabs>
        <w:ind w:left="7560" w:hanging="180"/>
      </w:pPr>
    </w:lvl>
  </w:abstractNum>
  <w:abstractNum w:abstractNumId="101" w15:restartNumberingAfterBreak="0">
    <w:nsid w:val="7D6438FE"/>
    <w:multiLevelType w:val="multilevel"/>
    <w:tmpl w:val="BED2F712"/>
    <w:lvl w:ilvl="0">
      <w:start w:val="1"/>
      <w:numFmt w:val="decimal"/>
      <w:pStyle w:val="WCStandardAH1"/>
      <w:lvlText w:val="%1."/>
      <w:lvlJc w:val="left"/>
      <w:pPr>
        <w:ind w:left="720" w:hanging="720"/>
      </w:pPr>
      <w:rPr>
        <w:rFonts w:ascii="Times New Roman" w:hAnsi="Times New Roman" w:cs="Times New Roman"/>
        <w:b/>
        <w:i w:val="0"/>
        <w:caps w:val="0"/>
        <w:strike w:val="0"/>
        <w:dstrike w:val="0"/>
        <w:outline w:val="0"/>
        <w:shadow w:val="0"/>
        <w:emboss w:val="0"/>
        <w:imprint w:val="0"/>
        <w:vanish w:val="0"/>
        <w:sz w:val="24"/>
        <w:u w:val="none"/>
        <w:effect w:val="none"/>
        <w:vertAlign w:val="baseline"/>
      </w:rPr>
    </w:lvl>
    <w:lvl w:ilvl="1">
      <w:start w:val="1"/>
      <w:numFmt w:val="decimal"/>
      <w:pStyle w:val="WCStandardAH2"/>
      <w:isLgl/>
      <w:lvlText w:val="%1.%2"/>
      <w:lvlJc w:val="left"/>
      <w:pPr>
        <w:ind w:left="720" w:hanging="720"/>
      </w:pPr>
      <w:rPr>
        <w:rFonts w:ascii="Times New Roman" w:hAnsi="Times New Roman" w:cs="Times New Roman"/>
        <w:b w:val="0"/>
        <w:i w:val="0"/>
        <w:caps w:val="0"/>
        <w:strike w:val="0"/>
        <w:dstrike w:val="0"/>
        <w:outline w:val="0"/>
        <w:shadow w:val="0"/>
        <w:emboss w:val="0"/>
        <w:imprint w:val="0"/>
        <w:vanish w:val="0"/>
        <w:sz w:val="24"/>
        <w:u w:val="none"/>
        <w:effect w:val="none"/>
        <w:vertAlign w:val="baseline"/>
      </w:rPr>
    </w:lvl>
    <w:lvl w:ilvl="2">
      <w:start w:val="1"/>
      <w:numFmt w:val="lowerLetter"/>
      <w:lvlText w:val="(%3)"/>
      <w:lvlJc w:val="left"/>
      <w:pPr>
        <w:ind w:left="1440" w:hanging="720"/>
      </w:pPr>
      <w:rPr>
        <w:rFonts w:ascii="Times New Roman" w:hAnsi="Times New Roman" w:cs="Times New Roman"/>
        <w:b w:val="0"/>
        <w:i w:val="0"/>
        <w:caps w:val="0"/>
        <w:strike w:val="0"/>
        <w:dstrike w:val="0"/>
        <w:outline w:val="0"/>
        <w:shadow w:val="0"/>
        <w:emboss w:val="0"/>
        <w:imprint w:val="0"/>
        <w:vanish w:val="0"/>
        <w:sz w:val="24"/>
        <w:u w:val="none"/>
        <w:effect w:val="none"/>
        <w:vertAlign w:val="baseline"/>
      </w:rPr>
    </w:lvl>
    <w:lvl w:ilvl="3">
      <w:start w:val="1"/>
      <w:numFmt w:val="lowerRoman"/>
      <w:pStyle w:val="WCStandardAH4"/>
      <w:lvlText w:val="(%4)"/>
      <w:lvlJc w:val="left"/>
      <w:pPr>
        <w:ind w:left="2160" w:hanging="720"/>
      </w:pPr>
      <w:rPr>
        <w:rFonts w:ascii="Times New Roman" w:hAnsi="Times New Roman" w:cs="Times New Roman"/>
        <w:b w:val="0"/>
        <w:i w:val="0"/>
        <w:caps w:val="0"/>
        <w:strike w:val="0"/>
        <w:dstrike w:val="0"/>
        <w:outline w:val="0"/>
        <w:shadow w:val="0"/>
        <w:emboss w:val="0"/>
        <w:imprint w:val="0"/>
        <w:vanish w:val="0"/>
        <w:sz w:val="24"/>
        <w:u w:val="none"/>
        <w:effect w:val="none"/>
        <w:vertAlign w:val="baseline"/>
      </w:rPr>
    </w:lvl>
    <w:lvl w:ilvl="4">
      <w:start w:val="1"/>
      <w:numFmt w:val="upperLetter"/>
      <w:pStyle w:val="WCStandardAH5"/>
      <w:lvlText w:val="(%5)"/>
      <w:lvlJc w:val="left"/>
      <w:pPr>
        <w:ind w:left="2880" w:hanging="720"/>
      </w:pPr>
      <w:rPr>
        <w:rFonts w:ascii="Times New Roman" w:hAnsi="Times New Roman" w:cs="Times New Roman"/>
        <w:b w:val="0"/>
        <w:i w:val="0"/>
        <w:caps w:val="0"/>
        <w:strike w:val="0"/>
        <w:dstrike w:val="0"/>
        <w:outline w:val="0"/>
        <w:shadow w:val="0"/>
        <w:emboss w:val="0"/>
        <w:imprint w:val="0"/>
        <w:vanish w:val="0"/>
        <w:sz w:val="24"/>
        <w:u w:val="none"/>
        <w:effect w:val="none"/>
        <w:vertAlign w:val="baseline"/>
      </w:rPr>
    </w:lvl>
    <w:lvl w:ilvl="5">
      <w:start w:val="1"/>
      <w:numFmt w:val="decimal"/>
      <w:pStyle w:val="WCStandardAH6"/>
      <w:lvlText w:val="(%6)"/>
      <w:lvlJc w:val="left"/>
      <w:pPr>
        <w:ind w:left="3600" w:hanging="720"/>
      </w:pPr>
      <w:rPr>
        <w:rFonts w:ascii="Times New Roman" w:hAnsi="Times New Roman" w:cs="Times New Roman"/>
        <w:b w:val="0"/>
        <w:i w:val="0"/>
        <w:caps w:val="0"/>
        <w:strike w:val="0"/>
        <w:dstrike w:val="0"/>
        <w:outline w:val="0"/>
        <w:shadow w:val="0"/>
        <w:emboss w:val="0"/>
        <w:imprint w:val="0"/>
        <w:vanish w:val="0"/>
        <w:sz w:val="24"/>
        <w:u w:val="none"/>
        <w:effect w:val="none"/>
        <w:vertAlign w:val="baseline"/>
      </w:rPr>
    </w:lvl>
    <w:lvl w:ilvl="6">
      <w:start w:val="1"/>
      <w:numFmt w:val="upperRoman"/>
      <w:pStyle w:val="WCStandardAH7"/>
      <w:lvlText w:val="(%7)"/>
      <w:lvlJc w:val="left"/>
      <w:pPr>
        <w:ind w:left="4320" w:hanging="720"/>
      </w:pPr>
      <w:rPr>
        <w:rFonts w:ascii="Times New Roman" w:hAnsi="Times New Roman" w:cs="Times New Roman"/>
        <w:b w:val="0"/>
        <w:i w:val="0"/>
        <w:caps w:val="0"/>
        <w:strike w:val="0"/>
        <w:dstrike w:val="0"/>
        <w:outline w:val="0"/>
        <w:shadow w:val="0"/>
        <w:emboss w:val="0"/>
        <w:imprint w:val="0"/>
        <w:vanish w:val="0"/>
        <w:sz w:val="24"/>
        <w:u w:val="none"/>
        <w:effect w:val="none"/>
        <w:vertAlign w:val="baseline"/>
      </w:rPr>
    </w:lvl>
    <w:lvl w:ilvl="7">
      <w:start w:val="1"/>
      <w:numFmt w:val="none"/>
      <w:pStyle w:val="WCStandardAH8"/>
      <w:suff w:val="nothing"/>
      <w:lvlText w:val=""/>
      <w:lvlJc w:val="left"/>
      <w:pPr>
        <w:ind w:left="0" w:firstLine="0"/>
      </w:pPr>
      <w:rPr>
        <w:rFonts w:ascii="Times New Roman" w:hAnsi="Times New Roman" w:cs="Times New Roman"/>
        <w:b w:val="0"/>
        <w:i w:val="0"/>
        <w:caps w:val="0"/>
        <w:strike w:val="0"/>
        <w:dstrike w:val="0"/>
        <w:outline w:val="0"/>
        <w:shadow w:val="0"/>
        <w:emboss w:val="0"/>
        <w:imprint w:val="0"/>
        <w:vanish w:val="0"/>
        <w:sz w:val="24"/>
        <w:u w:val="none"/>
        <w:effect w:val="none"/>
        <w:vertAlign w:val="baseline"/>
      </w:rPr>
    </w:lvl>
    <w:lvl w:ilvl="8">
      <w:start w:val="1"/>
      <w:numFmt w:val="none"/>
      <w:pStyle w:val="WCStandardAH9"/>
      <w:suff w:val="nothing"/>
      <w:lvlText w:val=""/>
      <w:lvlJc w:val="left"/>
      <w:pPr>
        <w:ind w:left="0" w:firstLine="0"/>
      </w:pPr>
      <w:rPr>
        <w:rFonts w:ascii="Times New Roman" w:hAnsi="Times New Roman" w:cs="Times New Roman"/>
        <w:b w:val="0"/>
        <w:i w:val="0"/>
        <w:caps w:val="0"/>
        <w:strike w:val="0"/>
        <w:dstrike w:val="0"/>
        <w:outline w:val="0"/>
        <w:shadow w:val="0"/>
        <w:emboss w:val="0"/>
        <w:imprint w:val="0"/>
        <w:vanish w:val="0"/>
        <w:sz w:val="24"/>
        <w:u w:val="none"/>
        <w:effect w:val="none"/>
        <w:vertAlign w:val="baseline"/>
      </w:rPr>
    </w:lvl>
  </w:abstractNum>
  <w:abstractNum w:abstractNumId="102" w15:restartNumberingAfterBreak="0">
    <w:nsid w:val="7DD07172"/>
    <w:multiLevelType w:val="multilevel"/>
    <w:tmpl w:val="0C1619D2"/>
    <w:lvl w:ilvl="0">
      <w:start w:val="1"/>
      <w:numFmt w:val="lowerLetter"/>
      <w:lvlText w:val="(%1)"/>
      <w:lvlJc w:val="left"/>
      <w:pPr>
        <w:ind w:left="144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59"/>
  </w:num>
  <w:num w:numId="2">
    <w:abstractNumId w:val="97"/>
  </w:num>
  <w:num w:numId="3">
    <w:abstractNumId w:val="55"/>
  </w:num>
  <w:num w:numId="4">
    <w:abstractNumId w:val="40"/>
  </w:num>
  <w:num w:numId="5">
    <w:abstractNumId w:val="90"/>
    <w:lvlOverride w:ilvl="0">
      <w:startOverride w:val="1"/>
    </w:lvlOverride>
  </w:num>
  <w:num w:numId="6">
    <w:abstractNumId w:val="7"/>
  </w:num>
  <w:num w:numId="7">
    <w:abstractNumId w:val="44"/>
  </w:num>
  <w:num w:numId="8">
    <w:abstractNumId w:val="13"/>
  </w:num>
  <w:num w:numId="9">
    <w:abstractNumId w:val="29"/>
  </w:num>
  <w:num w:numId="10">
    <w:abstractNumId w:val="56"/>
  </w:num>
  <w:num w:numId="1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28"/>
  </w:num>
  <w:num w:numId="14">
    <w:abstractNumId w:val="79"/>
  </w:num>
  <w:num w:numId="15">
    <w:abstractNumId w:val="100"/>
  </w:num>
  <w:num w:numId="16">
    <w:abstractNumId w:val="65"/>
  </w:num>
  <w:num w:numId="17">
    <w:abstractNumId w:val="53"/>
  </w:num>
  <w:num w:numId="18">
    <w:abstractNumId w:val="81"/>
  </w:num>
  <w:num w:numId="19">
    <w:abstractNumId w:val="74"/>
  </w:num>
  <w:num w:numId="20">
    <w:abstractNumId w:val="34"/>
  </w:num>
  <w:num w:numId="21">
    <w:abstractNumId w:val="73"/>
  </w:num>
  <w:num w:numId="22">
    <w:abstractNumId w:val="67"/>
  </w:num>
  <w:num w:numId="23">
    <w:abstractNumId w:val="62"/>
  </w:num>
  <w:num w:numId="24">
    <w:abstractNumId w:val="45"/>
  </w:num>
  <w:num w:numId="25">
    <w:abstractNumId w:val="21"/>
  </w:num>
  <w:num w:numId="26">
    <w:abstractNumId w:val="30"/>
  </w:num>
  <w:num w:numId="27">
    <w:abstractNumId w:val="24"/>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11"/>
    <w:lvlOverride w:ilvl="0">
      <w:lvl w:ilvl="0">
        <w:numFmt w:val="decimal"/>
        <w:pStyle w:val="HBLevel1"/>
        <w:lvlText w:val=""/>
        <w:lvlJc w:val="left"/>
      </w:lvl>
    </w:lvlOverride>
    <w:lvlOverride w:ilvl="1">
      <w:lvl w:ilvl="1">
        <w:numFmt w:val="decimal"/>
        <w:pStyle w:val="HBLevel2"/>
        <w:lvlText w:val=""/>
        <w:lvlJc w:val="left"/>
      </w:lvl>
    </w:lvlOverride>
    <w:lvlOverride w:ilvl="2">
      <w:lvl w:ilvl="2">
        <w:start w:val="1"/>
        <w:numFmt w:val="lowerLetter"/>
        <w:pStyle w:val="HBLevel3"/>
        <w:lvlText w:val="(%3)"/>
        <w:lvlJc w:val="left"/>
        <w:pPr>
          <w:tabs>
            <w:tab w:val="num" w:pos="1361"/>
          </w:tabs>
          <w:ind w:left="1361" w:hanging="681"/>
        </w:pPr>
        <w:rPr>
          <w:rFonts w:ascii="Times New Roman" w:eastAsia="Times New Roman" w:hAnsi="Times New Roman" w:cs="Times New Roman"/>
          <w:lang w:val="sk-SK"/>
        </w:rPr>
      </w:lvl>
    </w:lvlOverride>
  </w:num>
  <w:num w:numId="31">
    <w:abstractNumId w:val="11"/>
  </w:num>
  <w:num w:numId="32">
    <w:abstractNumId w:val="43"/>
  </w:num>
  <w:num w:numId="33">
    <w:abstractNumId w:val="60"/>
  </w:num>
  <w:num w:numId="34">
    <w:abstractNumId w:val="14"/>
  </w:num>
  <w:num w:numId="35">
    <w:abstractNumId w:val="78"/>
  </w:num>
  <w:num w:numId="36">
    <w:abstractNumId w:val="91"/>
  </w:num>
  <w:num w:numId="3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num>
  <w:num w:numId="42">
    <w:abstractNumId w:val="23"/>
  </w:num>
  <w:num w:numId="43">
    <w:abstractNumId w:val="86"/>
  </w:num>
  <w:num w:numId="44">
    <w:abstractNumId w:val="64"/>
  </w:num>
  <w:num w:numId="45">
    <w:abstractNumId w:val="1"/>
  </w:num>
  <w:num w:numId="46">
    <w:abstractNumId w:val="1"/>
    <w:lvlOverride w:ilvl="0">
      <w:startOverride w:val="1"/>
    </w:lvlOverride>
  </w:num>
  <w:num w:numId="47">
    <w:abstractNumId w:val="3"/>
  </w:num>
  <w:num w:numId="48">
    <w:abstractNumId w:val="0"/>
  </w:num>
  <w:num w:numId="49">
    <w:abstractNumId w:val="51"/>
  </w:num>
  <w:num w:numId="50">
    <w:abstractNumId w:val="54"/>
  </w:num>
  <w:num w:numId="51">
    <w:abstractNumId w:val="19"/>
  </w:num>
  <w:num w:numId="52">
    <w:abstractNumId w:val="22"/>
  </w:num>
  <w:num w:numId="53">
    <w:abstractNumId w:val="48"/>
  </w:num>
  <w:num w:numId="54">
    <w:abstractNumId w:val="57"/>
  </w:num>
  <w:num w:numId="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9"/>
  </w:num>
  <w:num w:numId="57">
    <w:abstractNumId w:val="5"/>
  </w:num>
  <w:num w:numId="58">
    <w:abstractNumId w:val="10"/>
  </w:num>
  <w:num w:numId="59">
    <w:abstractNumId w:val="36"/>
  </w:num>
  <w:num w:numId="60">
    <w:abstractNumId w:val="72"/>
  </w:num>
  <w:num w:numId="61">
    <w:abstractNumId w:val="80"/>
  </w:num>
  <w:num w:numId="62">
    <w:abstractNumId w:val="99"/>
  </w:num>
  <w:num w:numId="63">
    <w:abstractNumId w:val="35"/>
  </w:num>
  <w:num w:numId="64">
    <w:abstractNumId w:val="98"/>
  </w:num>
  <w:num w:numId="65">
    <w:abstractNumId w:val="85"/>
  </w:num>
  <w:num w:numId="66">
    <w:abstractNumId w:val="42"/>
  </w:num>
  <w:num w:numId="67">
    <w:abstractNumId w:val="9"/>
  </w:num>
  <w:num w:numId="68">
    <w:abstractNumId w:val="58"/>
  </w:num>
  <w:num w:numId="6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50"/>
  </w:num>
  <w:num w:numId="71">
    <w:abstractNumId w:val="12"/>
  </w:num>
  <w:num w:numId="72">
    <w:abstractNumId w:val="94"/>
  </w:num>
  <w:num w:numId="7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92"/>
  </w:num>
  <w:num w:numId="7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5"/>
  </w:num>
  <w:num w:numId="78">
    <w:abstractNumId w:val="68"/>
  </w:num>
  <w:num w:numId="79">
    <w:abstractNumId w:val="55"/>
  </w:num>
  <w:num w:numId="80">
    <w:abstractNumId w:val="55"/>
  </w:num>
  <w:num w:numId="81">
    <w:abstractNumId w:val="55"/>
  </w:num>
  <w:num w:numId="82">
    <w:abstractNumId w:val="55"/>
  </w:num>
  <w:num w:numId="83">
    <w:abstractNumId w:val="55"/>
  </w:num>
  <w:num w:numId="84">
    <w:abstractNumId w:val="55"/>
  </w:num>
  <w:num w:numId="85">
    <w:abstractNumId w:val="8"/>
  </w:num>
  <w:num w:numId="86">
    <w:abstractNumId w:val="31"/>
  </w:num>
  <w:num w:numId="87">
    <w:abstractNumId w:val="55"/>
  </w:num>
  <w:num w:numId="8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5"/>
  </w:num>
  <w:num w:numId="9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5"/>
  </w:num>
  <w:num w:numId="92">
    <w:abstractNumId w:val="55"/>
  </w:num>
  <w:num w:numId="93">
    <w:abstractNumId w:val="55"/>
  </w:num>
  <w:num w:numId="9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55"/>
  </w:num>
  <w:num w:numId="9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55"/>
  </w:num>
  <w:num w:numId="109">
    <w:abstractNumId w:val="55"/>
  </w:num>
  <w:num w:numId="110">
    <w:abstractNumId w:val="55"/>
  </w:num>
  <w:num w:numId="111">
    <w:abstractNumId w:val="55"/>
  </w:num>
  <w:num w:numId="112">
    <w:abstractNumId w:val="55"/>
  </w:num>
  <w:num w:numId="113">
    <w:abstractNumId w:val="55"/>
  </w:num>
  <w:num w:numId="114">
    <w:abstractNumId w:val="55"/>
  </w:num>
  <w:num w:numId="11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55"/>
  </w:num>
  <w:num w:numId="118">
    <w:abstractNumId w:val="55"/>
  </w:num>
  <w:num w:numId="119">
    <w:abstractNumId w:val="55"/>
  </w:num>
  <w:num w:numId="120">
    <w:abstractNumId w:val="55"/>
  </w:num>
  <w:num w:numId="121">
    <w:abstractNumId w:val="55"/>
  </w:num>
  <w:num w:numId="12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55"/>
  </w:num>
  <w:num w:numId="124">
    <w:abstractNumId w:val="55"/>
  </w:num>
  <w:num w:numId="125">
    <w:abstractNumId w:val="55"/>
  </w:num>
  <w:num w:numId="126">
    <w:abstractNumId w:val="55"/>
  </w:num>
  <w:num w:numId="127">
    <w:abstractNumId w:val="55"/>
  </w:num>
  <w:num w:numId="128">
    <w:abstractNumId w:val="55"/>
  </w:num>
  <w:num w:numId="129">
    <w:abstractNumId w:val="55"/>
  </w:num>
  <w:num w:numId="130">
    <w:abstractNumId w:val="55"/>
  </w:num>
  <w:num w:numId="131">
    <w:abstractNumId w:val="55"/>
  </w:num>
  <w:num w:numId="132">
    <w:abstractNumId w:val="55"/>
  </w:num>
  <w:num w:numId="133">
    <w:abstractNumId w:val="55"/>
  </w:num>
  <w:num w:numId="134">
    <w:abstractNumId w:val="55"/>
  </w:num>
  <w:num w:numId="135">
    <w:abstractNumId w:val="55"/>
  </w:num>
  <w:num w:numId="136">
    <w:abstractNumId w:val="55"/>
  </w:num>
  <w:num w:numId="137">
    <w:abstractNumId w:val="55"/>
  </w:num>
  <w:num w:numId="138">
    <w:abstractNumId w:val="23"/>
  </w:num>
  <w:num w:numId="139">
    <w:abstractNumId w:val="23"/>
  </w:num>
  <w:num w:numId="140">
    <w:abstractNumId w:val="55"/>
  </w:num>
  <w:num w:numId="141">
    <w:abstractNumId w:val="55"/>
  </w:num>
  <w:num w:numId="14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55"/>
  </w:num>
  <w:num w:numId="144">
    <w:abstractNumId w:val="55"/>
  </w:num>
  <w:num w:numId="145">
    <w:abstractNumId w:val="55"/>
  </w:num>
  <w:num w:numId="146">
    <w:abstractNumId w:val="55"/>
  </w:num>
  <w:num w:numId="147">
    <w:abstractNumId w:val="55"/>
  </w:num>
  <w:num w:numId="148">
    <w:abstractNumId w:val="55"/>
  </w:num>
  <w:num w:numId="149">
    <w:abstractNumId w:val="55"/>
  </w:num>
  <w:num w:numId="150">
    <w:abstractNumId w:val="55"/>
  </w:num>
  <w:num w:numId="15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55"/>
  </w:num>
  <w:num w:numId="153">
    <w:abstractNumId w:val="55"/>
  </w:num>
  <w:num w:numId="154">
    <w:abstractNumId w:val="55"/>
  </w:num>
  <w:num w:numId="15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55"/>
  </w:num>
  <w:num w:numId="159">
    <w:abstractNumId w:val="55"/>
  </w:num>
  <w:num w:numId="160">
    <w:abstractNumId w:val="66"/>
  </w:num>
  <w:num w:numId="161">
    <w:abstractNumId w:val="55"/>
  </w:num>
  <w:num w:numId="162">
    <w:abstractNumId w:val="55"/>
  </w:num>
  <w:num w:numId="163">
    <w:abstractNumId w:val="55"/>
  </w:num>
  <w:num w:numId="164">
    <w:abstractNumId w:val="55"/>
  </w:num>
  <w:num w:numId="165">
    <w:abstractNumId w:val="55"/>
  </w:num>
  <w:num w:numId="166">
    <w:abstractNumId w:val="55"/>
  </w:num>
  <w:num w:numId="167">
    <w:abstractNumId w:val="55"/>
  </w:num>
  <w:num w:numId="168">
    <w:abstractNumId w:val="55"/>
  </w:num>
  <w:num w:numId="169">
    <w:abstractNumId w:val="55"/>
  </w:num>
  <w:num w:numId="170">
    <w:abstractNumId w:val="55"/>
  </w:num>
  <w:num w:numId="171">
    <w:abstractNumId w:val="55"/>
  </w:num>
  <w:num w:numId="172">
    <w:abstractNumId w:val="55"/>
  </w:num>
  <w:num w:numId="173">
    <w:abstractNumId w:val="55"/>
  </w:num>
  <w:num w:numId="174">
    <w:abstractNumId w:val="55"/>
  </w:num>
  <w:num w:numId="17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55"/>
  </w:num>
  <w:num w:numId="17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5"/>
  </w:num>
  <w:num w:numId="179">
    <w:abstractNumId w:val="17"/>
  </w:num>
  <w:num w:numId="180">
    <w:abstractNumId w:val="55"/>
  </w:num>
  <w:num w:numId="181">
    <w:abstractNumId w:val="55"/>
  </w:num>
  <w:num w:numId="182">
    <w:abstractNumId w:val="55"/>
  </w:num>
  <w:num w:numId="183">
    <w:abstractNumId w:val="55"/>
  </w:num>
  <w:num w:numId="184">
    <w:abstractNumId w:val="55"/>
  </w:num>
  <w:num w:numId="185">
    <w:abstractNumId w:val="55"/>
  </w:num>
  <w:num w:numId="18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55"/>
  </w:num>
  <w:num w:numId="18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55"/>
  </w:num>
  <w:num w:numId="19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55"/>
  </w:num>
  <w:num w:numId="192">
    <w:abstractNumId w:val="55"/>
  </w:num>
  <w:num w:numId="193">
    <w:abstractNumId w:val="55"/>
  </w:num>
  <w:num w:numId="194">
    <w:abstractNumId w:val="55"/>
  </w:num>
  <w:num w:numId="195">
    <w:abstractNumId w:val="55"/>
  </w:num>
  <w:num w:numId="196">
    <w:abstractNumId w:val="55"/>
  </w:num>
  <w:num w:numId="197">
    <w:abstractNumId w:val="55"/>
  </w:num>
  <w:num w:numId="198">
    <w:abstractNumId w:val="55"/>
  </w:num>
  <w:num w:numId="19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0">
    <w:abstractNumId w:val="55"/>
  </w:num>
  <w:num w:numId="201">
    <w:abstractNumId w:val="55"/>
  </w:num>
  <w:num w:numId="20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abstractNumId w:val="55"/>
  </w:num>
  <w:num w:numId="204">
    <w:abstractNumId w:val="55"/>
  </w:num>
  <w:num w:numId="2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6">
    <w:abstractNumId w:val="55"/>
  </w:num>
  <w:num w:numId="207">
    <w:abstractNumId w:val="55"/>
  </w:num>
  <w:num w:numId="20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9">
    <w:abstractNumId w:val="55"/>
  </w:num>
  <w:num w:numId="21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1">
    <w:abstractNumId w:val="64"/>
  </w:num>
  <w:num w:numId="212">
    <w:abstractNumId w:val="64"/>
  </w:num>
  <w:num w:numId="2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4">
    <w:abstractNumId w:val="64"/>
  </w:num>
  <w:num w:numId="215">
    <w:abstractNumId w:val="47"/>
  </w:num>
  <w:num w:numId="216">
    <w:abstractNumId w:val="59"/>
  </w:num>
  <w:num w:numId="21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abstractNumId w:val="59"/>
  </w:num>
  <w:num w:numId="219">
    <w:abstractNumId w:val="59"/>
  </w:num>
  <w:num w:numId="220">
    <w:abstractNumId w:val="59"/>
  </w:num>
  <w:num w:numId="22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2">
    <w:abstractNumId w:val="64"/>
  </w:num>
  <w:num w:numId="223">
    <w:abstractNumId w:val="64"/>
  </w:num>
  <w:num w:numId="2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abstractNumId w:val="18"/>
  </w:num>
  <w:num w:numId="227">
    <w:abstractNumId w:val="82"/>
  </w:num>
  <w:num w:numId="228">
    <w:abstractNumId w:val="23"/>
  </w:num>
  <w:num w:numId="229">
    <w:abstractNumId w:val="23"/>
  </w:num>
  <w:num w:numId="230">
    <w:abstractNumId w:val="23"/>
  </w:num>
  <w:num w:numId="231">
    <w:abstractNumId w:val="23"/>
  </w:num>
  <w:num w:numId="232">
    <w:abstractNumId w:val="23"/>
  </w:num>
  <w:num w:numId="233">
    <w:abstractNumId w:val="23"/>
  </w:num>
  <w:num w:numId="234">
    <w:abstractNumId w:val="23"/>
  </w:num>
  <w:num w:numId="235">
    <w:abstractNumId w:val="23"/>
  </w:num>
  <w:num w:numId="236">
    <w:abstractNumId w:val="23"/>
  </w:num>
  <w:num w:numId="237">
    <w:abstractNumId w:val="23"/>
  </w:num>
  <w:num w:numId="238">
    <w:abstractNumId w:val="23"/>
  </w:num>
  <w:num w:numId="239">
    <w:abstractNumId w:val="23"/>
  </w:num>
  <w:num w:numId="240">
    <w:abstractNumId w:val="23"/>
  </w:num>
  <w:num w:numId="241">
    <w:abstractNumId w:val="23"/>
  </w:num>
  <w:num w:numId="242">
    <w:abstractNumId w:val="23"/>
  </w:num>
  <w:num w:numId="243">
    <w:abstractNumId w:val="23"/>
  </w:num>
  <w:num w:numId="244">
    <w:abstractNumId w:val="23"/>
  </w:num>
  <w:num w:numId="245">
    <w:abstractNumId w:val="23"/>
  </w:num>
  <w:num w:numId="246">
    <w:abstractNumId w:val="23"/>
  </w:num>
  <w:num w:numId="247">
    <w:abstractNumId w:val="23"/>
  </w:num>
  <w:num w:numId="248">
    <w:abstractNumId w:val="23"/>
  </w:num>
  <w:num w:numId="249">
    <w:abstractNumId w:val="23"/>
  </w:num>
  <w:num w:numId="250">
    <w:abstractNumId w:val="23"/>
  </w:num>
  <w:num w:numId="251">
    <w:abstractNumId w:val="23"/>
  </w:num>
  <w:num w:numId="252">
    <w:abstractNumId w:val="23"/>
  </w:num>
  <w:num w:numId="253">
    <w:abstractNumId w:val="23"/>
  </w:num>
  <w:num w:numId="254">
    <w:abstractNumId w:val="23"/>
  </w:num>
  <w:num w:numId="255">
    <w:abstractNumId w:val="23"/>
  </w:num>
  <w:num w:numId="256">
    <w:abstractNumId w:val="23"/>
  </w:num>
  <w:num w:numId="257">
    <w:abstractNumId w:val="23"/>
  </w:num>
  <w:num w:numId="258">
    <w:abstractNumId w:val="23"/>
  </w:num>
  <w:num w:numId="259">
    <w:abstractNumId w:val="23"/>
  </w:num>
  <w:num w:numId="260">
    <w:abstractNumId w:val="23"/>
  </w:num>
  <w:num w:numId="261">
    <w:abstractNumId w:val="23"/>
  </w:num>
  <w:num w:numId="262">
    <w:abstractNumId w:val="23"/>
  </w:num>
  <w:num w:numId="263">
    <w:abstractNumId w:val="23"/>
  </w:num>
  <w:num w:numId="264">
    <w:abstractNumId w:val="23"/>
  </w:num>
  <w:num w:numId="265">
    <w:abstractNumId w:val="23"/>
  </w:num>
  <w:num w:numId="266">
    <w:abstractNumId w:val="55"/>
  </w:num>
  <w:num w:numId="267">
    <w:abstractNumId w:val="55"/>
  </w:num>
  <w:num w:numId="268">
    <w:abstractNumId w:val="55"/>
  </w:num>
  <w:num w:numId="269">
    <w:abstractNumId w:val="55"/>
  </w:num>
  <w:num w:numId="270">
    <w:abstractNumId w:val="55"/>
  </w:num>
  <w:num w:numId="271">
    <w:abstractNumId w:val="55"/>
  </w:num>
  <w:num w:numId="272">
    <w:abstractNumId w:val="55"/>
  </w:num>
  <w:num w:numId="273">
    <w:abstractNumId w:val="55"/>
  </w:num>
  <w:num w:numId="274">
    <w:abstractNumId w:val="55"/>
  </w:num>
  <w:num w:numId="275">
    <w:abstractNumId w:val="55"/>
  </w:num>
  <w:num w:numId="276">
    <w:abstractNumId w:val="55"/>
  </w:num>
  <w:num w:numId="277">
    <w:abstractNumId w:val="55"/>
  </w:num>
  <w:num w:numId="278">
    <w:abstractNumId w:val="55"/>
  </w:num>
  <w:num w:numId="279">
    <w:abstractNumId w:val="55"/>
  </w:num>
  <w:num w:numId="280">
    <w:abstractNumId w:val="87"/>
  </w:num>
  <w:num w:numId="281">
    <w:abstractNumId w:val="20"/>
  </w:num>
  <w:num w:numId="282">
    <w:abstractNumId w:val="41"/>
  </w:num>
  <w:num w:numId="283">
    <w:abstractNumId w:val="84"/>
  </w:num>
  <w:num w:numId="284">
    <w:abstractNumId w:val="95"/>
  </w:num>
  <w:num w:numId="285">
    <w:abstractNumId w:val="76"/>
  </w:num>
  <w:num w:numId="286">
    <w:abstractNumId w:val="88"/>
  </w:num>
  <w:num w:numId="287">
    <w:abstractNumId w:val="46"/>
  </w:num>
  <w:num w:numId="288">
    <w:abstractNumId w:val="37"/>
  </w:num>
  <w:num w:numId="289">
    <w:abstractNumId w:val="26"/>
  </w:num>
  <w:num w:numId="290">
    <w:abstractNumId w:val="32"/>
  </w:num>
  <w:num w:numId="291">
    <w:abstractNumId w:val="102"/>
  </w:num>
  <w:num w:numId="292">
    <w:abstractNumId w:val="38"/>
  </w:num>
  <w:num w:numId="293">
    <w:abstractNumId w:val="93"/>
  </w:num>
  <w:num w:numId="294">
    <w:abstractNumId w:val="69"/>
  </w:num>
  <w:num w:numId="295">
    <w:abstractNumId w:val="70"/>
  </w:num>
  <w:num w:numId="296">
    <w:abstractNumId w:val="71"/>
  </w:num>
  <w:num w:numId="297">
    <w:abstractNumId w:val="16"/>
  </w:num>
  <w:num w:numId="298">
    <w:abstractNumId w:val="52"/>
  </w:num>
  <w:num w:numId="299">
    <w:abstractNumId w:val="89"/>
  </w:num>
  <w:num w:numId="300">
    <w:abstractNumId w:val="55"/>
  </w:num>
  <w:num w:numId="301">
    <w:abstractNumId w:val="55"/>
  </w:num>
  <w:num w:numId="302">
    <w:abstractNumId w:val="55"/>
  </w:num>
  <w:num w:numId="303">
    <w:abstractNumId w:val="55"/>
  </w:num>
  <w:num w:numId="304">
    <w:abstractNumId w:val="55"/>
  </w:num>
  <w:num w:numId="305">
    <w:abstractNumId w:val="55"/>
  </w:num>
  <w:num w:numId="306">
    <w:abstractNumId w:val="55"/>
  </w:num>
  <w:num w:numId="307">
    <w:abstractNumId w:val="55"/>
  </w:num>
  <w:num w:numId="308">
    <w:abstractNumId w:val="77"/>
  </w:num>
  <w:num w:numId="309">
    <w:abstractNumId w:val="55"/>
  </w:num>
  <w:num w:numId="3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2">
    <w:abstractNumId w:val="55"/>
  </w:num>
  <w:num w:numId="313">
    <w:abstractNumId w:val="55"/>
  </w:num>
  <w:num w:numId="314">
    <w:abstractNumId w:val="23"/>
  </w:num>
  <w:num w:numId="315">
    <w:abstractNumId w:val="75"/>
  </w:num>
  <w:num w:numId="316">
    <w:abstractNumId w:val="25"/>
  </w:num>
  <w:num w:numId="317">
    <w:abstractNumId w:val="64"/>
  </w:num>
  <w:num w:numId="318">
    <w:abstractNumId w:val="64"/>
  </w:num>
  <w:num w:numId="319">
    <w:abstractNumId w:val="27"/>
  </w:num>
  <w:num w:numId="320">
    <w:abstractNumId w:val="55"/>
  </w:num>
  <w:num w:numId="321">
    <w:abstractNumId w:val="55"/>
  </w:num>
  <w:num w:numId="322">
    <w:abstractNumId w:val="55"/>
  </w:num>
  <w:num w:numId="323">
    <w:abstractNumId w:val="55"/>
  </w:num>
  <w:num w:numId="324">
    <w:abstractNumId w:val="55"/>
  </w:num>
  <w:num w:numId="325">
    <w:abstractNumId w:val="55"/>
  </w:num>
  <w:num w:numId="326">
    <w:abstractNumId w:val="55"/>
  </w:num>
  <w:num w:numId="327">
    <w:abstractNumId w:val="55"/>
  </w:num>
  <w:num w:numId="328">
    <w:abstractNumId w:val="55"/>
  </w:num>
  <w:num w:numId="329">
    <w:abstractNumId w:val="55"/>
  </w:num>
  <w:num w:numId="330">
    <w:abstractNumId w:val="55"/>
  </w:num>
  <w:num w:numId="331">
    <w:abstractNumId w:val="55"/>
  </w:num>
  <w:num w:numId="332">
    <w:abstractNumId w:val="55"/>
  </w:num>
  <w:num w:numId="333">
    <w:abstractNumId w:val="55"/>
  </w:num>
  <w:num w:numId="334">
    <w:abstractNumId w:val="55"/>
  </w:num>
  <w:num w:numId="335">
    <w:abstractNumId w:val="55"/>
  </w:num>
  <w:num w:numId="336">
    <w:abstractNumId w:val="55"/>
  </w:num>
  <w:num w:numId="337">
    <w:abstractNumId w:val="55"/>
  </w:num>
  <w:num w:numId="338">
    <w:abstractNumId w:val="55"/>
  </w:num>
  <w:num w:numId="339">
    <w:abstractNumId w:val="55"/>
  </w:num>
  <w:num w:numId="340">
    <w:abstractNumId w:val="55"/>
  </w:num>
  <w:num w:numId="341">
    <w:abstractNumId w:val="55"/>
  </w:num>
  <w:num w:numId="342">
    <w:abstractNumId w:val="55"/>
  </w:num>
  <w:num w:numId="343">
    <w:abstractNumId w:val="55"/>
  </w:num>
  <w:num w:numId="344">
    <w:abstractNumId w:val="55"/>
  </w:num>
  <w:num w:numId="345">
    <w:abstractNumId w:val="55"/>
  </w:num>
  <w:num w:numId="346">
    <w:abstractNumId w:val="55"/>
  </w:num>
  <w:num w:numId="347">
    <w:abstractNumId w:val="55"/>
  </w:num>
  <w:num w:numId="348">
    <w:abstractNumId w:val="55"/>
  </w:num>
  <w:num w:numId="349">
    <w:abstractNumId w:val="55"/>
  </w:num>
  <w:num w:numId="350">
    <w:abstractNumId w:val="55"/>
  </w:num>
  <w:num w:numId="351">
    <w:abstractNumId w:val="55"/>
  </w:num>
  <w:num w:numId="352">
    <w:abstractNumId w:val="55"/>
  </w:num>
  <w:num w:numId="353">
    <w:abstractNumId w:val="55"/>
  </w:num>
  <w:num w:numId="354">
    <w:abstractNumId w:val="55"/>
  </w:num>
  <w:num w:numId="355">
    <w:abstractNumId w:val="55"/>
  </w:num>
  <w:num w:numId="356">
    <w:abstractNumId w:val="55"/>
  </w:num>
  <w:num w:numId="357">
    <w:abstractNumId w:val="55"/>
  </w:num>
  <w:num w:numId="358">
    <w:abstractNumId w:val="55"/>
  </w:num>
  <w:num w:numId="359">
    <w:abstractNumId w:val="55"/>
  </w:num>
  <w:num w:numId="360">
    <w:abstractNumId w:val="55"/>
  </w:num>
  <w:num w:numId="361">
    <w:abstractNumId w:val="55"/>
  </w:num>
  <w:num w:numId="362">
    <w:abstractNumId w:val="55"/>
  </w:num>
  <w:num w:numId="363">
    <w:abstractNumId w:val="55"/>
  </w:num>
  <w:num w:numId="364">
    <w:abstractNumId w:val="55"/>
  </w:num>
  <w:num w:numId="365">
    <w:abstractNumId w:val="55"/>
  </w:num>
  <w:num w:numId="366">
    <w:abstractNumId w:val="55"/>
  </w:num>
  <w:num w:numId="367">
    <w:abstractNumId w:val="55"/>
  </w:num>
  <w:num w:numId="368">
    <w:abstractNumId w:val="55"/>
  </w:num>
  <w:num w:numId="369">
    <w:abstractNumId w:val="55"/>
  </w:num>
  <w:num w:numId="370">
    <w:abstractNumId w:val="55"/>
  </w:num>
  <w:num w:numId="371">
    <w:abstractNumId w:val="55"/>
  </w:num>
  <w:num w:numId="372">
    <w:abstractNumId w:val="55"/>
  </w:num>
  <w:num w:numId="373">
    <w:abstractNumId w:val="55"/>
  </w:num>
  <w:num w:numId="374">
    <w:abstractNumId w:val="55"/>
  </w:num>
  <w:num w:numId="375">
    <w:abstractNumId w:val="55"/>
  </w:num>
  <w:num w:numId="376">
    <w:abstractNumId w:val="55"/>
  </w:num>
  <w:num w:numId="377">
    <w:abstractNumId w:val="55"/>
  </w:num>
  <w:num w:numId="378">
    <w:abstractNumId w:val="55"/>
  </w:num>
  <w:num w:numId="379">
    <w:abstractNumId w:val="55"/>
  </w:num>
  <w:num w:numId="380">
    <w:abstractNumId w:val="55"/>
  </w:num>
  <w:num w:numId="381">
    <w:abstractNumId w:val="55"/>
  </w:num>
  <w:num w:numId="382">
    <w:abstractNumId w:val="55"/>
  </w:num>
  <w:num w:numId="383">
    <w:abstractNumId w:val="55"/>
  </w:num>
  <w:num w:numId="384">
    <w:abstractNumId w:val="55"/>
  </w:num>
  <w:num w:numId="385">
    <w:abstractNumId w:val="55"/>
  </w:num>
  <w:num w:numId="386">
    <w:abstractNumId w:val="55"/>
  </w:num>
  <w:num w:numId="387">
    <w:abstractNumId w:val="55"/>
  </w:num>
  <w:num w:numId="388">
    <w:abstractNumId w:val="55"/>
  </w:num>
  <w:num w:numId="389">
    <w:abstractNumId w:val="55"/>
  </w:num>
  <w:num w:numId="390">
    <w:abstractNumId w:val="55"/>
  </w:num>
  <w:num w:numId="391">
    <w:abstractNumId w:val="55"/>
  </w:num>
  <w:num w:numId="392">
    <w:abstractNumId w:val="55"/>
  </w:num>
  <w:num w:numId="393">
    <w:abstractNumId w:val="55"/>
  </w:num>
  <w:num w:numId="394">
    <w:abstractNumId w:val="55"/>
  </w:num>
  <w:num w:numId="395">
    <w:abstractNumId w:val="55"/>
  </w:num>
  <w:num w:numId="396">
    <w:abstractNumId w:val="55"/>
  </w:num>
  <w:num w:numId="397">
    <w:abstractNumId w:val="55"/>
  </w:num>
  <w:num w:numId="398">
    <w:abstractNumId w:val="55"/>
  </w:num>
  <w:num w:numId="399">
    <w:abstractNumId w:val="55"/>
  </w:num>
  <w:num w:numId="400">
    <w:abstractNumId w:val="55"/>
  </w:num>
  <w:num w:numId="401">
    <w:abstractNumId w:val="55"/>
  </w:num>
  <w:num w:numId="402">
    <w:abstractNumId w:val="55"/>
  </w:num>
  <w:num w:numId="403">
    <w:abstractNumId w:val="55"/>
  </w:num>
  <w:num w:numId="404">
    <w:abstractNumId w:val="55"/>
  </w:num>
  <w:num w:numId="405">
    <w:abstractNumId w:val="63"/>
  </w:num>
  <w:num w:numId="406">
    <w:abstractNumId w:val="96"/>
  </w:num>
  <w:num w:numId="407">
    <w:abstractNumId w:val="55"/>
  </w:num>
  <w:num w:numId="408">
    <w:abstractNumId w:val="55"/>
  </w:num>
  <w:num w:numId="409">
    <w:abstractNumId w:val="55"/>
  </w:num>
  <w:num w:numId="410">
    <w:abstractNumId w:val="55"/>
  </w:num>
  <w:num w:numId="411">
    <w:abstractNumId w:val="55"/>
  </w:num>
  <w:num w:numId="412">
    <w:abstractNumId w:val="55"/>
  </w:num>
  <w:num w:numId="413">
    <w:abstractNumId w:val="55"/>
  </w:num>
  <w:num w:numId="414">
    <w:abstractNumId w:val="55"/>
  </w:num>
  <w:num w:numId="415">
    <w:abstractNumId w:val="55"/>
  </w:num>
  <w:num w:numId="416">
    <w:abstractNumId w:val="55"/>
  </w:num>
  <w:num w:numId="417">
    <w:abstractNumId w:val="55"/>
  </w:num>
  <w:num w:numId="418">
    <w:abstractNumId w:val="55"/>
  </w:num>
  <w:num w:numId="419">
    <w:abstractNumId w:val="55"/>
  </w:num>
  <w:num w:numId="420">
    <w:abstractNumId w:val="55"/>
  </w:num>
  <w:num w:numId="4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abstractNumId w:val="6"/>
  </w:num>
  <w:num w:numId="433">
    <w:abstractNumId w:val="55"/>
  </w:num>
  <w:num w:numId="434">
    <w:abstractNumId w:val="55"/>
  </w:num>
  <w:num w:numId="435">
    <w:abstractNumId w:val="55"/>
  </w:num>
  <w:num w:numId="436">
    <w:abstractNumId w:val="55"/>
  </w:num>
  <w:num w:numId="437">
    <w:abstractNumId w:val="55"/>
  </w:num>
  <w:num w:numId="438">
    <w:abstractNumId w:val="55"/>
  </w:num>
  <w:num w:numId="439">
    <w:abstractNumId w:val="55"/>
  </w:num>
  <w:num w:numId="440">
    <w:abstractNumId w:val="55"/>
  </w:num>
  <w:num w:numId="441">
    <w:abstractNumId w:val="55"/>
  </w:num>
  <w:num w:numId="442">
    <w:abstractNumId w:val="55"/>
  </w:num>
  <w:num w:numId="443">
    <w:abstractNumId w:val="55"/>
  </w:num>
  <w:num w:numId="444">
    <w:abstractNumId w:val="55"/>
  </w:num>
  <w:num w:numId="445">
    <w:abstractNumId w:val="55"/>
  </w:num>
  <w:num w:numId="446">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8">
    <w:abstractNumId w:val="55"/>
  </w:num>
  <w:num w:numId="449">
    <w:abstractNumId w:val="55"/>
  </w:num>
  <w:num w:numId="450">
    <w:abstractNumId w:val="55"/>
  </w:num>
  <w:num w:numId="451">
    <w:abstractNumId w:val="55"/>
  </w:num>
  <w:num w:numId="452">
    <w:abstractNumId w:val="55"/>
  </w:num>
  <w:num w:numId="453">
    <w:abstractNumId w:val="55"/>
  </w:num>
  <w:num w:numId="454">
    <w:abstractNumId w:val="55"/>
  </w:num>
  <w:num w:numId="455">
    <w:abstractNumId w:val="55"/>
  </w:num>
  <w:num w:numId="456">
    <w:abstractNumId w:val="55"/>
  </w:num>
  <w:num w:numId="457">
    <w:abstractNumId w:val="55"/>
  </w:num>
  <w:num w:numId="458">
    <w:abstractNumId w:val="55"/>
  </w:num>
  <w:num w:numId="459">
    <w:abstractNumId w:val="55"/>
  </w:num>
  <w:num w:numId="460">
    <w:abstractNumId w:val="86"/>
  </w:num>
  <w:num w:numId="461">
    <w:abstractNumId w:val="86"/>
  </w:num>
  <w:num w:numId="462">
    <w:abstractNumId w:val="86"/>
  </w:num>
  <w:num w:numId="463">
    <w:abstractNumId w:val="55"/>
  </w:num>
  <w:num w:numId="464">
    <w:abstractNumId w:val="55"/>
  </w:num>
  <w:num w:numId="465">
    <w:abstractNumId w:val="55"/>
  </w:num>
  <w:num w:numId="466">
    <w:abstractNumId w:val="15"/>
  </w:num>
  <w:num w:numId="467">
    <w:abstractNumId w:val="83"/>
  </w:num>
  <w:num w:numId="468">
    <w:abstractNumId w:val="23"/>
  </w:num>
  <w:num w:numId="469">
    <w:abstractNumId w:val="23"/>
  </w:num>
  <w:num w:numId="470">
    <w:abstractNumId w:val="23"/>
  </w:num>
  <w:num w:numId="471">
    <w:abstractNumId w:val="23"/>
  </w:num>
  <w:num w:numId="472">
    <w:abstractNumId w:val="23"/>
  </w:num>
  <w:num w:numId="473">
    <w:abstractNumId w:val="23"/>
  </w:num>
  <w:num w:numId="474">
    <w:abstractNumId w:val="23"/>
  </w:num>
  <w:num w:numId="475">
    <w:abstractNumId w:val="55"/>
  </w:num>
  <w:num w:numId="476">
    <w:abstractNumId w:val="55"/>
  </w:num>
  <w:num w:numId="477">
    <w:abstractNumId w:val="55"/>
  </w:num>
  <w:num w:numId="478">
    <w:abstractNumId w:val="55"/>
  </w:num>
  <w:num w:numId="479">
    <w:abstractNumId w:val="76"/>
  </w:num>
  <w:num w:numId="480">
    <w:abstractNumId w:val="61"/>
  </w:num>
  <w:num w:numId="481">
    <w:abstractNumId w:val="78"/>
  </w:num>
  <w:num w:numId="482">
    <w:abstractNumId w:val="78"/>
  </w:num>
  <w:num w:numId="483">
    <w:abstractNumId w:val="78"/>
  </w:num>
  <w:num w:numId="48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5">
    <w:abstractNumId w:val="64"/>
  </w:num>
  <w:num w:numId="486">
    <w:abstractNumId w:val="64"/>
  </w:num>
  <w:num w:numId="487">
    <w:abstractNumId w:val="55"/>
  </w:num>
  <w:num w:numId="488">
    <w:abstractNumId w:val="55"/>
  </w:num>
  <w:num w:numId="489">
    <w:abstractNumId w:val="55"/>
  </w:num>
  <w:num w:numId="490">
    <w:abstractNumId w:val="55"/>
  </w:num>
  <w:num w:numId="491">
    <w:abstractNumId w:val="55"/>
  </w:num>
  <w:num w:numId="492">
    <w:abstractNumId w:val="55"/>
  </w:num>
  <w:num w:numId="493">
    <w:abstractNumId w:val="55"/>
  </w:num>
  <w:num w:numId="494">
    <w:abstractNumId w:val="55"/>
  </w:num>
  <w:num w:numId="495">
    <w:abstractNumId w:val="49"/>
  </w:num>
  <w:numIdMacAtCleanup w:val="4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stylePaneFormatFilter w:val="1022" w:allStyles="0" w:customStyles="1"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8193">
      <o:colormenu v:ext="edit" fillcolor="non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307B"/>
    <w:rsid w:val="00000434"/>
    <w:rsid w:val="000009D6"/>
    <w:rsid w:val="00002134"/>
    <w:rsid w:val="000026EF"/>
    <w:rsid w:val="000028D0"/>
    <w:rsid w:val="00002A47"/>
    <w:rsid w:val="00003152"/>
    <w:rsid w:val="00003195"/>
    <w:rsid w:val="000031FE"/>
    <w:rsid w:val="00004A98"/>
    <w:rsid w:val="00004B59"/>
    <w:rsid w:val="00004FE3"/>
    <w:rsid w:val="00005157"/>
    <w:rsid w:val="00005F25"/>
    <w:rsid w:val="00007904"/>
    <w:rsid w:val="00007928"/>
    <w:rsid w:val="0001026C"/>
    <w:rsid w:val="000104FB"/>
    <w:rsid w:val="00010880"/>
    <w:rsid w:val="00010F07"/>
    <w:rsid w:val="00010F2E"/>
    <w:rsid w:val="000110EE"/>
    <w:rsid w:val="0001120D"/>
    <w:rsid w:val="00011C6F"/>
    <w:rsid w:val="00011FFC"/>
    <w:rsid w:val="00013E57"/>
    <w:rsid w:val="00013ECA"/>
    <w:rsid w:val="0001408E"/>
    <w:rsid w:val="00014167"/>
    <w:rsid w:val="00014336"/>
    <w:rsid w:val="00014477"/>
    <w:rsid w:val="00014921"/>
    <w:rsid w:val="00014C6C"/>
    <w:rsid w:val="00014D38"/>
    <w:rsid w:val="00015F66"/>
    <w:rsid w:val="00016635"/>
    <w:rsid w:val="000170DE"/>
    <w:rsid w:val="000173E6"/>
    <w:rsid w:val="00017412"/>
    <w:rsid w:val="00017535"/>
    <w:rsid w:val="000179ED"/>
    <w:rsid w:val="00017ED7"/>
    <w:rsid w:val="00020280"/>
    <w:rsid w:val="000203F2"/>
    <w:rsid w:val="00020407"/>
    <w:rsid w:val="000204CA"/>
    <w:rsid w:val="00021552"/>
    <w:rsid w:val="000229D2"/>
    <w:rsid w:val="00022A0D"/>
    <w:rsid w:val="00022DD9"/>
    <w:rsid w:val="00024713"/>
    <w:rsid w:val="00024892"/>
    <w:rsid w:val="00025334"/>
    <w:rsid w:val="00025592"/>
    <w:rsid w:val="000268C0"/>
    <w:rsid w:val="00027357"/>
    <w:rsid w:val="0003079F"/>
    <w:rsid w:val="00030B49"/>
    <w:rsid w:val="000314F3"/>
    <w:rsid w:val="00031EA9"/>
    <w:rsid w:val="00032030"/>
    <w:rsid w:val="000320ED"/>
    <w:rsid w:val="0003213F"/>
    <w:rsid w:val="0003214B"/>
    <w:rsid w:val="00032298"/>
    <w:rsid w:val="000324E8"/>
    <w:rsid w:val="000328D1"/>
    <w:rsid w:val="00032F97"/>
    <w:rsid w:val="00033805"/>
    <w:rsid w:val="00034803"/>
    <w:rsid w:val="00034964"/>
    <w:rsid w:val="00034E7D"/>
    <w:rsid w:val="000350BB"/>
    <w:rsid w:val="000351AA"/>
    <w:rsid w:val="000358F1"/>
    <w:rsid w:val="00035E17"/>
    <w:rsid w:val="000363FA"/>
    <w:rsid w:val="000367BE"/>
    <w:rsid w:val="000368C3"/>
    <w:rsid w:val="000378DF"/>
    <w:rsid w:val="000379D9"/>
    <w:rsid w:val="000400F3"/>
    <w:rsid w:val="0004021E"/>
    <w:rsid w:val="00041696"/>
    <w:rsid w:val="00042554"/>
    <w:rsid w:val="000430D8"/>
    <w:rsid w:val="000435DD"/>
    <w:rsid w:val="0004388D"/>
    <w:rsid w:val="00043ED1"/>
    <w:rsid w:val="00044550"/>
    <w:rsid w:val="00044767"/>
    <w:rsid w:val="00044E78"/>
    <w:rsid w:val="000464E3"/>
    <w:rsid w:val="00046587"/>
    <w:rsid w:val="00046F9E"/>
    <w:rsid w:val="00047161"/>
    <w:rsid w:val="000475A4"/>
    <w:rsid w:val="00047635"/>
    <w:rsid w:val="00047D4A"/>
    <w:rsid w:val="0005008A"/>
    <w:rsid w:val="00050097"/>
    <w:rsid w:val="000501E8"/>
    <w:rsid w:val="0005247A"/>
    <w:rsid w:val="000524E0"/>
    <w:rsid w:val="00052594"/>
    <w:rsid w:val="00052CAE"/>
    <w:rsid w:val="00052DC9"/>
    <w:rsid w:val="000538F5"/>
    <w:rsid w:val="00053C27"/>
    <w:rsid w:val="00053F6D"/>
    <w:rsid w:val="0005460C"/>
    <w:rsid w:val="00054728"/>
    <w:rsid w:val="00054ABA"/>
    <w:rsid w:val="00054CF5"/>
    <w:rsid w:val="0005521C"/>
    <w:rsid w:val="00055F30"/>
    <w:rsid w:val="00056044"/>
    <w:rsid w:val="0005620D"/>
    <w:rsid w:val="00056C15"/>
    <w:rsid w:val="000570D8"/>
    <w:rsid w:val="00057153"/>
    <w:rsid w:val="00057359"/>
    <w:rsid w:val="000600C9"/>
    <w:rsid w:val="000600FE"/>
    <w:rsid w:val="00060A0C"/>
    <w:rsid w:val="000626A5"/>
    <w:rsid w:val="00062A68"/>
    <w:rsid w:val="000630B6"/>
    <w:rsid w:val="00064AE7"/>
    <w:rsid w:val="00064DBE"/>
    <w:rsid w:val="0006679B"/>
    <w:rsid w:val="00067069"/>
    <w:rsid w:val="00067D2C"/>
    <w:rsid w:val="00071276"/>
    <w:rsid w:val="00071EA3"/>
    <w:rsid w:val="000726DE"/>
    <w:rsid w:val="00072987"/>
    <w:rsid w:val="000729F8"/>
    <w:rsid w:val="00072B0D"/>
    <w:rsid w:val="00072D10"/>
    <w:rsid w:val="00072D61"/>
    <w:rsid w:val="0007390B"/>
    <w:rsid w:val="00073BBE"/>
    <w:rsid w:val="00073E6D"/>
    <w:rsid w:val="00074117"/>
    <w:rsid w:val="00074CD4"/>
    <w:rsid w:val="0007518F"/>
    <w:rsid w:val="00075477"/>
    <w:rsid w:val="000756D3"/>
    <w:rsid w:val="00075E5E"/>
    <w:rsid w:val="000762C8"/>
    <w:rsid w:val="000763F6"/>
    <w:rsid w:val="00076DF0"/>
    <w:rsid w:val="000772FF"/>
    <w:rsid w:val="000774F4"/>
    <w:rsid w:val="000776A6"/>
    <w:rsid w:val="000778D3"/>
    <w:rsid w:val="00077A2B"/>
    <w:rsid w:val="000806EC"/>
    <w:rsid w:val="00081A99"/>
    <w:rsid w:val="00081CD6"/>
    <w:rsid w:val="000824DD"/>
    <w:rsid w:val="00082515"/>
    <w:rsid w:val="00082B6C"/>
    <w:rsid w:val="0008413A"/>
    <w:rsid w:val="000842F9"/>
    <w:rsid w:val="0008468E"/>
    <w:rsid w:val="000848A6"/>
    <w:rsid w:val="00084A20"/>
    <w:rsid w:val="0008572D"/>
    <w:rsid w:val="00086056"/>
    <w:rsid w:val="00086642"/>
    <w:rsid w:val="000871D8"/>
    <w:rsid w:val="00087214"/>
    <w:rsid w:val="00087A5F"/>
    <w:rsid w:val="00090192"/>
    <w:rsid w:val="00090B89"/>
    <w:rsid w:val="00090C52"/>
    <w:rsid w:val="00090CD4"/>
    <w:rsid w:val="00090CD8"/>
    <w:rsid w:val="000911DF"/>
    <w:rsid w:val="000922B3"/>
    <w:rsid w:val="00092AD6"/>
    <w:rsid w:val="000930EE"/>
    <w:rsid w:val="000936BB"/>
    <w:rsid w:val="00093773"/>
    <w:rsid w:val="00094924"/>
    <w:rsid w:val="00094F17"/>
    <w:rsid w:val="00095527"/>
    <w:rsid w:val="00095A6D"/>
    <w:rsid w:val="00095B72"/>
    <w:rsid w:val="000960A9"/>
    <w:rsid w:val="0009688D"/>
    <w:rsid w:val="00096D65"/>
    <w:rsid w:val="00097420"/>
    <w:rsid w:val="000A0713"/>
    <w:rsid w:val="000A0D1C"/>
    <w:rsid w:val="000A1E9E"/>
    <w:rsid w:val="000A2163"/>
    <w:rsid w:val="000A2434"/>
    <w:rsid w:val="000A2ADE"/>
    <w:rsid w:val="000A2B14"/>
    <w:rsid w:val="000A312B"/>
    <w:rsid w:val="000A3515"/>
    <w:rsid w:val="000A396E"/>
    <w:rsid w:val="000A3B16"/>
    <w:rsid w:val="000A4366"/>
    <w:rsid w:val="000A4CA6"/>
    <w:rsid w:val="000A507D"/>
    <w:rsid w:val="000A519A"/>
    <w:rsid w:val="000A5C44"/>
    <w:rsid w:val="000A5EC9"/>
    <w:rsid w:val="000A64AF"/>
    <w:rsid w:val="000A73F0"/>
    <w:rsid w:val="000A7760"/>
    <w:rsid w:val="000A7C3D"/>
    <w:rsid w:val="000A7DCC"/>
    <w:rsid w:val="000B03F4"/>
    <w:rsid w:val="000B0411"/>
    <w:rsid w:val="000B04D9"/>
    <w:rsid w:val="000B0D20"/>
    <w:rsid w:val="000B1BB5"/>
    <w:rsid w:val="000B25DA"/>
    <w:rsid w:val="000B26E2"/>
    <w:rsid w:val="000B2D96"/>
    <w:rsid w:val="000B3433"/>
    <w:rsid w:val="000B364A"/>
    <w:rsid w:val="000B4591"/>
    <w:rsid w:val="000B49E2"/>
    <w:rsid w:val="000B4A54"/>
    <w:rsid w:val="000B4DC8"/>
    <w:rsid w:val="000B5A92"/>
    <w:rsid w:val="000B5EDE"/>
    <w:rsid w:val="000B60F2"/>
    <w:rsid w:val="000B6194"/>
    <w:rsid w:val="000B6307"/>
    <w:rsid w:val="000B69F8"/>
    <w:rsid w:val="000B6B62"/>
    <w:rsid w:val="000B6C68"/>
    <w:rsid w:val="000B74B8"/>
    <w:rsid w:val="000B7EC1"/>
    <w:rsid w:val="000B7EF0"/>
    <w:rsid w:val="000C06EB"/>
    <w:rsid w:val="000C0772"/>
    <w:rsid w:val="000C1222"/>
    <w:rsid w:val="000C1F92"/>
    <w:rsid w:val="000C24C2"/>
    <w:rsid w:val="000C38F1"/>
    <w:rsid w:val="000C3E2F"/>
    <w:rsid w:val="000C4390"/>
    <w:rsid w:val="000C445C"/>
    <w:rsid w:val="000C4796"/>
    <w:rsid w:val="000C4CAB"/>
    <w:rsid w:val="000C4F8B"/>
    <w:rsid w:val="000C5018"/>
    <w:rsid w:val="000C507D"/>
    <w:rsid w:val="000C52A9"/>
    <w:rsid w:val="000C5A74"/>
    <w:rsid w:val="000C60DF"/>
    <w:rsid w:val="000C641B"/>
    <w:rsid w:val="000C66C4"/>
    <w:rsid w:val="000C754A"/>
    <w:rsid w:val="000C761F"/>
    <w:rsid w:val="000D0244"/>
    <w:rsid w:val="000D2988"/>
    <w:rsid w:val="000D2DD5"/>
    <w:rsid w:val="000D2FCB"/>
    <w:rsid w:val="000D31AD"/>
    <w:rsid w:val="000D36A2"/>
    <w:rsid w:val="000D4081"/>
    <w:rsid w:val="000D574B"/>
    <w:rsid w:val="000D5870"/>
    <w:rsid w:val="000D5AD1"/>
    <w:rsid w:val="000D623E"/>
    <w:rsid w:val="000D63E8"/>
    <w:rsid w:val="000D6D1F"/>
    <w:rsid w:val="000D7175"/>
    <w:rsid w:val="000E01B5"/>
    <w:rsid w:val="000E023A"/>
    <w:rsid w:val="000E0CC1"/>
    <w:rsid w:val="000E1667"/>
    <w:rsid w:val="000E1B90"/>
    <w:rsid w:val="000E1BB0"/>
    <w:rsid w:val="000E1DE9"/>
    <w:rsid w:val="000E2B02"/>
    <w:rsid w:val="000E3034"/>
    <w:rsid w:val="000E32C8"/>
    <w:rsid w:val="000E3963"/>
    <w:rsid w:val="000E431F"/>
    <w:rsid w:val="000E4EBF"/>
    <w:rsid w:val="000E4FC8"/>
    <w:rsid w:val="000E5502"/>
    <w:rsid w:val="000E5898"/>
    <w:rsid w:val="000E5D70"/>
    <w:rsid w:val="000E60B3"/>
    <w:rsid w:val="000E6CC1"/>
    <w:rsid w:val="000E6EA4"/>
    <w:rsid w:val="000E6FD5"/>
    <w:rsid w:val="000E7605"/>
    <w:rsid w:val="000E788E"/>
    <w:rsid w:val="000E79A7"/>
    <w:rsid w:val="000E7C6D"/>
    <w:rsid w:val="000E7CCF"/>
    <w:rsid w:val="000F03BB"/>
    <w:rsid w:val="000F1A69"/>
    <w:rsid w:val="000F2DCD"/>
    <w:rsid w:val="000F2E8D"/>
    <w:rsid w:val="000F4BFB"/>
    <w:rsid w:val="000F563B"/>
    <w:rsid w:val="000F5F1B"/>
    <w:rsid w:val="000F5F2A"/>
    <w:rsid w:val="000F5F9C"/>
    <w:rsid w:val="000F6828"/>
    <w:rsid w:val="000F6A3C"/>
    <w:rsid w:val="000F6FED"/>
    <w:rsid w:val="0010015D"/>
    <w:rsid w:val="001004B4"/>
    <w:rsid w:val="00100C58"/>
    <w:rsid w:val="00100EC9"/>
    <w:rsid w:val="00101451"/>
    <w:rsid w:val="00101BB1"/>
    <w:rsid w:val="00102F74"/>
    <w:rsid w:val="00103331"/>
    <w:rsid w:val="00103546"/>
    <w:rsid w:val="00103E1F"/>
    <w:rsid w:val="00103F5B"/>
    <w:rsid w:val="00104590"/>
    <w:rsid w:val="00104775"/>
    <w:rsid w:val="00104B54"/>
    <w:rsid w:val="00104C82"/>
    <w:rsid w:val="00104E7E"/>
    <w:rsid w:val="00105FBD"/>
    <w:rsid w:val="0010637D"/>
    <w:rsid w:val="001066D2"/>
    <w:rsid w:val="00106822"/>
    <w:rsid w:val="001068DD"/>
    <w:rsid w:val="001070A4"/>
    <w:rsid w:val="00107706"/>
    <w:rsid w:val="00110626"/>
    <w:rsid w:val="001125DB"/>
    <w:rsid w:val="0011266A"/>
    <w:rsid w:val="00112696"/>
    <w:rsid w:val="001131C5"/>
    <w:rsid w:val="00113AAF"/>
    <w:rsid w:val="00114153"/>
    <w:rsid w:val="001144C2"/>
    <w:rsid w:val="00114729"/>
    <w:rsid w:val="00114A79"/>
    <w:rsid w:val="00114D81"/>
    <w:rsid w:val="001151AF"/>
    <w:rsid w:val="001152A7"/>
    <w:rsid w:val="0011555A"/>
    <w:rsid w:val="001155E2"/>
    <w:rsid w:val="00115D77"/>
    <w:rsid w:val="00115DB5"/>
    <w:rsid w:val="00115E02"/>
    <w:rsid w:val="00116124"/>
    <w:rsid w:val="001165F4"/>
    <w:rsid w:val="00116604"/>
    <w:rsid w:val="00116799"/>
    <w:rsid w:val="00116AD5"/>
    <w:rsid w:val="001170F7"/>
    <w:rsid w:val="00120114"/>
    <w:rsid w:val="00120379"/>
    <w:rsid w:val="001203B7"/>
    <w:rsid w:val="0012058F"/>
    <w:rsid w:val="00121021"/>
    <w:rsid w:val="001210E3"/>
    <w:rsid w:val="001213B6"/>
    <w:rsid w:val="001214D4"/>
    <w:rsid w:val="00122149"/>
    <w:rsid w:val="00122618"/>
    <w:rsid w:val="0012339C"/>
    <w:rsid w:val="00123457"/>
    <w:rsid w:val="00123A92"/>
    <w:rsid w:val="00123F68"/>
    <w:rsid w:val="00124117"/>
    <w:rsid w:val="00124218"/>
    <w:rsid w:val="0012449F"/>
    <w:rsid w:val="00124610"/>
    <w:rsid w:val="001247FE"/>
    <w:rsid w:val="0012486A"/>
    <w:rsid w:val="00124F2C"/>
    <w:rsid w:val="001254A6"/>
    <w:rsid w:val="00125532"/>
    <w:rsid w:val="00125648"/>
    <w:rsid w:val="00125908"/>
    <w:rsid w:val="00125C18"/>
    <w:rsid w:val="001263FE"/>
    <w:rsid w:val="0012660B"/>
    <w:rsid w:val="0012669B"/>
    <w:rsid w:val="001266AE"/>
    <w:rsid w:val="0012683A"/>
    <w:rsid w:val="00126863"/>
    <w:rsid w:val="00126AD6"/>
    <w:rsid w:val="0013047F"/>
    <w:rsid w:val="00130C90"/>
    <w:rsid w:val="00130E8D"/>
    <w:rsid w:val="00131ADA"/>
    <w:rsid w:val="00132821"/>
    <w:rsid w:val="00132BF9"/>
    <w:rsid w:val="00132D61"/>
    <w:rsid w:val="0013358F"/>
    <w:rsid w:val="001335BC"/>
    <w:rsid w:val="001338F4"/>
    <w:rsid w:val="00134487"/>
    <w:rsid w:val="0013470E"/>
    <w:rsid w:val="001349D1"/>
    <w:rsid w:val="001354A9"/>
    <w:rsid w:val="00135535"/>
    <w:rsid w:val="00135C4F"/>
    <w:rsid w:val="0013602B"/>
    <w:rsid w:val="00136385"/>
    <w:rsid w:val="001367C8"/>
    <w:rsid w:val="00136948"/>
    <w:rsid w:val="00136DEB"/>
    <w:rsid w:val="00137192"/>
    <w:rsid w:val="0013753A"/>
    <w:rsid w:val="00137C62"/>
    <w:rsid w:val="00140811"/>
    <w:rsid w:val="00141269"/>
    <w:rsid w:val="001415E1"/>
    <w:rsid w:val="001417EF"/>
    <w:rsid w:val="00142722"/>
    <w:rsid w:val="00142E94"/>
    <w:rsid w:val="00143268"/>
    <w:rsid w:val="0014409C"/>
    <w:rsid w:val="001455F2"/>
    <w:rsid w:val="0014596D"/>
    <w:rsid w:val="00146747"/>
    <w:rsid w:val="00146F55"/>
    <w:rsid w:val="001474DA"/>
    <w:rsid w:val="00147543"/>
    <w:rsid w:val="0014770B"/>
    <w:rsid w:val="00147A11"/>
    <w:rsid w:val="00150254"/>
    <w:rsid w:val="00150383"/>
    <w:rsid w:val="00150425"/>
    <w:rsid w:val="00150CDD"/>
    <w:rsid w:val="00150EBB"/>
    <w:rsid w:val="00151219"/>
    <w:rsid w:val="00151333"/>
    <w:rsid w:val="0015172A"/>
    <w:rsid w:val="00151BEC"/>
    <w:rsid w:val="00152741"/>
    <w:rsid w:val="0015274B"/>
    <w:rsid w:val="00152777"/>
    <w:rsid w:val="00152DF0"/>
    <w:rsid w:val="0015314B"/>
    <w:rsid w:val="00153157"/>
    <w:rsid w:val="001537A8"/>
    <w:rsid w:val="00153BA3"/>
    <w:rsid w:val="00153C0B"/>
    <w:rsid w:val="00153D36"/>
    <w:rsid w:val="0015445A"/>
    <w:rsid w:val="001561B1"/>
    <w:rsid w:val="00156426"/>
    <w:rsid w:val="001564CC"/>
    <w:rsid w:val="001565F9"/>
    <w:rsid w:val="00156724"/>
    <w:rsid w:val="00156AE5"/>
    <w:rsid w:val="0015727B"/>
    <w:rsid w:val="00157F8E"/>
    <w:rsid w:val="001608BF"/>
    <w:rsid w:val="00160B42"/>
    <w:rsid w:val="00160C64"/>
    <w:rsid w:val="0016149F"/>
    <w:rsid w:val="0016191F"/>
    <w:rsid w:val="00161F37"/>
    <w:rsid w:val="0016270D"/>
    <w:rsid w:val="001627D3"/>
    <w:rsid w:val="00162982"/>
    <w:rsid w:val="00162E4A"/>
    <w:rsid w:val="00162FAB"/>
    <w:rsid w:val="0016305A"/>
    <w:rsid w:val="0016327E"/>
    <w:rsid w:val="00163486"/>
    <w:rsid w:val="00163763"/>
    <w:rsid w:val="00164F14"/>
    <w:rsid w:val="001665A9"/>
    <w:rsid w:val="0016771E"/>
    <w:rsid w:val="00167742"/>
    <w:rsid w:val="001677E3"/>
    <w:rsid w:val="001678E4"/>
    <w:rsid w:val="00167D27"/>
    <w:rsid w:val="00167FEB"/>
    <w:rsid w:val="0017051A"/>
    <w:rsid w:val="00170669"/>
    <w:rsid w:val="001711A3"/>
    <w:rsid w:val="00171247"/>
    <w:rsid w:val="001717F7"/>
    <w:rsid w:val="00171F6A"/>
    <w:rsid w:val="00172432"/>
    <w:rsid w:val="001733FF"/>
    <w:rsid w:val="00173969"/>
    <w:rsid w:val="001742C9"/>
    <w:rsid w:val="001743E4"/>
    <w:rsid w:val="001751EB"/>
    <w:rsid w:val="0017541F"/>
    <w:rsid w:val="00175722"/>
    <w:rsid w:val="00175B3D"/>
    <w:rsid w:val="00175D99"/>
    <w:rsid w:val="00176DF9"/>
    <w:rsid w:val="00177C6F"/>
    <w:rsid w:val="0018076F"/>
    <w:rsid w:val="001809C4"/>
    <w:rsid w:val="001809E3"/>
    <w:rsid w:val="00180B76"/>
    <w:rsid w:val="00180FF4"/>
    <w:rsid w:val="00181009"/>
    <w:rsid w:val="00181AD2"/>
    <w:rsid w:val="00181C51"/>
    <w:rsid w:val="00181CD9"/>
    <w:rsid w:val="001824E5"/>
    <w:rsid w:val="00182F96"/>
    <w:rsid w:val="00183C54"/>
    <w:rsid w:val="00184BD2"/>
    <w:rsid w:val="00185008"/>
    <w:rsid w:val="001850ED"/>
    <w:rsid w:val="0018528C"/>
    <w:rsid w:val="0018547F"/>
    <w:rsid w:val="00185E3D"/>
    <w:rsid w:val="00185F3B"/>
    <w:rsid w:val="001860AA"/>
    <w:rsid w:val="001861FD"/>
    <w:rsid w:val="0018632D"/>
    <w:rsid w:val="00186A3F"/>
    <w:rsid w:val="00186F30"/>
    <w:rsid w:val="001870EA"/>
    <w:rsid w:val="00187287"/>
    <w:rsid w:val="001874BF"/>
    <w:rsid w:val="00187811"/>
    <w:rsid w:val="0018781C"/>
    <w:rsid w:val="00187D52"/>
    <w:rsid w:val="00187EBA"/>
    <w:rsid w:val="00190110"/>
    <w:rsid w:val="0019043C"/>
    <w:rsid w:val="001909FF"/>
    <w:rsid w:val="001912BC"/>
    <w:rsid w:val="00191818"/>
    <w:rsid w:val="00191982"/>
    <w:rsid w:val="001919D6"/>
    <w:rsid w:val="00191A8A"/>
    <w:rsid w:val="00191CEF"/>
    <w:rsid w:val="00192297"/>
    <w:rsid w:val="00192615"/>
    <w:rsid w:val="00192A19"/>
    <w:rsid w:val="00192B8C"/>
    <w:rsid w:val="00193C72"/>
    <w:rsid w:val="001966F5"/>
    <w:rsid w:val="001971A6"/>
    <w:rsid w:val="0019768D"/>
    <w:rsid w:val="0019788E"/>
    <w:rsid w:val="001A105B"/>
    <w:rsid w:val="001A1403"/>
    <w:rsid w:val="001A170F"/>
    <w:rsid w:val="001A19C8"/>
    <w:rsid w:val="001A2017"/>
    <w:rsid w:val="001A269E"/>
    <w:rsid w:val="001A28CA"/>
    <w:rsid w:val="001A3F46"/>
    <w:rsid w:val="001A423D"/>
    <w:rsid w:val="001A4805"/>
    <w:rsid w:val="001A4C25"/>
    <w:rsid w:val="001A528A"/>
    <w:rsid w:val="001A54C0"/>
    <w:rsid w:val="001A5790"/>
    <w:rsid w:val="001A581F"/>
    <w:rsid w:val="001A5B24"/>
    <w:rsid w:val="001A5E2F"/>
    <w:rsid w:val="001A60DA"/>
    <w:rsid w:val="001A6149"/>
    <w:rsid w:val="001A6304"/>
    <w:rsid w:val="001A6BF9"/>
    <w:rsid w:val="001A6EB1"/>
    <w:rsid w:val="001A71CD"/>
    <w:rsid w:val="001A7A06"/>
    <w:rsid w:val="001A7AD8"/>
    <w:rsid w:val="001A7BBC"/>
    <w:rsid w:val="001A7C7A"/>
    <w:rsid w:val="001A7EB4"/>
    <w:rsid w:val="001B0128"/>
    <w:rsid w:val="001B02B0"/>
    <w:rsid w:val="001B09F5"/>
    <w:rsid w:val="001B0B31"/>
    <w:rsid w:val="001B121D"/>
    <w:rsid w:val="001B13E4"/>
    <w:rsid w:val="001B2DF3"/>
    <w:rsid w:val="001B33AC"/>
    <w:rsid w:val="001B3495"/>
    <w:rsid w:val="001B38B9"/>
    <w:rsid w:val="001B3CB1"/>
    <w:rsid w:val="001B3D38"/>
    <w:rsid w:val="001B3E61"/>
    <w:rsid w:val="001B3F04"/>
    <w:rsid w:val="001B43F5"/>
    <w:rsid w:val="001B463F"/>
    <w:rsid w:val="001B4B26"/>
    <w:rsid w:val="001B4C13"/>
    <w:rsid w:val="001B61F4"/>
    <w:rsid w:val="001B6587"/>
    <w:rsid w:val="001B684A"/>
    <w:rsid w:val="001B6B04"/>
    <w:rsid w:val="001B6E88"/>
    <w:rsid w:val="001B7094"/>
    <w:rsid w:val="001B7D6A"/>
    <w:rsid w:val="001B7F38"/>
    <w:rsid w:val="001C001B"/>
    <w:rsid w:val="001C0D8A"/>
    <w:rsid w:val="001C0E8B"/>
    <w:rsid w:val="001C0F87"/>
    <w:rsid w:val="001C23F7"/>
    <w:rsid w:val="001C2652"/>
    <w:rsid w:val="001C2A14"/>
    <w:rsid w:val="001C2A35"/>
    <w:rsid w:val="001C30DC"/>
    <w:rsid w:val="001C361E"/>
    <w:rsid w:val="001C3959"/>
    <w:rsid w:val="001C47EC"/>
    <w:rsid w:val="001C4D31"/>
    <w:rsid w:val="001C5007"/>
    <w:rsid w:val="001C5166"/>
    <w:rsid w:val="001C5255"/>
    <w:rsid w:val="001C5931"/>
    <w:rsid w:val="001C5ED3"/>
    <w:rsid w:val="001C68DE"/>
    <w:rsid w:val="001C6923"/>
    <w:rsid w:val="001C6B26"/>
    <w:rsid w:val="001C6FF4"/>
    <w:rsid w:val="001C6FF9"/>
    <w:rsid w:val="001C711D"/>
    <w:rsid w:val="001C7544"/>
    <w:rsid w:val="001C7580"/>
    <w:rsid w:val="001C797D"/>
    <w:rsid w:val="001C79C3"/>
    <w:rsid w:val="001C7E84"/>
    <w:rsid w:val="001D008A"/>
    <w:rsid w:val="001D02BA"/>
    <w:rsid w:val="001D0664"/>
    <w:rsid w:val="001D077F"/>
    <w:rsid w:val="001D0F2B"/>
    <w:rsid w:val="001D0F8D"/>
    <w:rsid w:val="001D1E34"/>
    <w:rsid w:val="001D2399"/>
    <w:rsid w:val="001D26E5"/>
    <w:rsid w:val="001D2A08"/>
    <w:rsid w:val="001D30EF"/>
    <w:rsid w:val="001D31E5"/>
    <w:rsid w:val="001D326A"/>
    <w:rsid w:val="001D3419"/>
    <w:rsid w:val="001D39A5"/>
    <w:rsid w:val="001D3C0E"/>
    <w:rsid w:val="001D4357"/>
    <w:rsid w:val="001D579F"/>
    <w:rsid w:val="001D6501"/>
    <w:rsid w:val="001D695A"/>
    <w:rsid w:val="001D6A06"/>
    <w:rsid w:val="001D6E7A"/>
    <w:rsid w:val="001D6ECA"/>
    <w:rsid w:val="001D7299"/>
    <w:rsid w:val="001D72C9"/>
    <w:rsid w:val="001D7A14"/>
    <w:rsid w:val="001D7B38"/>
    <w:rsid w:val="001D7BCC"/>
    <w:rsid w:val="001E0000"/>
    <w:rsid w:val="001E017C"/>
    <w:rsid w:val="001E01B9"/>
    <w:rsid w:val="001E154B"/>
    <w:rsid w:val="001E1739"/>
    <w:rsid w:val="001E18EF"/>
    <w:rsid w:val="001E1A38"/>
    <w:rsid w:val="001E1E15"/>
    <w:rsid w:val="001E2293"/>
    <w:rsid w:val="001E2468"/>
    <w:rsid w:val="001E28B1"/>
    <w:rsid w:val="001E2ED8"/>
    <w:rsid w:val="001E3047"/>
    <w:rsid w:val="001E3085"/>
    <w:rsid w:val="001E31E2"/>
    <w:rsid w:val="001E3B3E"/>
    <w:rsid w:val="001E40CF"/>
    <w:rsid w:val="001E41E8"/>
    <w:rsid w:val="001E4C36"/>
    <w:rsid w:val="001E57A2"/>
    <w:rsid w:val="001E58D0"/>
    <w:rsid w:val="001E5A0F"/>
    <w:rsid w:val="001E5B5C"/>
    <w:rsid w:val="001E5CE0"/>
    <w:rsid w:val="001E6242"/>
    <w:rsid w:val="001E63D9"/>
    <w:rsid w:val="001E6E1B"/>
    <w:rsid w:val="001E7014"/>
    <w:rsid w:val="001E759C"/>
    <w:rsid w:val="001E7DE0"/>
    <w:rsid w:val="001F0204"/>
    <w:rsid w:val="001F054C"/>
    <w:rsid w:val="001F05E2"/>
    <w:rsid w:val="001F0AE2"/>
    <w:rsid w:val="001F0BDF"/>
    <w:rsid w:val="001F1182"/>
    <w:rsid w:val="001F134C"/>
    <w:rsid w:val="001F2023"/>
    <w:rsid w:val="001F282A"/>
    <w:rsid w:val="001F2ADC"/>
    <w:rsid w:val="001F2B23"/>
    <w:rsid w:val="001F3081"/>
    <w:rsid w:val="001F30D2"/>
    <w:rsid w:val="001F3A2B"/>
    <w:rsid w:val="001F3C14"/>
    <w:rsid w:val="001F3F29"/>
    <w:rsid w:val="001F45B3"/>
    <w:rsid w:val="001F4E7F"/>
    <w:rsid w:val="001F546A"/>
    <w:rsid w:val="001F5801"/>
    <w:rsid w:val="001F5879"/>
    <w:rsid w:val="001F5D06"/>
    <w:rsid w:val="001F6644"/>
    <w:rsid w:val="001F66ED"/>
    <w:rsid w:val="001F69E7"/>
    <w:rsid w:val="001F6EB9"/>
    <w:rsid w:val="001F6EBC"/>
    <w:rsid w:val="00200A83"/>
    <w:rsid w:val="00200B74"/>
    <w:rsid w:val="0020104C"/>
    <w:rsid w:val="002013C3"/>
    <w:rsid w:val="00201D1C"/>
    <w:rsid w:val="0020290B"/>
    <w:rsid w:val="00202953"/>
    <w:rsid w:val="00202961"/>
    <w:rsid w:val="00202D52"/>
    <w:rsid w:val="00203021"/>
    <w:rsid w:val="002031BC"/>
    <w:rsid w:val="00203271"/>
    <w:rsid w:val="00203E57"/>
    <w:rsid w:val="002042FB"/>
    <w:rsid w:val="00204587"/>
    <w:rsid w:val="0020471B"/>
    <w:rsid w:val="00205A32"/>
    <w:rsid w:val="00206108"/>
    <w:rsid w:val="00206183"/>
    <w:rsid w:val="00206505"/>
    <w:rsid w:val="002065D2"/>
    <w:rsid w:val="0020667F"/>
    <w:rsid w:val="002066AA"/>
    <w:rsid w:val="00206BAC"/>
    <w:rsid w:val="00206C5F"/>
    <w:rsid w:val="00207327"/>
    <w:rsid w:val="0020747F"/>
    <w:rsid w:val="00207787"/>
    <w:rsid w:val="00207C8D"/>
    <w:rsid w:val="00207EEC"/>
    <w:rsid w:val="00210B36"/>
    <w:rsid w:val="00211029"/>
    <w:rsid w:val="002113B2"/>
    <w:rsid w:val="00211877"/>
    <w:rsid w:val="00211B9F"/>
    <w:rsid w:val="00212113"/>
    <w:rsid w:val="002122D0"/>
    <w:rsid w:val="00212308"/>
    <w:rsid w:val="002125DB"/>
    <w:rsid w:val="00212CC9"/>
    <w:rsid w:val="00212F88"/>
    <w:rsid w:val="00213731"/>
    <w:rsid w:val="00213B1E"/>
    <w:rsid w:val="00213FE8"/>
    <w:rsid w:val="0021418D"/>
    <w:rsid w:val="0021437E"/>
    <w:rsid w:val="0021610D"/>
    <w:rsid w:val="002161A9"/>
    <w:rsid w:val="002166C5"/>
    <w:rsid w:val="0021682E"/>
    <w:rsid w:val="00216A3D"/>
    <w:rsid w:val="00216DC9"/>
    <w:rsid w:val="00217910"/>
    <w:rsid w:val="0022141E"/>
    <w:rsid w:val="00222057"/>
    <w:rsid w:val="00222370"/>
    <w:rsid w:val="002224D8"/>
    <w:rsid w:val="00222AF0"/>
    <w:rsid w:val="00223702"/>
    <w:rsid w:val="00223CCA"/>
    <w:rsid w:val="00223D11"/>
    <w:rsid w:val="002242DB"/>
    <w:rsid w:val="00224EF0"/>
    <w:rsid w:val="00224F97"/>
    <w:rsid w:val="0022532C"/>
    <w:rsid w:val="0022549C"/>
    <w:rsid w:val="00226261"/>
    <w:rsid w:val="002266C4"/>
    <w:rsid w:val="00226BC9"/>
    <w:rsid w:val="00226C6E"/>
    <w:rsid w:val="002272B8"/>
    <w:rsid w:val="00227793"/>
    <w:rsid w:val="00227D8D"/>
    <w:rsid w:val="00227E37"/>
    <w:rsid w:val="00230060"/>
    <w:rsid w:val="0023041B"/>
    <w:rsid w:val="00230716"/>
    <w:rsid w:val="00230838"/>
    <w:rsid w:val="00230D9C"/>
    <w:rsid w:val="0023119C"/>
    <w:rsid w:val="00232041"/>
    <w:rsid w:val="00232267"/>
    <w:rsid w:val="00232554"/>
    <w:rsid w:val="002328D8"/>
    <w:rsid w:val="00232FB9"/>
    <w:rsid w:val="002332E3"/>
    <w:rsid w:val="002334DA"/>
    <w:rsid w:val="0023394E"/>
    <w:rsid w:val="00233AF2"/>
    <w:rsid w:val="00233BA0"/>
    <w:rsid w:val="00233D6E"/>
    <w:rsid w:val="0023440D"/>
    <w:rsid w:val="00234591"/>
    <w:rsid w:val="002345D1"/>
    <w:rsid w:val="002348DE"/>
    <w:rsid w:val="00234B4B"/>
    <w:rsid w:val="00234DA4"/>
    <w:rsid w:val="00234DC7"/>
    <w:rsid w:val="00235509"/>
    <w:rsid w:val="00235EE4"/>
    <w:rsid w:val="002366E0"/>
    <w:rsid w:val="002368FD"/>
    <w:rsid w:val="00236D9D"/>
    <w:rsid w:val="0023757A"/>
    <w:rsid w:val="0023781A"/>
    <w:rsid w:val="00237900"/>
    <w:rsid w:val="002379CB"/>
    <w:rsid w:val="00237B56"/>
    <w:rsid w:val="00240170"/>
    <w:rsid w:val="00240651"/>
    <w:rsid w:val="00240921"/>
    <w:rsid w:val="00240A0A"/>
    <w:rsid w:val="00240F5D"/>
    <w:rsid w:val="002410A6"/>
    <w:rsid w:val="00241176"/>
    <w:rsid w:val="002413D7"/>
    <w:rsid w:val="00241BC0"/>
    <w:rsid w:val="002420FC"/>
    <w:rsid w:val="002427DD"/>
    <w:rsid w:val="00242E8C"/>
    <w:rsid w:val="002439FF"/>
    <w:rsid w:val="00243FCF"/>
    <w:rsid w:val="002440A7"/>
    <w:rsid w:val="00245581"/>
    <w:rsid w:val="00245F94"/>
    <w:rsid w:val="0024660E"/>
    <w:rsid w:val="00247910"/>
    <w:rsid w:val="00250222"/>
    <w:rsid w:val="002505BB"/>
    <w:rsid w:val="00250DBE"/>
    <w:rsid w:val="00250DED"/>
    <w:rsid w:val="00251876"/>
    <w:rsid w:val="002524A7"/>
    <w:rsid w:val="0025268D"/>
    <w:rsid w:val="0025290F"/>
    <w:rsid w:val="00252E2A"/>
    <w:rsid w:val="00253450"/>
    <w:rsid w:val="002535E2"/>
    <w:rsid w:val="0025379C"/>
    <w:rsid w:val="00253938"/>
    <w:rsid w:val="002539CA"/>
    <w:rsid w:val="00253E40"/>
    <w:rsid w:val="0025428D"/>
    <w:rsid w:val="002550BF"/>
    <w:rsid w:val="00255217"/>
    <w:rsid w:val="00255539"/>
    <w:rsid w:val="00255675"/>
    <w:rsid w:val="002558A7"/>
    <w:rsid w:val="00255AE4"/>
    <w:rsid w:val="00256095"/>
    <w:rsid w:val="002561F3"/>
    <w:rsid w:val="00256DA7"/>
    <w:rsid w:val="0025718A"/>
    <w:rsid w:val="002572AB"/>
    <w:rsid w:val="0026095E"/>
    <w:rsid w:val="002615E1"/>
    <w:rsid w:val="002616D1"/>
    <w:rsid w:val="00261925"/>
    <w:rsid w:val="002619CE"/>
    <w:rsid w:val="00261B44"/>
    <w:rsid w:val="0026228B"/>
    <w:rsid w:val="00262399"/>
    <w:rsid w:val="00262D2C"/>
    <w:rsid w:val="0026312A"/>
    <w:rsid w:val="002632E9"/>
    <w:rsid w:val="00263D77"/>
    <w:rsid w:val="00263EEE"/>
    <w:rsid w:val="0026475C"/>
    <w:rsid w:val="0026496F"/>
    <w:rsid w:val="002650F2"/>
    <w:rsid w:val="00265170"/>
    <w:rsid w:val="00265689"/>
    <w:rsid w:val="00265A45"/>
    <w:rsid w:val="00266015"/>
    <w:rsid w:val="00266898"/>
    <w:rsid w:val="00266FA7"/>
    <w:rsid w:val="00267581"/>
    <w:rsid w:val="002705A5"/>
    <w:rsid w:val="00270673"/>
    <w:rsid w:val="00270BF0"/>
    <w:rsid w:val="00270EC1"/>
    <w:rsid w:val="00270FE2"/>
    <w:rsid w:val="00271B68"/>
    <w:rsid w:val="00271C4E"/>
    <w:rsid w:val="00271DAF"/>
    <w:rsid w:val="00272662"/>
    <w:rsid w:val="00272A36"/>
    <w:rsid w:val="00272CD0"/>
    <w:rsid w:val="00273606"/>
    <w:rsid w:val="002737B6"/>
    <w:rsid w:val="00273E66"/>
    <w:rsid w:val="00274583"/>
    <w:rsid w:val="002745A1"/>
    <w:rsid w:val="002747CA"/>
    <w:rsid w:val="00274FAC"/>
    <w:rsid w:val="00275355"/>
    <w:rsid w:val="00275464"/>
    <w:rsid w:val="0027576E"/>
    <w:rsid w:val="00275FCA"/>
    <w:rsid w:val="00276762"/>
    <w:rsid w:val="00276BEC"/>
    <w:rsid w:val="00276ECA"/>
    <w:rsid w:val="0027729F"/>
    <w:rsid w:val="002779C0"/>
    <w:rsid w:val="00277F1E"/>
    <w:rsid w:val="002803F8"/>
    <w:rsid w:val="00280B98"/>
    <w:rsid w:val="00280CA3"/>
    <w:rsid w:val="00280F6E"/>
    <w:rsid w:val="002815BF"/>
    <w:rsid w:val="00281A26"/>
    <w:rsid w:val="00281AB4"/>
    <w:rsid w:val="002839E2"/>
    <w:rsid w:val="0028443A"/>
    <w:rsid w:val="00284988"/>
    <w:rsid w:val="00284C19"/>
    <w:rsid w:val="00284E3A"/>
    <w:rsid w:val="00284EB1"/>
    <w:rsid w:val="00285BDC"/>
    <w:rsid w:val="002864D5"/>
    <w:rsid w:val="002866EF"/>
    <w:rsid w:val="00286CAC"/>
    <w:rsid w:val="0028721C"/>
    <w:rsid w:val="0029021C"/>
    <w:rsid w:val="002903EA"/>
    <w:rsid w:val="0029108F"/>
    <w:rsid w:val="002914A1"/>
    <w:rsid w:val="00291885"/>
    <w:rsid w:val="00291D38"/>
    <w:rsid w:val="00292663"/>
    <w:rsid w:val="00292A89"/>
    <w:rsid w:val="002930E7"/>
    <w:rsid w:val="00294943"/>
    <w:rsid w:val="0029575A"/>
    <w:rsid w:val="0029635E"/>
    <w:rsid w:val="00296381"/>
    <w:rsid w:val="00296682"/>
    <w:rsid w:val="00296E92"/>
    <w:rsid w:val="0029729B"/>
    <w:rsid w:val="002976AC"/>
    <w:rsid w:val="0029784E"/>
    <w:rsid w:val="00297E1F"/>
    <w:rsid w:val="002A0044"/>
    <w:rsid w:val="002A03F0"/>
    <w:rsid w:val="002A0D94"/>
    <w:rsid w:val="002A0F68"/>
    <w:rsid w:val="002A186C"/>
    <w:rsid w:val="002A196D"/>
    <w:rsid w:val="002A1B25"/>
    <w:rsid w:val="002A2072"/>
    <w:rsid w:val="002A2816"/>
    <w:rsid w:val="002A2984"/>
    <w:rsid w:val="002A421F"/>
    <w:rsid w:val="002A427A"/>
    <w:rsid w:val="002A4901"/>
    <w:rsid w:val="002A4E02"/>
    <w:rsid w:val="002A51C7"/>
    <w:rsid w:val="002A561B"/>
    <w:rsid w:val="002A6176"/>
    <w:rsid w:val="002A6EC7"/>
    <w:rsid w:val="002A75F4"/>
    <w:rsid w:val="002A78F7"/>
    <w:rsid w:val="002A7983"/>
    <w:rsid w:val="002A7A3E"/>
    <w:rsid w:val="002B0730"/>
    <w:rsid w:val="002B0AC7"/>
    <w:rsid w:val="002B11AD"/>
    <w:rsid w:val="002B18CE"/>
    <w:rsid w:val="002B25A2"/>
    <w:rsid w:val="002B31BD"/>
    <w:rsid w:val="002B31DF"/>
    <w:rsid w:val="002B3251"/>
    <w:rsid w:val="002B32AE"/>
    <w:rsid w:val="002B4353"/>
    <w:rsid w:val="002B4D8F"/>
    <w:rsid w:val="002B4E66"/>
    <w:rsid w:val="002B518B"/>
    <w:rsid w:val="002B5ADB"/>
    <w:rsid w:val="002B5B30"/>
    <w:rsid w:val="002B5C39"/>
    <w:rsid w:val="002B5D3C"/>
    <w:rsid w:val="002B736A"/>
    <w:rsid w:val="002B78D0"/>
    <w:rsid w:val="002B7C68"/>
    <w:rsid w:val="002C031E"/>
    <w:rsid w:val="002C08A8"/>
    <w:rsid w:val="002C0CCF"/>
    <w:rsid w:val="002C10F1"/>
    <w:rsid w:val="002C1458"/>
    <w:rsid w:val="002C21C0"/>
    <w:rsid w:val="002C2220"/>
    <w:rsid w:val="002C23AE"/>
    <w:rsid w:val="002C2E66"/>
    <w:rsid w:val="002C3383"/>
    <w:rsid w:val="002C3679"/>
    <w:rsid w:val="002C447B"/>
    <w:rsid w:val="002C44AA"/>
    <w:rsid w:val="002C4E08"/>
    <w:rsid w:val="002C5FAD"/>
    <w:rsid w:val="002C66E2"/>
    <w:rsid w:val="002C6B01"/>
    <w:rsid w:val="002C7003"/>
    <w:rsid w:val="002C7416"/>
    <w:rsid w:val="002C7670"/>
    <w:rsid w:val="002D0452"/>
    <w:rsid w:val="002D1852"/>
    <w:rsid w:val="002D1C9A"/>
    <w:rsid w:val="002D1F9F"/>
    <w:rsid w:val="002D23B9"/>
    <w:rsid w:val="002D27F6"/>
    <w:rsid w:val="002D2EEA"/>
    <w:rsid w:val="002D32D4"/>
    <w:rsid w:val="002D43BE"/>
    <w:rsid w:val="002D4B06"/>
    <w:rsid w:val="002D4B67"/>
    <w:rsid w:val="002D4E45"/>
    <w:rsid w:val="002D4E92"/>
    <w:rsid w:val="002D4FB5"/>
    <w:rsid w:val="002D4FDC"/>
    <w:rsid w:val="002D565F"/>
    <w:rsid w:val="002D5D4D"/>
    <w:rsid w:val="002D6040"/>
    <w:rsid w:val="002D617A"/>
    <w:rsid w:val="002D63E5"/>
    <w:rsid w:val="002D6AA4"/>
    <w:rsid w:val="002D7231"/>
    <w:rsid w:val="002D78FD"/>
    <w:rsid w:val="002E01A6"/>
    <w:rsid w:val="002E04E1"/>
    <w:rsid w:val="002E0DF1"/>
    <w:rsid w:val="002E10BE"/>
    <w:rsid w:val="002E1765"/>
    <w:rsid w:val="002E1837"/>
    <w:rsid w:val="002E1974"/>
    <w:rsid w:val="002E1E2A"/>
    <w:rsid w:val="002E2A32"/>
    <w:rsid w:val="002E3197"/>
    <w:rsid w:val="002E36C3"/>
    <w:rsid w:val="002E474A"/>
    <w:rsid w:val="002E47C7"/>
    <w:rsid w:val="002E4CE5"/>
    <w:rsid w:val="002E5615"/>
    <w:rsid w:val="002E5C6C"/>
    <w:rsid w:val="002E5D47"/>
    <w:rsid w:val="002E5FFD"/>
    <w:rsid w:val="002E6D8D"/>
    <w:rsid w:val="002E7602"/>
    <w:rsid w:val="002E77E1"/>
    <w:rsid w:val="002E7F87"/>
    <w:rsid w:val="002F032C"/>
    <w:rsid w:val="002F042B"/>
    <w:rsid w:val="002F0AE2"/>
    <w:rsid w:val="002F0E9C"/>
    <w:rsid w:val="002F106E"/>
    <w:rsid w:val="002F1437"/>
    <w:rsid w:val="002F1F67"/>
    <w:rsid w:val="002F2DF6"/>
    <w:rsid w:val="002F350E"/>
    <w:rsid w:val="002F3517"/>
    <w:rsid w:val="002F36C4"/>
    <w:rsid w:val="002F3D91"/>
    <w:rsid w:val="002F3FA6"/>
    <w:rsid w:val="002F4225"/>
    <w:rsid w:val="002F54FE"/>
    <w:rsid w:val="002F5A4B"/>
    <w:rsid w:val="002F5CAF"/>
    <w:rsid w:val="002F6D94"/>
    <w:rsid w:val="002F7222"/>
    <w:rsid w:val="002F7994"/>
    <w:rsid w:val="002F7EA6"/>
    <w:rsid w:val="002F7F03"/>
    <w:rsid w:val="00300883"/>
    <w:rsid w:val="00300F73"/>
    <w:rsid w:val="003017A3"/>
    <w:rsid w:val="00301A44"/>
    <w:rsid w:val="003028E5"/>
    <w:rsid w:val="00302985"/>
    <w:rsid w:val="0030380E"/>
    <w:rsid w:val="00303D31"/>
    <w:rsid w:val="003042C3"/>
    <w:rsid w:val="003049A8"/>
    <w:rsid w:val="00304EA3"/>
    <w:rsid w:val="003053D0"/>
    <w:rsid w:val="00305FD6"/>
    <w:rsid w:val="0030622B"/>
    <w:rsid w:val="003076F3"/>
    <w:rsid w:val="00307984"/>
    <w:rsid w:val="00307E4A"/>
    <w:rsid w:val="00310D21"/>
    <w:rsid w:val="0031112F"/>
    <w:rsid w:val="00311458"/>
    <w:rsid w:val="00312F58"/>
    <w:rsid w:val="003131BE"/>
    <w:rsid w:val="003133DD"/>
    <w:rsid w:val="003147E3"/>
    <w:rsid w:val="00314918"/>
    <w:rsid w:val="00314EE4"/>
    <w:rsid w:val="003152A0"/>
    <w:rsid w:val="00315629"/>
    <w:rsid w:val="0031571A"/>
    <w:rsid w:val="00315A9B"/>
    <w:rsid w:val="00315D10"/>
    <w:rsid w:val="00315E7F"/>
    <w:rsid w:val="003161B2"/>
    <w:rsid w:val="00316CBE"/>
    <w:rsid w:val="003174A3"/>
    <w:rsid w:val="00317B31"/>
    <w:rsid w:val="003202C6"/>
    <w:rsid w:val="00320586"/>
    <w:rsid w:val="003209AD"/>
    <w:rsid w:val="00320B2F"/>
    <w:rsid w:val="00320DB0"/>
    <w:rsid w:val="003215B2"/>
    <w:rsid w:val="003215CB"/>
    <w:rsid w:val="003216CD"/>
    <w:rsid w:val="0032186A"/>
    <w:rsid w:val="003224B1"/>
    <w:rsid w:val="003226E3"/>
    <w:rsid w:val="00322AA8"/>
    <w:rsid w:val="00322E78"/>
    <w:rsid w:val="003230F4"/>
    <w:rsid w:val="00323BB5"/>
    <w:rsid w:val="00323D38"/>
    <w:rsid w:val="00323DC2"/>
    <w:rsid w:val="00324877"/>
    <w:rsid w:val="00325B47"/>
    <w:rsid w:val="00326117"/>
    <w:rsid w:val="0032615E"/>
    <w:rsid w:val="003261D3"/>
    <w:rsid w:val="00326676"/>
    <w:rsid w:val="0032714B"/>
    <w:rsid w:val="00327A86"/>
    <w:rsid w:val="00330932"/>
    <w:rsid w:val="00330E3E"/>
    <w:rsid w:val="00330EB2"/>
    <w:rsid w:val="00330F41"/>
    <w:rsid w:val="00331EB3"/>
    <w:rsid w:val="00331F67"/>
    <w:rsid w:val="003321F3"/>
    <w:rsid w:val="0033258E"/>
    <w:rsid w:val="00332CC4"/>
    <w:rsid w:val="00332E2A"/>
    <w:rsid w:val="00333F43"/>
    <w:rsid w:val="00333F9A"/>
    <w:rsid w:val="00335459"/>
    <w:rsid w:val="003356ED"/>
    <w:rsid w:val="00335D60"/>
    <w:rsid w:val="00335E2E"/>
    <w:rsid w:val="003365DE"/>
    <w:rsid w:val="003378F4"/>
    <w:rsid w:val="0033798A"/>
    <w:rsid w:val="0034005F"/>
    <w:rsid w:val="0034012D"/>
    <w:rsid w:val="0034071C"/>
    <w:rsid w:val="00340895"/>
    <w:rsid w:val="00341CB8"/>
    <w:rsid w:val="003423A8"/>
    <w:rsid w:val="003425C2"/>
    <w:rsid w:val="0034291C"/>
    <w:rsid w:val="00342CC8"/>
    <w:rsid w:val="003433DA"/>
    <w:rsid w:val="003435CC"/>
    <w:rsid w:val="00343B22"/>
    <w:rsid w:val="00343E84"/>
    <w:rsid w:val="00344114"/>
    <w:rsid w:val="003441C4"/>
    <w:rsid w:val="003441DB"/>
    <w:rsid w:val="003446FF"/>
    <w:rsid w:val="003447E8"/>
    <w:rsid w:val="0034495E"/>
    <w:rsid w:val="003449D7"/>
    <w:rsid w:val="00344CFB"/>
    <w:rsid w:val="00345354"/>
    <w:rsid w:val="003455D2"/>
    <w:rsid w:val="0034586F"/>
    <w:rsid w:val="003459D1"/>
    <w:rsid w:val="00345ED3"/>
    <w:rsid w:val="00345F68"/>
    <w:rsid w:val="003461D0"/>
    <w:rsid w:val="003467C6"/>
    <w:rsid w:val="003470E2"/>
    <w:rsid w:val="003473A8"/>
    <w:rsid w:val="00347A23"/>
    <w:rsid w:val="00347B55"/>
    <w:rsid w:val="003515DE"/>
    <w:rsid w:val="003525F7"/>
    <w:rsid w:val="00352812"/>
    <w:rsid w:val="00352F14"/>
    <w:rsid w:val="0035302A"/>
    <w:rsid w:val="00353759"/>
    <w:rsid w:val="00353A44"/>
    <w:rsid w:val="0035405E"/>
    <w:rsid w:val="003542B1"/>
    <w:rsid w:val="00355081"/>
    <w:rsid w:val="00355A19"/>
    <w:rsid w:val="003560F0"/>
    <w:rsid w:val="00357E38"/>
    <w:rsid w:val="00360551"/>
    <w:rsid w:val="00360B0C"/>
    <w:rsid w:val="00360C19"/>
    <w:rsid w:val="0036178E"/>
    <w:rsid w:val="00361C74"/>
    <w:rsid w:val="0036244D"/>
    <w:rsid w:val="00362B21"/>
    <w:rsid w:val="00362EAF"/>
    <w:rsid w:val="00363B54"/>
    <w:rsid w:val="00363C2A"/>
    <w:rsid w:val="0036424A"/>
    <w:rsid w:val="00364348"/>
    <w:rsid w:val="00364718"/>
    <w:rsid w:val="00364A58"/>
    <w:rsid w:val="003650C4"/>
    <w:rsid w:val="003654FB"/>
    <w:rsid w:val="0036584A"/>
    <w:rsid w:val="00365925"/>
    <w:rsid w:val="00365F9B"/>
    <w:rsid w:val="003662D5"/>
    <w:rsid w:val="0036730E"/>
    <w:rsid w:val="003673AD"/>
    <w:rsid w:val="0037018C"/>
    <w:rsid w:val="003701CC"/>
    <w:rsid w:val="00370300"/>
    <w:rsid w:val="00370432"/>
    <w:rsid w:val="00370733"/>
    <w:rsid w:val="0037098B"/>
    <w:rsid w:val="00371B09"/>
    <w:rsid w:val="00371B6A"/>
    <w:rsid w:val="003723A9"/>
    <w:rsid w:val="00372711"/>
    <w:rsid w:val="00372876"/>
    <w:rsid w:val="0037326C"/>
    <w:rsid w:val="00373A05"/>
    <w:rsid w:val="00373A9B"/>
    <w:rsid w:val="00373CB5"/>
    <w:rsid w:val="00373F27"/>
    <w:rsid w:val="00374107"/>
    <w:rsid w:val="00374157"/>
    <w:rsid w:val="00374B1B"/>
    <w:rsid w:val="00375762"/>
    <w:rsid w:val="003759A4"/>
    <w:rsid w:val="00376F41"/>
    <w:rsid w:val="0037768D"/>
    <w:rsid w:val="00377B1D"/>
    <w:rsid w:val="00377ECB"/>
    <w:rsid w:val="003805DF"/>
    <w:rsid w:val="003811A5"/>
    <w:rsid w:val="003814B1"/>
    <w:rsid w:val="00381CAC"/>
    <w:rsid w:val="003824C8"/>
    <w:rsid w:val="00382765"/>
    <w:rsid w:val="00383775"/>
    <w:rsid w:val="00383BFB"/>
    <w:rsid w:val="00384F2E"/>
    <w:rsid w:val="003855DA"/>
    <w:rsid w:val="0038563F"/>
    <w:rsid w:val="003857B0"/>
    <w:rsid w:val="00385B3D"/>
    <w:rsid w:val="00385C71"/>
    <w:rsid w:val="003862A7"/>
    <w:rsid w:val="0038639F"/>
    <w:rsid w:val="00386411"/>
    <w:rsid w:val="00387916"/>
    <w:rsid w:val="00387D8E"/>
    <w:rsid w:val="00390778"/>
    <w:rsid w:val="0039117E"/>
    <w:rsid w:val="003913CF"/>
    <w:rsid w:val="00392ABC"/>
    <w:rsid w:val="00392CCF"/>
    <w:rsid w:val="00392EB9"/>
    <w:rsid w:val="00392F79"/>
    <w:rsid w:val="00392FE6"/>
    <w:rsid w:val="00393836"/>
    <w:rsid w:val="0039403A"/>
    <w:rsid w:val="003945B0"/>
    <w:rsid w:val="0039496B"/>
    <w:rsid w:val="00394FBF"/>
    <w:rsid w:val="003951C7"/>
    <w:rsid w:val="00395207"/>
    <w:rsid w:val="00395560"/>
    <w:rsid w:val="0039592B"/>
    <w:rsid w:val="00395B9D"/>
    <w:rsid w:val="00395DBD"/>
    <w:rsid w:val="0039642D"/>
    <w:rsid w:val="003966DF"/>
    <w:rsid w:val="00397732"/>
    <w:rsid w:val="0039786B"/>
    <w:rsid w:val="0039795F"/>
    <w:rsid w:val="00397BB4"/>
    <w:rsid w:val="003A06D1"/>
    <w:rsid w:val="003A1142"/>
    <w:rsid w:val="003A12C5"/>
    <w:rsid w:val="003A1F74"/>
    <w:rsid w:val="003A2464"/>
    <w:rsid w:val="003A2AED"/>
    <w:rsid w:val="003A2E1C"/>
    <w:rsid w:val="003A2F98"/>
    <w:rsid w:val="003A36BE"/>
    <w:rsid w:val="003A39EC"/>
    <w:rsid w:val="003A39F5"/>
    <w:rsid w:val="003A4669"/>
    <w:rsid w:val="003A46EA"/>
    <w:rsid w:val="003A4DBD"/>
    <w:rsid w:val="003A50CE"/>
    <w:rsid w:val="003A58AA"/>
    <w:rsid w:val="003A66F9"/>
    <w:rsid w:val="003A6DC6"/>
    <w:rsid w:val="003A74AD"/>
    <w:rsid w:val="003A789B"/>
    <w:rsid w:val="003A7B44"/>
    <w:rsid w:val="003A7CB8"/>
    <w:rsid w:val="003A7E6F"/>
    <w:rsid w:val="003B0386"/>
    <w:rsid w:val="003B0488"/>
    <w:rsid w:val="003B095E"/>
    <w:rsid w:val="003B0B88"/>
    <w:rsid w:val="003B0C2C"/>
    <w:rsid w:val="003B1231"/>
    <w:rsid w:val="003B144E"/>
    <w:rsid w:val="003B1BF0"/>
    <w:rsid w:val="003B24D3"/>
    <w:rsid w:val="003B299E"/>
    <w:rsid w:val="003B2A0F"/>
    <w:rsid w:val="003B2D1F"/>
    <w:rsid w:val="003B3279"/>
    <w:rsid w:val="003B3330"/>
    <w:rsid w:val="003B3349"/>
    <w:rsid w:val="003B334A"/>
    <w:rsid w:val="003B3D41"/>
    <w:rsid w:val="003B4116"/>
    <w:rsid w:val="003B43DB"/>
    <w:rsid w:val="003B492F"/>
    <w:rsid w:val="003B4AA6"/>
    <w:rsid w:val="003B4EBA"/>
    <w:rsid w:val="003B51C7"/>
    <w:rsid w:val="003B5566"/>
    <w:rsid w:val="003B58A4"/>
    <w:rsid w:val="003B58AB"/>
    <w:rsid w:val="003B62F1"/>
    <w:rsid w:val="003B6450"/>
    <w:rsid w:val="003B65C1"/>
    <w:rsid w:val="003B693B"/>
    <w:rsid w:val="003B6AD6"/>
    <w:rsid w:val="003B6C72"/>
    <w:rsid w:val="003B78CB"/>
    <w:rsid w:val="003C0075"/>
    <w:rsid w:val="003C0EBD"/>
    <w:rsid w:val="003C1FA5"/>
    <w:rsid w:val="003C2520"/>
    <w:rsid w:val="003C285F"/>
    <w:rsid w:val="003C36A9"/>
    <w:rsid w:val="003C39B4"/>
    <w:rsid w:val="003C3B5C"/>
    <w:rsid w:val="003C3F21"/>
    <w:rsid w:val="003C44A1"/>
    <w:rsid w:val="003C476D"/>
    <w:rsid w:val="003C48CB"/>
    <w:rsid w:val="003C4965"/>
    <w:rsid w:val="003C5B8E"/>
    <w:rsid w:val="003C5DC2"/>
    <w:rsid w:val="003C631A"/>
    <w:rsid w:val="003C69F9"/>
    <w:rsid w:val="003C6AFA"/>
    <w:rsid w:val="003C6D6F"/>
    <w:rsid w:val="003C7506"/>
    <w:rsid w:val="003C7DF6"/>
    <w:rsid w:val="003C7F52"/>
    <w:rsid w:val="003D0D46"/>
    <w:rsid w:val="003D0D84"/>
    <w:rsid w:val="003D115A"/>
    <w:rsid w:val="003D165E"/>
    <w:rsid w:val="003D1D36"/>
    <w:rsid w:val="003D1EB8"/>
    <w:rsid w:val="003D2B21"/>
    <w:rsid w:val="003D30BC"/>
    <w:rsid w:val="003D3C5C"/>
    <w:rsid w:val="003D3DCE"/>
    <w:rsid w:val="003D404B"/>
    <w:rsid w:val="003D4DC8"/>
    <w:rsid w:val="003D503A"/>
    <w:rsid w:val="003D5C5C"/>
    <w:rsid w:val="003D5FD6"/>
    <w:rsid w:val="003D606D"/>
    <w:rsid w:val="003D6135"/>
    <w:rsid w:val="003D6A32"/>
    <w:rsid w:val="003D7480"/>
    <w:rsid w:val="003D764F"/>
    <w:rsid w:val="003D7BA4"/>
    <w:rsid w:val="003D7CC2"/>
    <w:rsid w:val="003D7D11"/>
    <w:rsid w:val="003E0161"/>
    <w:rsid w:val="003E03DC"/>
    <w:rsid w:val="003E0F30"/>
    <w:rsid w:val="003E11BB"/>
    <w:rsid w:val="003E153D"/>
    <w:rsid w:val="003E1972"/>
    <w:rsid w:val="003E1AFA"/>
    <w:rsid w:val="003E1C78"/>
    <w:rsid w:val="003E21DD"/>
    <w:rsid w:val="003E2396"/>
    <w:rsid w:val="003E3348"/>
    <w:rsid w:val="003E33B6"/>
    <w:rsid w:val="003E37F5"/>
    <w:rsid w:val="003E38BD"/>
    <w:rsid w:val="003E38D4"/>
    <w:rsid w:val="003E5AC4"/>
    <w:rsid w:val="003E5F34"/>
    <w:rsid w:val="003E604F"/>
    <w:rsid w:val="003E6509"/>
    <w:rsid w:val="003E68C7"/>
    <w:rsid w:val="003E6CBA"/>
    <w:rsid w:val="003E6EBA"/>
    <w:rsid w:val="003E75F1"/>
    <w:rsid w:val="003E7C01"/>
    <w:rsid w:val="003F09E5"/>
    <w:rsid w:val="003F1461"/>
    <w:rsid w:val="003F1F00"/>
    <w:rsid w:val="003F20D7"/>
    <w:rsid w:val="003F2A86"/>
    <w:rsid w:val="003F3162"/>
    <w:rsid w:val="003F31E9"/>
    <w:rsid w:val="003F3201"/>
    <w:rsid w:val="003F3C28"/>
    <w:rsid w:val="003F3DBA"/>
    <w:rsid w:val="003F4680"/>
    <w:rsid w:val="003F4F25"/>
    <w:rsid w:val="003F5020"/>
    <w:rsid w:val="003F52DF"/>
    <w:rsid w:val="003F5878"/>
    <w:rsid w:val="003F650B"/>
    <w:rsid w:val="003F6FC1"/>
    <w:rsid w:val="003F74A1"/>
    <w:rsid w:val="00400372"/>
    <w:rsid w:val="004004F7"/>
    <w:rsid w:val="00401728"/>
    <w:rsid w:val="0040198E"/>
    <w:rsid w:val="004023BF"/>
    <w:rsid w:val="0040296F"/>
    <w:rsid w:val="00402A34"/>
    <w:rsid w:val="00402B45"/>
    <w:rsid w:val="00402D73"/>
    <w:rsid w:val="004034F9"/>
    <w:rsid w:val="00403AFE"/>
    <w:rsid w:val="00403FC5"/>
    <w:rsid w:val="00404213"/>
    <w:rsid w:val="0040479B"/>
    <w:rsid w:val="00404B3C"/>
    <w:rsid w:val="00405039"/>
    <w:rsid w:val="004055D5"/>
    <w:rsid w:val="00405996"/>
    <w:rsid w:val="004066FC"/>
    <w:rsid w:val="004068C9"/>
    <w:rsid w:val="00406B99"/>
    <w:rsid w:val="0040704C"/>
    <w:rsid w:val="004074AB"/>
    <w:rsid w:val="00407692"/>
    <w:rsid w:val="00407A8A"/>
    <w:rsid w:val="00407B05"/>
    <w:rsid w:val="00407FDA"/>
    <w:rsid w:val="004104C0"/>
    <w:rsid w:val="004107A2"/>
    <w:rsid w:val="004108C0"/>
    <w:rsid w:val="00410C0B"/>
    <w:rsid w:val="00410D67"/>
    <w:rsid w:val="00411BF4"/>
    <w:rsid w:val="00411DA5"/>
    <w:rsid w:val="004121F2"/>
    <w:rsid w:val="00412F60"/>
    <w:rsid w:val="00412FD0"/>
    <w:rsid w:val="00413264"/>
    <w:rsid w:val="00413ADE"/>
    <w:rsid w:val="00413E59"/>
    <w:rsid w:val="0041400B"/>
    <w:rsid w:val="00414964"/>
    <w:rsid w:val="00415295"/>
    <w:rsid w:val="004154F2"/>
    <w:rsid w:val="0041557F"/>
    <w:rsid w:val="0041602C"/>
    <w:rsid w:val="00416C1F"/>
    <w:rsid w:val="00416CC1"/>
    <w:rsid w:val="00421884"/>
    <w:rsid w:val="00421DE3"/>
    <w:rsid w:val="00421FFB"/>
    <w:rsid w:val="00422628"/>
    <w:rsid w:val="0042307B"/>
    <w:rsid w:val="00423A0C"/>
    <w:rsid w:val="00423C3E"/>
    <w:rsid w:val="00423F4D"/>
    <w:rsid w:val="00424020"/>
    <w:rsid w:val="004240C7"/>
    <w:rsid w:val="004251CB"/>
    <w:rsid w:val="004263DB"/>
    <w:rsid w:val="00426467"/>
    <w:rsid w:val="00426B45"/>
    <w:rsid w:val="0042715B"/>
    <w:rsid w:val="004276CE"/>
    <w:rsid w:val="00427965"/>
    <w:rsid w:val="004306D0"/>
    <w:rsid w:val="004311E9"/>
    <w:rsid w:val="00431241"/>
    <w:rsid w:val="004318D6"/>
    <w:rsid w:val="00431DF2"/>
    <w:rsid w:val="00432B53"/>
    <w:rsid w:val="00433E6E"/>
    <w:rsid w:val="00434868"/>
    <w:rsid w:val="00434A92"/>
    <w:rsid w:val="0043516A"/>
    <w:rsid w:val="0043535F"/>
    <w:rsid w:val="004353F5"/>
    <w:rsid w:val="00435949"/>
    <w:rsid w:val="00435F6D"/>
    <w:rsid w:val="004361FF"/>
    <w:rsid w:val="0043638F"/>
    <w:rsid w:val="004369B6"/>
    <w:rsid w:val="00436BB2"/>
    <w:rsid w:val="00436EE3"/>
    <w:rsid w:val="00437367"/>
    <w:rsid w:val="004405A1"/>
    <w:rsid w:val="00440686"/>
    <w:rsid w:val="00440E3D"/>
    <w:rsid w:val="00441054"/>
    <w:rsid w:val="00441483"/>
    <w:rsid w:val="0044171B"/>
    <w:rsid w:val="0044185D"/>
    <w:rsid w:val="00441AAE"/>
    <w:rsid w:val="00441C65"/>
    <w:rsid w:val="00441E27"/>
    <w:rsid w:val="00441E34"/>
    <w:rsid w:val="004421F2"/>
    <w:rsid w:val="004423AD"/>
    <w:rsid w:val="00442825"/>
    <w:rsid w:val="00442C10"/>
    <w:rsid w:val="00442E3E"/>
    <w:rsid w:val="004431E5"/>
    <w:rsid w:val="00443806"/>
    <w:rsid w:val="004438BA"/>
    <w:rsid w:val="00443910"/>
    <w:rsid w:val="004442FD"/>
    <w:rsid w:val="00444423"/>
    <w:rsid w:val="00444BBA"/>
    <w:rsid w:val="00445660"/>
    <w:rsid w:val="004457D9"/>
    <w:rsid w:val="00445E66"/>
    <w:rsid w:val="004462E0"/>
    <w:rsid w:val="004463A3"/>
    <w:rsid w:val="004467B8"/>
    <w:rsid w:val="0044689F"/>
    <w:rsid w:val="004473D6"/>
    <w:rsid w:val="004501F8"/>
    <w:rsid w:val="00450CBE"/>
    <w:rsid w:val="00451964"/>
    <w:rsid w:val="00451AD2"/>
    <w:rsid w:val="00452DB2"/>
    <w:rsid w:val="00453A1B"/>
    <w:rsid w:val="00453E49"/>
    <w:rsid w:val="00453EB0"/>
    <w:rsid w:val="004540EA"/>
    <w:rsid w:val="004543FC"/>
    <w:rsid w:val="004549EA"/>
    <w:rsid w:val="00454C76"/>
    <w:rsid w:val="00454E6E"/>
    <w:rsid w:val="00454EDA"/>
    <w:rsid w:val="00454EEF"/>
    <w:rsid w:val="004550CA"/>
    <w:rsid w:val="00455ABF"/>
    <w:rsid w:val="004563DC"/>
    <w:rsid w:val="00456605"/>
    <w:rsid w:val="004566E1"/>
    <w:rsid w:val="00456920"/>
    <w:rsid w:val="004575DA"/>
    <w:rsid w:val="00457684"/>
    <w:rsid w:val="00460158"/>
    <w:rsid w:val="00460490"/>
    <w:rsid w:val="00461706"/>
    <w:rsid w:val="00461A2E"/>
    <w:rsid w:val="00461B97"/>
    <w:rsid w:val="00461C19"/>
    <w:rsid w:val="00461DCE"/>
    <w:rsid w:val="00461DE5"/>
    <w:rsid w:val="00462AAB"/>
    <w:rsid w:val="00462BD1"/>
    <w:rsid w:val="00462F74"/>
    <w:rsid w:val="00463302"/>
    <w:rsid w:val="00463351"/>
    <w:rsid w:val="004634E8"/>
    <w:rsid w:val="004639BF"/>
    <w:rsid w:val="0046406C"/>
    <w:rsid w:val="00464939"/>
    <w:rsid w:val="00464B45"/>
    <w:rsid w:val="0046500C"/>
    <w:rsid w:val="00465079"/>
    <w:rsid w:val="004653B4"/>
    <w:rsid w:val="00465459"/>
    <w:rsid w:val="00465FE0"/>
    <w:rsid w:val="004661B9"/>
    <w:rsid w:val="00466357"/>
    <w:rsid w:val="004669E1"/>
    <w:rsid w:val="004673C8"/>
    <w:rsid w:val="004678E9"/>
    <w:rsid w:val="00467A0B"/>
    <w:rsid w:val="00467B36"/>
    <w:rsid w:val="00470A11"/>
    <w:rsid w:val="00470E0D"/>
    <w:rsid w:val="00470E29"/>
    <w:rsid w:val="0047162C"/>
    <w:rsid w:val="00471AEE"/>
    <w:rsid w:val="00471DE5"/>
    <w:rsid w:val="004732FA"/>
    <w:rsid w:val="00473302"/>
    <w:rsid w:val="00474862"/>
    <w:rsid w:val="00474927"/>
    <w:rsid w:val="00474A2B"/>
    <w:rsid w:val="00475D37"/>
    <w:rsid w:val="00475E5C"/>
    <w:rsid w:val="00475F7F"/>
    <w:rsid w:val="00476EC5"/>
    <w:rsid w:val="00477099"/>
    <w:rsid w:val="004775B9"/>
    <w:rsid w:val="004775EC"/>
    <w:rsid w:val="00477E34"/>
    <w:rsid w:val="004800F6"/>
    <w:rsid w:val="00480B2F"/>
    <w:rsid w:val="00480BFD"/>
    <w:rsid w:val="00480DBF"/>
    <w:rsid w:val="00481313"/>
    <w:rsid w:val="004816C1"/>
    <w:rsid w:val="00481F71"/>
    <w:rsid w:val="00482632"/>
    <w:rsid w:val="004826AC"/>
    <w:rsid w:val="004827C2"/>
    <w:rsid w:val="004831D8"/>
    <w:rsid w:val="004838E3"/>
    <w:rsid w:val="00483CDD"/>
    <w:rsid w:val="00483F12"/>
    <w:rsid w:val="00483F98"/>
    <w:rsid w:val="00484145"/>
    <w:rsid w:val="004841EA"/>
    <w:rsid w:val="004845DE"/>
    <w:rsid w:val="004846F7"/>
    <w:rsid w:val="004851AF"/>
    <w:rsid w:val="004852EF"/>
    <w:rsid w:val="00485A7D"/>
    <w:rsid w:val="004864CC"/>
    <w:rsid w:val="00486AE7"/>
    <w:rsid w:val="00487503"/>
    <w:rsid w:val="004879E3"/>
    <w:rsid w:val="00487A97"/>
    <w:rsid w:val="004900CD"/>
    <w:rsid w:val="00490263"/>
    <w:rsid w:val="004902B7"/>
    <w:rsid w:val="00490371"/>
    <w:rsid w:val="00490559"/>
    <w:rsid w:val="00490E0B"/>
    <w:rsid w:val="0049108B"/>
    <w:rsid w:val="00491ED4"/>
    <w:rsid w:val="00493BEF"/>
    <w:rsid w:val="00493C12"/>
    <w:rsid w:val="0049430E"/>
    <w:rsid w:val="00494394"/>
    <w:rsid w:val="00495E34"/>
    <w:rsid w:val="00496855"/>
    <w:rsid w:val="00496DDE"/>
    <w:rsid w:val="00496DF4"/>
    <w:rsid w:val="00497079"/>
    <w:rsid w:val="00497742"/>
    <w:rsid w:val="004978DD"/>
    <w:rsid w:val="00497BAE"/>
    <w:rsid w:val="004A06E0"/>
    <w:rsid w:val="004A0BA7"/>
    <w:rsid w:val="004A0E36"/>
    <w:rsid w:val="004A1AA1"/>
    <w:rsid w:val="004A24BF"/>
    <w:rsid w:val="004A38FB"/>
    <w:rsid w:val="004A4FE4"/>
    <w:rsid w:val="004A5619"/>
    <w:rsid w:val="004A5993"/>
    <w:rsid w:val="004A638F"/>
    <w:rsid w:val="004A71C9"/>
    <w:rsid w:val="004A7391"/>
    <w:rsid w:val="004A7DE7"/>
    <w:rsid w:val="004B0090"/>
    <w:rsid w:val="004B08A5"/>
    <w:rsid w:val="004B0A10"/>
    <w:rsid w:val="004B11A9"/>
    <w:rsid w:val="004B1549"/>
    <w:rsid w:val="004B165E"/>
    <w:rsid w:val="004B1791"/>
    <w:rsid w:val="004B1E7B"/>
    <w:rsid w:val="004B2B25"/>
    <w:rsid w:val="004B3905"/>
    <w:rsid w:val="004B4785"/>
    <w:rsid w:val="004B4912"/>
    <w:rsid w:val="004B4B44"/>
    <w:rsid w:val="004B4C92"/>
    <w:rsid w:val="004B5114"/>
    <w:rsid w:val="004B5376"/>
    <w:rsid w:val="004B55C9"/>
    <w:rsid w:val="004B5CEF"/>
    <w:rsid w:val="004B60FA"/>
    <w:rsid w:val="004B643C"/>
    <w:rsid w:val="004B6586"/>
    <w:rsid w:val="004B6CF5"/>
    <w:rsid w:val="004B7418"/>
    <w:rsid w:val="004B7760"/>
    <w:rsid w:val="004B78DB"/>
    <w:rsid w:val="004B7CCF"/>
    <w:rsid w:val="004C02A1"/>
    <w:rsid w:val="004C0502"/>
    <w:rsid w:val="004C0941"/>
    <w:rsid w:val="004C0942"/>
    <w:rsid w:val="004C0C22"/>
    <w:rsid w:val="004C1020"/>
    <w:rsid w:val="004C14FD"/>
    <w:rsid w:val="004C1C71"/>
    <w:rsid w:val="004C1DCD"/>
    <w:rsid w:val="004C2BD3"/>
    <w:rsid w:val="004C2C7D"/>
    <w:rsid w:val="004C2DEF"/>
    <w:rsid w:val="004C2ED9"/>
    <w:rsid w:val="004C3234"/>
    <w:rsid w:val="004C325F"/>
    <w:rsid w:val="004C38F7"/>
    <w:rsid w:val="004C3E44"/>
    <w:rsid w:val="004C4162"/>
    <w:rsid w:val="004C4533"/>
    <w:rsid w:val="004C4669"/>
    <w:rsid w:val="004C4966"/>
    <w:rsid w:val="004C4D46"/>
    <w:rsid w:val="004C5110"/>
    <w:rsid w:val="004C562C"/>
    <w:rsid w:val="004C574A"/>
    <w:rsid w:val="004C5A6D"/>
    <w:rsid w:val="004C5ED6"/>
    <w:rsid w:val="004C70B0"/>
    <w:rsid w:val="004C7279"/>
    <w:rsid w:val="004C73BC"/>
    <w:rsid w:val="004D0238"/>
    <w:rsid w:val="004D02F8"/>
    <w:rsid w:val="004D054F"/>
    <w:rsid w:val="004D185E"/>
    <w:rsid w:val="004D1A51"/>
    <w:rsid w:val="004D27BF"/>
    <w:rsid w:val="004D2FD5"/>
    <w:rsid w:val="004D2FF8"/>
    <w:rsid w:val="004D4291"/>
    <w:rsid w:val="004D4490"/>
    <w:rsid w:val="004D4F17"/>
    <w:rsid w:val="004D59C5"/>
    <w:rsid w:val="004D5BEF"/>
    <w:rsid w:val="004D5DFA"/>
    <w:rsid w:val="004D6565"/>
    <w:rsid w:val="004D6745"/>
    <w:rsid w:val="004D6B8A"/>
    <w:rsid w:val="004D6E1E"/>
    <w:rsid w:val="004D7850"/>
    <w:rsid w:val="004D7944"/>
    <w:rsid w:val="004E05FE"/>
    <w:rsid w:val="004E0B17"/>
    <w:rsid w:val="004E0E4F"/>
    <w:rsid w:val="004E0F74"/>
    <w:rsid w:val="004E16C8"/>
    <w:rsid w:val="004E1E69"/>
    <w:rsid w:val="004E2471"/>
    <w:rsid w:val="004E34CE"/>
    <w:rsid w:val="004E353F"/>
    <w:rsid w:val="004E445F"/>
    <w:rsid w:val="004E47A5"/>
    <w:rsid w:val="004E49E6"/>
    <w:rsid w:val="004E4E09"/>
    <w:rsid w:val="004E529D"/>
    <w:rsid w:val="004E5D41"/>
    <w:rsid w:val="004E6414"/>
    <w:rsid w:val="004E64A1"/>
    <w:rsid w:val="004E68DC"/>
    <w:rsid w:val="004E6AA3"/>
    <w:rsid w:val="004E70AD"/>
    <w:rsid w:val="004E7FC1"/>
    <w:rsid w:val="004F0423"/>
    <w:rsid w:val="004F309F"/>
    <w:rsid w:val="004F3814"/>
    <w:rsid w:val="004F5106"/>
    <w:rsid w:val="004F53D2"/>
    <w:rsid w:val="004F59AC"/>
    <w:rsid w:val="004F59B0"/>
    <w:rsid w:val="004F5CE2"/>
    <w:rsid w:val="004F5F5F"/>
    <w:rsid w:val="004F6376"/>
    <w:rsid w:val="004F6565"/>
    <w:rsid w:val="004F6818"/>
    <w:rsid w:val="004F69C5"/>
    <w:rsid w:val="004F6B30"/>
    <w:rsid w:val="005009FB"/>
    <w:rsid w:val="00500F2B"/>
    <w:rsid w:val="005011AA"/>
    <w:rsid w:val="005012FB"/>
    <w:rsid w:val="0050177F"/>
    <w:rsid w:val="00501DDC"/>
    <w:rsid w:val="00501ED5"/>
    <w:rsid w:val="0050281A"/>
    <w:rsid w:val="00502C8C"/>
    <w:rsid w:val="00503774"/>
    <w:rsid w:val="00503930"/>
    <w:rsid w:val="00503E4D"/>
    <w:rsid w:val="005042F8"/>
    <w:rsid w:val="005045FB"/>
    <w:rsid w:val="00504725"/>
    <w:rsid w:val="00504B66"/>
    <w:rsid w:val="00504CA3"/>
    <w:rsid w:val="00505472"/>
    <w:rsid w:val="005054C6"/>
    <w:rsid w:val="00505695"/>
    <w:rsid w:val="00505B71"/>
    <w:rsid w:val="00505DCC"/>
    <w:rsid w:val="00506567"/>
    <w:rsid w:val="005068DB"/>
    <w:rsid w:val="00507A61"/>
    <w:rsid w:val="00507A72"/>
    <w:rsid w:val="00512BD5"/>
    <w:rsid w:val="00512D31"/>
    <w:rsid w:val="005131E1"/>
    <w:rsid w:val="00513760"/>
    <w:rsid w:val="00513FB5"/>
    <w:rsid w:val="00514252"/>
    <w:rsid w:val="0051496C"/>
    <w:rsid w:val="00514F46"/>
    <w:rsid w:val="0051533D"/>
    <w:rsid w:val="00515960"/>
    <w:rsid w:val="00516578"/>
    <w:rsid w:val="00516B44"/>
    <w:rsid w:val="00516BC2"/>
    <w:rsid w:val="00516BCC"/>
    <w:rsid w:val="00517713"/>
    <w:rsid w:val="00520202"/>
    <w:rsid w:val="005214B4"/>
    <w:rsid w:val="00521530"/>
    <w:rsid w:val="00521996"/>
    <w:rsid w:val="005219AA"/>
    <w:rsid w:val="00521B17"/>
    <w:rsid w:val="00521F05"/>
    <w:rsid w:val="00522A9B"/>
    <w:rsid w:val="00522DC4"/>
    <w:rsid w:val="00522FE3"/>
    <w:rsid w:val="00523688"/>
    <w:rsid w:val="00523C11"/>
    <w:rsid w:val="00524497"/>
    <w:rsid w:val="005246DA"/>
    <w:rsid w:val="005247D8"/>
    <w:rsid w:val="00524C56"/>
    <w:rsid w:val="00524D96"/>
    <w:rsid w:val="00524DD5"/>
    <w:rsid w:val="00524DE0"/>
    <w:rsid w:val="00524DF7"/>
    <w:rsid w:val="00524F06"/>
    <w:rsid w:val="005255F1"/>
    <w:rsid w:val="00525A3B"/>
    <w:rsid w:val="00526D12"/>
    <w:rsid w:val="00526EBC"/>
    <w:rsid w:val="00527579"/>
    <w:rsid w:val="0052798C"/>
    <w:rsid w:val="005301A4"/>
    <w:rsid w:val="00530DA9"/>
    <w:rsid w:val="00530FF2"/>
    <w:rsid w:val="00531195"/>
    <w:rsid w:val="00531892"/>
    <w:rsid w:val="00531DEE"/>
    <w:rsid w:val="0053213D"/>
    <w:rsid w:val="0053280E"/>
    <w:rsid w:val="00532E4E"/>
    <w:rsid w:val="00532EA8"/>
    <w:rsid w:val="005338B3"/>
    <w:rsid w:val="00533E95"/>
    <w:rsid w:val="00534AE6"/>
    <w:rsid w:val="00534B97"/>
    <w:rsid w:val="00535185"/>
    <w:rsid w:val="00535217"/>
    <w:rsid w:val="005354A2"/>
    <w:rsid w:val="00535635"/>
    <w:rsid w:val="00535C83"/>
    <w:rsid w:val="00536126"/>
    <w:rsid w:val="00536D11"/>
    <w:rsid w:val="0053779D"/>
    <w:rsid w:val="00537910"/>
    <w:rsid w:val="00537A0F"/>
    <w:rsid w:val="00537B45"/>
    <w:rsid w:val="00540F21"/>
    <w:rsid w:val="0054168A"/>
    <w:rsid w:val="00542634"/>
    <w:rsid w:val="00542CC9"/>
    <w:rsid w:val="005431D8"/>
    <w:rsid w:val="00543E11"/>
    <w:rsid w:val="00543F2A"/>
    <w:rsid w:val="005441A6"/>
    <w:rsid w:val="00544AE5"/>
    <w:rsid w:val="00544C7A"/>
    <w:rsid w:val="00544CA4"/>
    <w:rsid w:val="005450AD"/>
    <w:rsid w:val="00545613"/>
    <w:rsid w:val="00545BD2"/>
    <w:rsid w:val="00546AAB"/>
    <w:rsid w:val="00546AD4"/>
    <w:rsid w:val="00546BFB"/>
    <w:rsid w:val="005472A5"/>
    <w:rsid w:val="005474D6"/>
    <w:rsid w:val="00547DDC"/>
    <w:rsid w:val="005509D1"/>
    <w:rsid w:val="005510E1"/>
    <w:rsid w:val="00551810"/>
    <w:rsid w:val="0055198B"/>
    <w:rsid w:val="005522D9"/>
    <w:rsid w:val="005525D1"/>
    <w:rsid w:val="005528F9"/>
    <w:rsid w:val="00552ADD"/>
    <w:rsid w:val="00552B34"/>
    <w:rsid w:val="00553243"/>
    <w:rsid w:val="0055368D"/>
    <w:rsid w:val="00553784"/>
    <w:rsid w:val="00554872"/>
    <w:rsid w:val="005561D6"/>
    <w:rsid w:val="00556EE1"/>
    <w:rsid w:val="00557875"/>
    <w:rsid w:val="00557EBA"/>
    <w:rsid w:val="005604E5"/>
    <w:rsid w:val="00560B73"/>
    <w:rsid w:val="00560ED5"/>
    <w:rsid w:val="005611C9"/>
    <w:rsid w:val="0056138A"/>
    <w:rsid w:val="00562723"/>
    <w:rsid w:val="005627A4"/>
    <w:rsid w:val="005627C7"/>
    <w:rsid w:val="00562882"/>
    <w:rsid w:val="005633B3"/>
    <w:rsid w:val="00563414"/>
    <w:rsid w:val="00564010"/>
    <w:rsid w:val="0056407C"/>
    <w:rsid w:val="0056407D"/>
    <w:rsid w:val="005644A8"/>
    <w:rsid w:val="005645EA"/>
    <w:rsid w:val="00565151"/>
    <w:rsid w:val="00565334"/>
    <w:rsid w:val="0056535D"/>
    <w:rsid w:val="0056599D"/>
    <w:rsid w:val="005659EA"/>
    <w:rsid w:val="00565BCC"/>
    <w:rsid w:val="00565FA4"/>
    <w:rsid w:val="00566334"/>
    <w:rsid w:val="00566524"/>
    <w:rsid w:val="00566FBE"/>
    <w:rsid w:val="005675D1"/>
    <w:rsid w:val="005702BE"/>
    <w:rsid w:val="00570DAC"/>
    <w:rsid w:val="00570FF6"/>
    <w:rsid w:val="00571252"/>
    <w:rsid w:val="005715B3"/>
    <w:rsid w:val="00571932"/>
    <w:rsid w:val="00571FE1"/>
    <w:rsid w:val="0057211C"/>
    <w:rsid w:val="0057295E"/>
    <w:rsid w:val="00572A94"/>
    <w:rsid w:val="00572EF5"/>
    <w:rsid w:val="00573A7E"/>
    <w:rsid w:val="00573C07"/>
    <w:rsid w:val="00573D61"/>
    <w:rsid w:val="00574739"/>
    <w:rsid w:val="00574B6F"/>
    <w:rsid w:val="00574CE4"/>
    <w:rsid w:val="00575A43"/>
    <w:rsid w:val="00575BEA"/>
    <w:rsid w:val="0057636D"/>
    <w:rsid w:val="005764B3"/>
    <w:rsid w:val="00576686"/>
    <w:rsid w:val="005768A3"/>
    <w:rsid w:val="00576E25"/>
    <w:rsid w:val="00577297"/>
    <w:rsid w:val="00577688"/>
    <w:rsid w:val="00580167"/>
    <w:rsid w:val="00580EC1"/>
    <w:rsid w:val="00580FF7"/>
    <w:rsid w:val="005810ED"/>
    <w:rsid w:val="005813D0"/>
    <w:rsid w:val="005825F7"/>
    <w:rsid w:val="00582666"/>
    <w:rsid w:val="00582A16"/>
    <w:rsid w:val="00582E2D"/>
    <w:rsid w:val="0058317A"/>
    <w:rsid w:val="005841C2"/>
    <w:rsid w:val="0058497B"/>
    <w:rsid w:val="00585876"/>
    <w:rsid w:val="00585BDF"/>
    <w:rsid w:val="0058613A"/>
    <w:rsid w:val="00586DC1"/>
    <w:rsid w:val="00586FD0"/>
    <w:rsid w:val="005879DD"/>
    <w:rsid w:val="00587D25"/>
    <w:rsid w:val="00587EB8"/>
    <w:rsid w:val="00587ECA"/>
    <w:rsid w:val="00590BAB"/>
    <w:rsid w:val="00590E57"/>
    <w:rsid w:val="00591F32"/>
    <w:rsid w:val="00592188"/>
    <w:rsid w:val="005926D8"/>
    <w:rsid w:val="005934D4"/>
    <w:rsid w:val="00593585"/>
    <w:rsid w:val="00593636"/>
    <w:rsid w:val="0059399D"/>
    <w:rsid w:val="00593C99"/>
    <w:rsid w:val="0059480D"/>
    <w:rsid w:val="00594912"/>
    <w:rsid w:val="005950EE"/>
    <w:rsid w:val="0059524C"/>
    <w:rsid w:val="00595363"/>
    <w:rsid w:val="00596502"/>
    <w:rsid w:val="005965F4"/>
    <w:rsid w:val="00596F00"/>
    <w:rsid w:val="0059743A"/>
    <w:rsid w:val="00597791"/>
    <w:rsid w:val="00597DDA"/>
    <w:rsid w:val="00597F44"/>
    <w:rsid w:val="005A0497"/>
    <w:rsid w:val="005A11A1"/>
    <w:rsid w:val="005A1251"/>
    <w:rsid w:val="005A1A53"/>
    <w:rsid w:val="005A1A8A"/>
    <w:rsid w:val="005A1B5A"/>
    <w:rsid w:val="005A272A"/>
    <w:rsid w:val="005A2B0A"/>
    <w:rsid w:val="005A2DE3"/>
    <w:rsid w:val="005A3609"/>
    <w:rsid w:val="005A3FD7"/>
    <w:rsid w:val="005A41E7"/>
    <w:rsid w:val="005A4510"/>
    <w:rsid w:val="005A48E7"/>
    <w:rsid w:val="005A5135"/>
    <w:rsid w:val="005A5451"/>
    <w:rsid w:val="005A698B"/>
    <w:rsid w:val="005A6A10"/>
    <w:rsid w:val="005A6C21"/>
    <w:rsid w:val="005A6E4E"/>
    <w:rsid w:val="005A71B5"/>
    <w:rsid w:val="005A7272"/>
    <w:rsid w:val="005A72CE"/>
    <w:rsid w:val="005A7B23"/>
    <w:rsid w:val="005B01EB"/>
    <w:rsid w:val="005B0A98"/>
    <w:rsid w:val="005B184F"/>
    <w:rsid w:val="005B1973"/>
    <w:rsid w:val="005B1B70"/>
    <w:rsid w:val="005B25E6"/>
    <w:rsid w:val="005B29CB"/>
    <w:rsid w:val="005B29E3"/>
    <w:rsid w:val="005B2F5C"/>
    <w:rsid w:val="005B3E01"/>
    <w:rsid w:val="005B4A01"/>
    <w:rsid w:val="005B6894"/>
    <w:rsid w:val="005B6D72"/>
    <w:rsid w:val="005B6E75"/>
    <w:rsid w:val="005B7A2B"/>
    <w:rsid w:val="005B7F60"/>
    <w:rsid w:val="005C012B"/>
    <w:rsid w:val="005C040E"/>
    <w:rsid w:val="005C06AB"/>
    <w:rsid w:val="005C0704"/>
    <w:rsid w:val="005C152C"/>
    <w:rsid w:val="005C303E"/>
    <w:rsid w:val="005C3464"/>
    <w:rsid w:val="005C40CE"/>
    <w:rsid w:val="005C4119"/>
    <w:rsid w:val="005C50D1"/>
    <w:rsid w:val="005C54DF"/>
    <w:rsid w:val="005C5709"/>
    <w:rsid w:val="005C5AE2"/>
    <w:rsid w:val="005C5DAB"/>
    <w:rsid w:val="005C6922"/>
    <w:rsid w:val="005C6CD8"/>
    <w:rsid w:val="005C7418"/>
    <w:rsid w:val="005C7613"/>
    <w:rsid w:val="005C77F5"/>
    <w:rsid w:val="005C79E4"/>
    <w:rsid w:val="005C7AFA"/>
    <w:rsid w:val="005C7EA9"/>
    <w:rsid w:val="005D02AE"/>
    <w:rsid w:val="005D0CB1"/>
    <w:rsid w:val="005D1669"/>
    <w:rsid w:val="005D19C4"/>
    <w:rsid w:val="005D1B17"/>
    <w:rsid w:val="005D1CEE"/>
    <w:rsid w:val="005D1D9F"/>
    <w:rsid w:val="005D1FC7"/>
    <w:rsid w:val="005D2007"/>
    <w:rsid w:val="005D2425"/>
    <w:rsid w:val="005D2689"/>
    <w:rsid w:val="005D2749"/>
    <w:rsid w:val="005D3A8E"/>
    <w:rsid w:val="005D400F"/>
    <w:rsid w:val="005D521D"/>
    <w:rsid w:val="005D5272"/>
    <w:rsid w:val="005D576D"/>
    <w:rsid w:val="005D584D"/>
    <w:rsid w:val="005D5AC1"/>
    <w:rsid w:val="005D5BCB"/>
    <w:rsid w:val="005D5F14"/>
    <w:rsid w:val="005D65D7"/>
    <w:rsid w:val="005D664C"/>
    <w:rsid w:val="005D682C"/>
    <w:rsid w:val="005D6D9B"/>
    <w:rsid w:val="005D6E9D"/>
    <w:rsid w:val="005D7A45"/>
    <w:rsid w:val="005D7AB3"/>
    <w:rsid w:val="005E00A1"/>
    <w:rsid w:val="005E11A2"/>
    <w:rsid w:val="005E229D"/>
    <w:rsid w:val="005E232D"/>
    <w:rsid w:val="005E295D"/>
    <w:rsid w:val="005E2B3D"/>
    <w:rsid w:val="005E38B2"/>
    <w:rsid w:val="005E3E06"/>
    <w:rsid w:val="005E3ED4"/>
    <w:rsid w:val="005E4164"/>
    <w:rsid w:val="005E4169"/>
    <w:rsid w:val="005E4200"/>
    <w:rsid w:val="005E4486"/>
    <w:rsid w:val="005E49AA"/>
    <w:rsid w:val="005E4A49"/>
    <w:rsid w:val="005E4DFB"/>
    <w:rsid w:val="005E4E19"/>
    <w:rsid w:val="005E5071"/>
    <w:rsid w:val="005E536E"/>
    <w:rsid w:val="005E54A8"/>
    <w:rsid w:val="005E57F4"/>
    <w:rsid w:val="005E580C"/>
    <w:rsid w:val="005E584B"/>
    <w:rsid w:val="005E61A2"/>
    <w:rsid w:val="005E6317"/>
    <w:rsid w:val="005E674D"/>
    <w:rsid w:val="005E6AFF"/>
    <w:rsid w:val="005E6C9C"/>
    <w:rsid w:val="005E71CD"/>
    <w:rsid w:val="005E7B27"/>
    <w:rsid w:val="005F0650"/>
    <w:rsid w:val="005F0F5F"/>
    <w:rsid w:val="005F0FEF"/>
    <w:rsid w:val="005F13FE"/>
    <w:rsid w:val="005F145F"/>
    <w:rsid w:val="005F1B29"/>
    <w:rsid w:val="005F2EAF"/>
    <w:rsid w:val="005F30B7"/>
    <w:rsid w:val="005F3268"/>
    <w:rsid w:val="005F3B71"/>
    <w:rsid w:val="005F3C63"/>
    <w:rsid w:val="005F431D"/>
    <w:rsid w:val="005F51F9"/>
    <w:rsid w:val="005F68B6"/>
    <w:rsid w:val="005F74DA"/>
    <w:rsid w:val="005F7D6B"/>
    <w:rsid w:val="006001AD"/>
    <w:rsid w:val="006001CC"/>
    <w:rsid w:val="0060036E"/>
    <w:rsid w:val="0060067E"/>
    <w:rsid w:val="00600833"/>
    <w:rsid w:val="00600928"/>
    <w:rsid w:val="00600E71"/>
    <w:rsid w:val="00601073"/>
    <w:rsid w:val="006010F2"/>
    <w:rsid w:val="0060192C"/>
    <w:rsid w:val="00602003"/>
    <w:rsid w:val="006022B8"/>
    <w:rsid w:val="0060248E"/>
    <w:rsid w:val="00602B51"/>
    <w:rsid w:val="0060318E"/>
    <w:rsid w:val="0060331A"/>
    <w:rsid w:val="00603921"/>
    <w:rsid w:val="00605266"/>
    <w:rsid w:val="0060591A"/>
    <w:rsid w:val="00605D37"/>
    <w:rsid w:val="00605D45"/>
    <w:rsid w:val="0060618B"/>
    <w:rsid w:val="0060638D"/>
    <w:rsid w:val="006066D4"/>
    <w:rsid w:val="00606B66"/>
    <w:rsid w:val="00606C47"/>
    <w:rsid w:val="0060723F"/>
    <w:rsid w:val="00607ED4"/>
    <w:rsid w:val="00610B49"/>
    <w:rsid w:val="00610CA8"/>
    <w:rsid w:val="006114B8"/>
    <w:rsid w:val="0061151E"/>
    <w:rsid w:val="0061153C"/>
    <w:rsid w:val="0061211D"/>
    <w:rsid w:val="006121E5"/>
    <w:rsid w:val="00612877"/>
    <w:rsid w:val="006128FC"/>
    <w:rsid w:val="00612A33"/>
    <w:rsid w:val="00612C17"/>
    <w:rsid w:val="00612E7D"/>
    <w:rsid w:val="00612FE2"/>
    <w:rsid w:val="00613404"/>
    <w:rsid w:val="00613D98"/>
    <w:rsid w:val="006147C1"/>
    <w:rsid w:val="00615658"/>
    <w:rsid w:val="00615C0E"/>
    <w:rsid w:val="006163FF"/>
    <w:rsid w:val="00616900"/>
    <w:rsid w:val="00616A9C"/>
    <w:rsid w:val="00616DFB"/>
    <w:rsid w:val="00617A3F"/>
    <w:rsid w:val="00617C4E"/>
    <w:rsid w:val="00617FFE"/>
    <w:rsid w:val="0062047B"/>
    <w:rsid w:val="006207B9"/>
    <w:rsid w:val="006208B4"/>
    <w:rsid w:val="006208C8"/>
    <w:rsid w:val="00620B53"/>
    <w:rsid w:val="00620B97"/>
    <w:rsid w:val="00621CC4"/>
    <w:rsid w:val="00621D3B"/>
    <w:rsid w:val="00622014"/>
    <w:rsid w:val="00622432"/>
    <w:rsid w:val="0062271E"/>
    <w:rsid w:val="00622AD5"/>
    <w:rsid w:val="0062343D"/>
    <w:rsid w:val="0062349E"/>
    <w:rsid w:val="00624BE9"/>
    <w:rsid w:val="00626DD4"/>
    <w:rsid w:val="006302D2"/>
    <w:rsid w:val="00630591"/>
    <w:rsid w:val="00630F57"/>
    <w:rsid w:val="006310F0"/>
    <w:rsid w:val="006311AA"/>
    <w:rsid w:val="00631416"/>
    <w:rsid w:val="0063145E"/>
    <w:rsid w:val="0063194C"/>
    <w:rsid w:val="00631A9E"/>
    <w:rsid w:val="00631C69"/>
    <w:rsid w:val="0063264D"/>
    <w:rsid w:val="00632C74"/>
    <w:rsid w:val="00632D44"/>
    <w:rsid w:val="006333B5"/>
    <w:rsid w:val="006334B6"/>
    <w:rsid w:val="00633EDA"/>
    <w:rsid w:val="006345B2"/>
    <w:rsid w:val="006348FE"/>
    <w:rsid w:val="00634942"/>
    <w:rsid w:val="00635877"/>
    <w:rsid w:val="0063588C"/>
    <w:rsid w:val="00635C93"/>
    <w:rsid w:val="00635E08"/>
    <w:rsid w:val="00635FA9"/>
    <w:rsid w:val="0063602C"/>
    <w:rsid w:val="00636071"/>
    <w:rsid w:val="00636C83"/>
    <w:rsid w:val="00637450"/>
    <w:rsid w:val="006377C9"/>
    <w:rsid w:val="00637850"/>
    <w:rsid w:val="00637A1E"/>
    <w:rsid w:val="00640A9D"/>
    <w:rsid w:val="0064122A"/>
    <w:rsid w:val="006416CB"/>
    <w:rsid w:val="00642467"/>
    <w:rsid w:val="00642A00"/>
    <w:rsid w:val="00642B15"/>
    <w:rsid w:val="006432A4"/>
    <w:rsid w:val="00643E94"/>
    <w:rsid w:val="00643F06"/>
    <w:rsid w:val="006447D2"/>
    <w:rsid w:val="00644D9F"/>
    <w:rsid w:val="00645296"/>
    <w:rsid w:val="00645640"/>
    <w:rsid w:val="0064680A"/>
    <w:rsid w:val="00646D6D"/>
    <w:rsid w:val="0064779F"/>
    <w:rsid w:val="00647D3E"/>
    <w:rsid w:val="00647DEB"/>
    <w:rsid w:val="006504AF"/>
    <w:rsid w:val="00650FCF"/>
    <w:rsid w:val="006510F6"/>
    <w:rsid w:val="00651329"/>
    <w:rsid w:val="00651506"/>
    <w:rsid w:val="006516C1"/>
    <w:rsid w:val="006516D8"/>
    <w:rsid w:val="00651D9F"/>
    <w:rsid w:val="00651E56"/>
    <w:rsid w:val="0065284A"/>
    <w:rsid w:val="00652B8D"/>
    <w:rsid w:val="00653151"/>
    <w:rsid w:val="00653661"/>
    <w:rsid w:val="00653989"/>
    <w:rsid w:val="00653D89"/>
    <w:rsid w:val="006541EE"/>
    <w:rsid w:val="00654A1F"/>
    <w:rsid w:val="00654B8E"/>
    <w:rsid w:val="00655F70"/>
    <w:rsid w:val="006565C9"/>
    <w:rsid w:val="00656D0C"/>
    <w:rsid w:val="00656FE3"/>
    <w:rsid w:val="0065751A"/>
    <w:rsid w:val="006576BC"/>
    <w:rsid w:val="006579CA"/>
    <w:rsid w:val="00657ABA"/>
    <w:rsid w:val="00657BBD"/>
    <w:rsid w:val="00657C54"/>
    <w:rsid w:val="006601EE"/>
    <w:rsid w:val="00660517"/>
    <w:rsid w:val="006606A7"/>
    <w:rsid w:val="00660F79"/>
    <w:rsid w:val="0066255F"/>
    <w:rsid w:val="0066390B"/>
    <w:rsid w:val="0066400C"/>
    <w:rsid w:val="00665188"/>
    <w:rsid w:val="006653A5"/>
    <w:rsid w:val="00665653"/>
    <w:rsid w:val="00665A2A"/>
    <w:rsid w:val="00665A8B"/>
    <w:rsid w:val="00665E34"/>
    <w:rsid w:val="006660F0"/>
    <w:rsid w:val="006667C1"/>
    <w:rsid w:val="00667406"/>
    <w:rsid w:val="0066758C"/>
    <w:rsid w:val="006677D7"/>
    <w:rsid w:val="00667B14"/>
    <w:rsid w:val="00667DCA"/>
    <w:rsid w:val="0067005B"/>
    <w:rsid w:val="00670D27"/>
    <w:rsid w:val="00670D7B"/>
    <w:rsid w:val="00670E56"/>
    <w:rsid w:val="0067157F"/>
    <w:rsid w:val="0067174B"/>
    <w:rsid w:val="00671D3D"/>
    <w:rsid w:val="00671EE2"/>
    <w:rsid w:val="00671FCE"/>
    <w:rsid w:val="00672287"/>
    <w:rsid w:val="00672412"/>
    <w:rsid w:val="00672471"/>
    <w:rsid w:val="006724BA"/>
    <w:rsid w:val="00672548"/>
    <w:rsid w:val="00672918"/>
    <w:rsid w:val="006731BC"/>
    <w:rsid w:val="00674005"/>
    <w:rsid w:val="0067443A"/>
    <w:rsid w:val="00674C1A"/>
    <w:rsid w:val="006752BE"/>
    <w:rsid w:val="006756AA"/>
    <w:rsid w:val="00676661"/>
    <w:rsid w:val="0067677E"/>
    <w:rsid w:val="00677134"/>
    <w:rsid w:val="00677188"/>
    <w:rsid w:val="00677B0C"/>
    <w:rsid w:val="00677C9F"/>
    <w:rsid w:val="00677E7F"/>
    <w:rsid w:val="00677EBE"/>
    <w:rsid w:val="00680752"/>
    <w:rsid w:val="00680ED7"/>
    <w:rsid w:val="00681321"/>
    <w:rsid w:val="006814D6"/>
    <w:rsid w:val="00681A2E"/>
    <w:rsid w:val="006825C8"/>
    <w:rsid w:val="0068298F"/>
    <w:rsid w:val="00682BE9"/>
    <w:rsid w:val="00684019"/>
    <w:rsid w:val="006841E1"/>
    <w:rsid w:val="00684498"/>
    <w:rsid w:val="0068461C"/>
    <w:rsid w:val="00684A81"/>
    <w:rsid w:val="00684A9A"/>
    <w:rsid w:val="00685512"/>
    <w:rsid w:val="00685661"/>
    <w:rsid w:val="00685D22"/>
    <w:rsid w:val="00686065"/>
    <w:rsid w:val="006873B6"/>
    <w:rsid w:val="006878AB"/>
    <w:rsid w:val="00690044"/>
    <w:rsid w:val="00690B07"/>
    <w:rsid w:val="00690D87"/>
    <w:rsid w:val="0069130F"/>
    <w:rsid w:val="00691A38"/>
    <w:rsid w:val="00691DA9"/>
    <w:rsid w:val="00691EE9"/>
    <w:rsid w:val="00691F6E"/>
    <w:rsid w:val="006925D4"/>
    <w:rsid w:val="00692DFB"/>
    <w:rsid w:val="006934E5"/>
    <w:rsid w:val="00693556"/>
    <w:rsid w:val="00693843"/>
    <w:rsid w:val="006939B4"/>
    <w:rsid w:val="0069403C"/>
    <w:rsid w:val="00695435"/>
    <w:rsid w:val="0069578E"/>
    <w:rsid w:val="006958C4"/>
    <w:rsid w:val="006958F1"/>
    <w:rsid w:val="00695C7D"/>
    <w:rsid w:val="006961CB"/>
    <w:rsid w:val="00697109"/>
    <w:rsid w:val="006971F1"/>
    <w:rsid w:val="00697799"/>
    <w:rsid w:val="00697C42"/>
    <w:rsid w:val="006A03D9"/>
    <w:rsid w:val="006A0F77"/>
    <w:rsid w:val="006A1486"/>
    <w:rsid w:val="006A1F74"/>
    <w:rsid w:val="006A2237"/>
    <w:rsid w:val="006A2B48"/>
    <w:rsid w:val="006A3081"/>
    <w:rsid w:val="006A3ED2"/>
    <w:rsid w:val="006A406B"/>
    <w:rsid w:val="006A40E1"/>
    <w:rsid w:val="006A496E"/>
    <w:rsid w:val="006A4C0E"/>
    <w:rsid w:val="006A60AD"/>
    <w:rsid w:val="006A6D4C"/>
    <w:rsid w:val="006A6E80"/>
    <w:rsid w:val="006A74A6"/>
    <w:rsid w:val="006A7654"/>
    <w:rsid w:val="006A7A6A"/>
    <w:rsid w:val="006A7B54"/>
    <w:rsid w:val="006B0BE4"/>
    <w:rsid w:val="006B1B49"/>
    <w:rsid w:val="006B2412"/>
    <w:rsid w:val="006B256F"/>
    <w:rsid w:val="006B2CE5"/>
    <w:rsid w:val="006B31E8"/>
    <w:rsid w:val="006B323C"/>
    <w:rsid w:val="006B338B"/>
    <w:rsid w:val="006B419B"/>
    <w:rsid w:val="006B4A5C"/>
    <w:rsid w:val="006B4DB8"/>
    <w:rsid w:val="006B4FD9"/>
    <w:rsid w:val="006B5208"/>
    <w:rsid w:val="006B554D"/>
    <w:rsid w:val="006B5F70"/>
    <w:rsid w:val="006B6A8B"/>
    <w:rsid w:val="006B6D8B"/>
    <w:rsid w:val="006B72E2"/>
    <w:rsid w:val="006B753C"/>
    <w:rsid w:val="006B7893"/>
    <w:rsid w:val="006C02F7"/>
    <w:rsid w:val="006C1095"/>
    <w:rsid w:val="006C12BD"/>
    <w:rsid w:val="006C14F8"/>
    <w:rsid w:val="006C15D3"/>
    <w:rsid w:val="006C15F8"/>
    <w:rsid w:val="006C15FE"/>
    <w:rsid w:val="006C1995"/>
    <w:rsid w:val="006C2667"/>
    <w:rsid w:val="006C2D51"/>
    <w:rsid w:val="006C2E13"/>
    <w:rsid w:val="006C3816"/>
    <w:rsid w:val="006C38C0"/>
    <w:rsid w:val="006C4550"/>
    <w:rsid w:val="006C4869"/>
    <w:rsid w:val="006C4913"/>
    <w:rsid w:val="006C4D96"/>
    <w:rsid w:val="006C4F36"/>
    <w:rsid w:val="006C5307"/>
    <w:rsid w:val="006C53FC"/>
    <w:rsid w:val="006C5655"/>
    <w:rsid w:val="006C58EC"/>
    <w:rsid w:val="006C5A7B"/>
    <w:rsid w:val="006C5BB2"/>
    <w:rsid w:val="006C5E02"/>
    <w:rsid w:val="006C5F34"/>
    <w:rsid w:val="006C674E"/>
    <w:rsid w:val="006C6EDA"/>
    <w:rsid w:val="006C749E"/>
    <w:rsid w:val="006C77B4"/>
    <w:rsid w:val="006C7A6E"/>
    <w:rsid w:val="006D030C"/>
    <w:rsid w:val="006D0396"/>
    <w:rsid w:val="006D0622"/>
    <w:rsid w:val="006D07AC"/>
    <w:rsid w:val="006D0ACE"/>
    <w:rsid w:val="006D0BB1"/>
    <w:rsid w:val="006D0BE3"/>
    <w:rsid w:val="006D0E11"/>
    <w:rsid w:val="006D10C5"/>
    <w:rsid w:val="006D1582"/>
    <w:rsid w:val="006D169F"/>
    <w:rsid w:val="006D16E3"/>
    <w:rsid w:val="006D21BB"/>
    <w:rsid w:val="006D2350"/>
    <w:rsid w:val="006D2419"/>
    <w:rsid w:val="006D2460"/>
    <w:rsid w:val="006D3BCA"/>
    <w:rsid w:val="006D4071"/>
    <w:rsid w:val="006D4A4C"/>
    <w:rsid w:val="006D4F5E"/>
    <w:rsid w:val="006D502E"/>
    <w:rsid w:val="006D55FB"/>
    <w:rsid w:val="006D5815"/>
    <w:rsid w:val="006D6237"/>
    <w:rsid w:val="006D64A7"/>
    <w:rsid w:val="006D6674"/>
    <w:rsid w:val="006D7006"/>
    <w:rsid w:val="006D7594"/>
    <w:rsid w:val="006D7A67"/>
    <w:rsid w:val="006D7BAF"/>
    <w:rsid w:val="006E0D15"/>
    <w:rsid w:val="006E1001"/>
    <w:rsid w:val="006E104B"/>
    <w:rsid w:val="006E17B3"/>
    <w:rsid w:val="006E1E8D"/>
    <w:rsid w:val="006E218C"/>
    <w:rsid w:val="006E223F"/>
    <w:rsid w:val="006E258E"/>
    <w:rsid w:val="006E25C0"/>
    <w:rsid w:val="006E2872"/>
    <w:rsid w:val="006E2EE9"/>
    <w:rsid w:val="006E340F"/>
    <w:rsid w:val="006E3D2D"/>
    <w:rsid w:val="006E425F"/>
    <w:rsid w:val="006E4A6A"/>
    <w:rsid w:val="006E4D29"/>
    <w:rsid w:val="006E5B1C"/>
    <w:rsid w:val="006E5C7D"/>
    <w:rsid w:val="006E6260"/>
    <w:rsid w:val="006E68DA"/>
    <w:rsid w:val="006E7315"/>
    <w:rsid w:val="006E7416"/>
    <w:rsid w:val="006E75DC"/>
    <w:rsid w:val="006E76EB"/>
    <w:rsid w:val="006E7C45"/>
    <w:rsid w:val="006F0472"/>
    <w:rsid w:val="006F10FB"/>
    <w:rsid w:val="006F1151"/>
    <w:rsid w:val="006F11C6"/>
    <w:rsid w:val="006F13A5"/>
    <w:rsid w:val="006F1DC7"/>
    <w:rsid w:val="006F1E4F"/>
    <w:rsid w:val="006F2713"/>
    <w:rsid w:val="006F2A72"/>
    <w:rsid w:val="006F3121"/>
    <w:rsid w:val="006F347F"/>
    <w:rsid w:val="006F3549"/>
    <w:rsid w:val="006F4E1D"/>
    <w:rsid w:val="006F56F6"/>
    <w:rsid w:val="006F59C5"/>
    <w:rsid w:val="006F5B10"/>
    <w:rsid w:val="006F663C"/>
    <w:rsid w:val="006F66AF"/>
    <w:rsid w:val="006F6B6A"/>
    <w:rsid w:val="006F6CBA"/>
    <w:rsid w:val="006F716B"/>
    <w:rsid w:val="006F7680"/>
    <w:rsid w:val="006F7703"/>
    <w:rsid w:val="006F78A0"/>
    <w:rsid w:val="00700182"/>
    <w:rsid w:val="00700616"/>
    <w:rsid w:val="0070090D"/>
    <w:rsid w:val="00700CA4"/>
    <w:rsid w:val="007011FF"/>
    <w:rsid w:val="007017F7"/>
    <w:rsid w:val="00701884"/>
    <w:rsid w:val="00701BEA"/>
    <w:rsid w:val="00701C60"/>
    <w:rsid w:val="00701E41"/>
    <w:rsid w:val="007025E3"/>
    <w:rsid w:val="00702BB1"/>
    <w:rsid w:val="00702BF9"/>
    <w:rsid w:val="00703570"/>
    <w:rsid w:val="007038CC"/>
    <w:rsid w:val="007039DF"/>
    <w:rsid w:val="00704243"/>
    <w:rsid w:val="0070484A"/>
    <w:rsid w:val="00704C50"/>
    <w:rsid w:val="00704D7A"/>
    <w:rsid w:val="00705079"/>
    <w:rsid w:val="007050BB"/>
    <w:rsid w:val="007056A2"/>
    <w:rsid w:val="00706543"/>
    <w:rsid w:val="007070D0"/>
    <w:rsid w:val="00707F5E"/>
    <w:rsid w:val="007103C5"/>
    <w:rsid w:val="0071041E"/>
    <w:rsid w:val="00711FD8"/>
    <w:rsid w:val="00713545"/>
    <w:rsid w:val="00713ED2"/>
    <w:rsid w:val="0071440C"/>
    <w:rsid w:val="007149EA"/>
    <w:rsid w:val="00714ACE"/>
    <w:rsid w:val="00714C6E"/>
    <w:rsid w:val="00714D50"/>
    <w:rsid w:val="007157F9"/>
    <w:rsid w:val="00715DAB"/>
    <w:rsid w:val="007161EF"/>
    <w:rsid w:val="00716351"/>
    <w:rsid w:val="0071659D"/>
    <w:rsid w:val="00716794"/>
    <w:rsid w:val="00716FDC"/>
    <w:rsid w:val="0071778C"/>
    <w:rsid w:val="007177A5"/>
    <w:rsid w:val="00717984"/>
    <w:rsid w:val="00717F72"/>
    <w:rsid w:val="007200BD"/>
    <w:rsid w:val="007203E5"/>
    <w:rsid w:val="0072058F"/>
    <w:rsid w:val="00720D31"/>
    <w:rsid w:val="0072198A"/>
    <w:rsid w:val="007225BB"/>
    <w:rsid w:val="007225CA"/>
    <w:rsid w:val="00722C0F"/>
    <w:rsid w:val="00722C41"/>
    <w:rsid w:val="00722D2A"/>
    <w:rsid w:val="00723485"/>
    <w:rsid w:val="00724E9D"/>
    <w:rsid w:val="00725011"/>
    <w:rsid w:val="007250A5"/>
    <w:rsid w:val="00725349"/>
    <w:rsid w:val="0072556F"/>
    <w:rsid w:val="00725E0A"/>
    <w:rsid w:val="00727B17"/>
    <w:rsid w:val="00727BD6"/>
    <w:rsid w:val="00727E03"/>
    <w:rsid w:val="00727FEB"/>
    <w:rsid w:val="00730189"/>
    <w:rsid w:val="00730892"/>
    <w:rsid w:val="00730CA0"/>
    <w:rsid w:val="00731DF5"/>
    <w:rsid w:val="0073209F"/>
    <w:rsid w:val="007324AD"/>
    <w:rsid w:val="00732789"/>
    <w:rsid w:val="007327BD"/>
    <w:rsid w:val="00732A20"/>
    <w:rsid w:val="00732AF0"/>
    <w:rsid w:val="007331FA"/>
    <w:rsid w:val="007333D0"/>
    <w:rsid w:val="00733435"/>
    <w:rsid w:val="0073375F"/>
    <w:rsid w:val="00733ED4"/>
    <w:rsid w:val="00733F3A"/>
    <w:rsid w:val="00734106"/>
    <w:rsid w:val="0073510B"/>
    <w:rsid w:val="0073530E"/>
    <w:rsid w:val="007355D8"/>
    <w:rsid w:val="0073605C"/>
    <w:rsid w:val="0073607F"/>
    <w:rsid w:val="0073662B"/>
    <w:rsid w:val="00736B20"/>
    <w:rsid w:val="00736E1A"/>
    <w:rsid w:val="0073758A"/>
    <w:rsid w:val="007376CB"/>
    <w:rsid w:val="007378B3"/>
    <w:rsid w:val="00737992"/>
    <w:rsid w:val="00737F66"/>
    <w:rsid w:val="00740093"/>
    <w:rsid w:val="007406D6"/>
    <w:rsid w:val="00740741"/>
    <w:rsid w:val="00740C6D"/>
    <w:rsid w:val="00740E84"/>
    <w:rsid w:val="00741478"/>
    <w:rsid w:val="00741EA5"/>
    <w:rsid w:val="007427C7"/>
    <w:rsid w:val="00743626"/>
    <w:rsid w:val="00744993"/>
    <w:rsid w:val="00744BD1"/>
    <w:rsid w:val="00745139"/>
    <w:rsid w:val="00745201"/>
    <w:rsid w:val="00745687"/>
    <w:rsid w:val="00745910"/>
    <w:rsid w:val="007459EF"/>
    <w:rsid w:val="007460F0"/>
    <w:rsid w:val="00746296"/>
    <w:rsid w:val="00746A1C"/>
    <w:rsid w:val="00747886"/>
    <w:rsid w:val="00747D03"/>
    <w:rsid w:val="007506DF"/>
    <w:rsid w:val="00751E68"/>
    <w:rsid w:val="00752042"/>
    <w:rsid w:val="0075261B"/>
    <w:rsid w:val="00752D66"/>
    <w:rsid w:val="00752E67"/>
    <w:rsid w:val="00753063"/>
    <w:rsid w:val="00753301"/>
    <w:rsid w:val="0075334E"/>
    <w:rsid w:val="007535A7"/>
    <w:rsid w:val="00753FCF"/>
    <w:rsid w:val="0075476C"/>
    <w:rsid w:val="00755E62"/>
    <w:rsid w:val="007562E6"/>
    <w:rsid w:val="0075694E"/>
    <w:rsid w:val="00756DB9"/>
    <w:rsid w:val="007570E6"/>
    <w:rsid w:val="007577F0"/>
    <w:rsid w:val="00757CD7"/>
    <w:rsid w:val="00757E1F"/>
    <w:rsid w:val="00760494"/>
    <w:rsid w:val="007604C2"/>
    <w:rsid w:val="007605BC"/>
    <w:rsid w:val="00760DF0"/>
    <w:rsid w:val="00760E47"/>
    <w:rsid w:val="00760F76"/>
    <w:rsid w:val="007621CD"/>
    <w:rsid w:val="0076273B"/>
    <w:rsid w:val="00762CD6"/>
    <w:rsid w:val="00762FF2"/>
    <w:rsid w:val="00763097"/>
    <w:rsid w:val="007639F1"/>
    <w:rsid w:val="00764117"/>
    <w:rsid w:val="00764532"/>
    <w:rsid w:val="00764EA3"/>
    <w:rsid w:val="00765B46"/>
    <w:rsid w:val="00767603"/>
    <w:rsid w:val="00767F33"/>
    <w:rsid w:val="007711D2"/>
    <w:rsid w:val="00771277"/>
    <w:rsid w:val="00772F87"/>
    <w:rsid w:val="00774791"/>
    <w:rsid w:val="00774E00"/>
    <w:rsid w:val="00774E3D"/>
    <w:rsid w:val="00775CD6"/>
    <w:rsid w:val="00775E17"/>
    <w:rsid w:val="00775E35"/>
    <w:rsid w:val="00776B7A"/>
    <w:rsid w:val="00777759"/>
    <w:rsid w:val="00777CAE"/>
    <w:rsid w:val="00780134"/>
    <w:rsid w:val="00780869"/>
    <w:rsid w:val="00780C57"/>
    <w:rsid w:val="00781108"/>
    <w:rsid w:val="007811CB"/>
    <w:rsid w:val="007813F8"/>
    <w:rsid w:val="00781472"/>
    <w:rsid w:val="007814FF"/>
    <w:rsid w:val="00781AD6"/>
    <w:rsid w:val="00781B1F"/>
    <w:rsid w:val="007820E6"/>
    <w:rsid w:val="00782AA2"/>
    <w:rsid w:val="00782BFF"/>
    <w:rsid w:val="00782D11"/>
    <w:rsid w:val="00782F1D"/>
    <w:rsid w:val="007847A4"/>
    <w:rsid w:val="007853CE"/>
    <w:rsid w:val="0078574F"/>
    <w:rsid w:val="0078646C"/>
    <w:rsid w:val="0078750E"/>
    <w:rsid w:val="00787A49"/>
    <w:rsid w:val="00787DE4"/>
    <w:rsid w:val="00790092"/>
    <w:rsid w:val="0079053E"/>
    <w:rsid w:val="007905FF"/>
    <w:rsid w:val="00790A37"/>
    <w:rsid w:val="00790B4D"/>
    <w:rsid w:val="00790F1F"/>
    <w:rsid w:val="00790F9A"/>
    <w:rsid w:val="00791061"/>
    <w:rsid w:val="00791EFF"/>
    <w:rsid w:val="0079246A"/>
    <w:rsid w:val="0079307C"/>
    <w:rsid w:val="007930FA"/>
    <w:rsid w:val="007936AA"/>
    <w:rsid w:val="00793B28"/>
    <w:rsid w:val="00794173"/>
    <w:rsid w:val="00794390"/>
    <w:rsid w:val="00794637"/>
    <w:rsid w:val="007946F9"/>
    <w:rsid w:val="007952E2"/>
    <w:rsid w:val="007958D1"/>
    <w:rsid w:val="00796121"/>
    <w:rsid w:val="0079616D"/>
    <w:rsid w:val="00796548"/>
    <w:rsid w:val="00796DD5"/>
    <w:rsid w:val="007971C8"/>
    <w:rsid w:val="007A080D"/>
    <w:rsid w:val="007A18A1"/>
    <w:rsid w:val="007A29BB"/>
    <w:rsid w:val="007A2C5E"/>
    <w:rsid w:val="007A3507"/>
    <w:rsid w:val="007A4F0D"/>
    <w:rsid w:val="007A5D25"/>
    <w:rsid w:val="007A5FF3"/>
    <w:rsid w:val="007A62AB"/>
    <w:rsid w:val="007A62CF"/>
    <w:rsid w:val="007A6B30"/>
    <w:rsid w:val="007A7873"/>
    <w:rsid w:val="007A789D"/>
    <w:rsid w:val="007A7A34"/>
    <w:rsid w:val="007B0323"/>
    <w:rsid w:val="007B054F"/>
    <w:rsid w:val="007B2059"/>
    <w:rsid w:val="007B283E"/>
    <w:rsid w:val="007B2BE3"/>
    <w:rsid w:val="007B2E0F"/>
    <w:rsid w:val="007B3485"/>
    <w:rsid w:val="007B3635"/>
    <w:rsid w:val="007B3A7C"/>
    <w:rsid w:val="007B3BD0"/>
    <w:rsid w:val="007B4C81"/>
    <w:rsid w:val="007B504B"/>
    <w:rsid w:val="007B51BF"/>
    <w:rsid w:val="007B60EF"/>
    <w:rsid w:val="007C0BBD"/>
    <w:rsid w:val="007C0E54"/>
    <w:rsid w:val="007C1F14"/>
    <w:rsid w:val="007C2275"/>
    <w:rsid w:val="007C253A"/>
    <w:rsid w:val="007C275A"/>
    <w:rsid w:val="007C2CE2"/>
    <w:rsid w:val="007C31B2"/>
    <w:rsid w:val="007C31CE"/>
    <w:rsid w:val="007C32C1"/>
    <w:rsid w:val="007C4E29"/>
    <w:rsid w:val="007C4E89"/>
    <w:rsid w:val="007C6FC3"/>
    <w:rsid w:val="007C7549"/>
    <w:rsid w:val="007C794E"/>
    <w:rsid w:val="007C7F1D"/>
    <w:rsid w:val="007D034B"/>
    <w:rsid w:val="007D0867"/>
    <w:rsid w:val="007D0B70"/>
    <w:rsid w:val="007D1A98"/>
    <w:rsid w:val="007D1AD6"/>
    <w:rsid w:val="007D1F9A"/>
    <w:rsid w:val="007D2000"/>
    <w:rsid w:val="007D2417"/>
    <w:rsid w:val="007D26FD"/>
    <w:rsid w:val="007D2DBE"/>
    <w:rsid w:val="007D34B3"/>
    <w:rsid w:val="007D3D6C"/>
    <w:rsid w:val="007D4279"/>
    <w:rsid w:val="007D4A04"/>
    <w:rsid w:val="007D7C17"/>
    <w:rsid w:val="007D7C36"/>
    <w:rsid w:val="007D7D0F"/>
    <w:rsid w:val="007E0E56"/>
    <w:rsid w:val="007E1479"/>
    <w:rsid w:val="007E1945"/>
    <w:rsid w:val="007E1E65"/>
    <w:rsid w:val="007E1FA7"/>
    <w:rsid w:val="007E2F5C"/>
    <w:rsid w:val="007E3816"/>
    <w:rsid w:val="007E3867"/>
    <w:rsid w:val="007E4474"/>
    <w:rsid w:val="007E4956"/>
    <w:rsid w:val="007E4965"/>
    <w:rsid w:val="007E49AA"/>
    <w:rsid w:val="007E4A20"/>
    <w:rsid w:val="007E4E80"/>
    <w:rsid w:val="007E54BA"/>
    <w:rsid w:val="007E5F5A"/>
    <w:rsid w:val="007E6295"/>
    <w:rsid w:val="007E62A2"/>
    <w:rsid w:val="007E62BD"/>
    <w:rsid w:val="007E6BEB"/>
    <w:rsid w:val="007E6C44"/>
    <w:rsid w:val="007E70DD"/>
    <w:rsid w:val="007E73AD"/>
    <w:rsid w:val="007E74FA"/>
    <w:rsid w:val="007F0380"/>
    <w:rsid w:val="007F04C0"/>
    <w:rsid w:val="007F1644"/>
    <w:rsid w:val="007F1721"/>
    <w:rsid w:val="007F2409"/>
    <w:rsid w:val="007F2904"/>
    <w:rsid w:val="007F3184"/>
    <w:rsid w:val="007F3490"/>
    <w:rsid w:val="007F4025"/>
    <w:rsid w:val="007F43D0"/>
    <w:rsid w:val="007F4642"/>
    <w:rsid w:val="007F4F19"/>
    <w:rsid w:val="007F5512"/>
    <w:rsid w:val="007F5C04"/>
    <w:rsid w:val="007F5E2B"/>
    <w:rsid w:val="007F6AC2"/>
    <w:rsid w:val="007F6DAF"/>
    <w:rsid w:val="007F7600"/>
    <w:rsid w:val="007F761D"/>
    <w:rsid w:val="007F7701"/>
    <w:rsid w:val="007F7AD0"/>
    <w:rsid w:val="00800862"/>
    <w:rsid w:val="00800C06"/>
    <w:rsid w:val="0080152B"/>
    <w:rsid w:val="00801894"/>
    <w:rsid w:val="00801911"/>
    <w:rsid w:val="00801D53"/>
    <w:rsid w:val="0080201E"/>
    <w:rsid w:val="008026EC"/>
    <w:rsid w:val="008026FB"/>
    <w:rsid w:val="008029DC"/>
    <w:rsid w:val="00803AB2"/>
    <w:rsid w:val="00804287"/>
    <w:rsid w:val="00805D61"/>
    <w:rsid w:val="00805D85"/>
    <w:rsid w:val="008063EF"/>
    <w:rsid w:val="00806647"/>
    <w:rsid w:val="00806C4D"/>
    <w:rsid w:val="00807BA3"/>
    <w:rsid w:val="00807EBB"/>
    <w:rsid w:val="008107A9"/>
    <w:rsid w:val="00810CCB"/>
    <w:rsid w:val="0081360E"/>
    <w:rsid w:val="00813AC0"/>
    <w:rsid w:val="00813E3C"/>
    <w:rsid w:val="008143A8"/>
    <w:rsid w:val="0081460B"/>
    <w:rsid w:val="0081503A"/>
    <w:rsid w:val="0081545C"/>
    <w:rsid w:val="00815EFB"/>
    <w:rsid w:val="00816092"/>
    <w:rsid w:val="008165D9"/>
    <w:rsid w:val="00816741"/>
    <w:rsid w:val="008167E4"/>
    <w:rsid w:val="00817FE2"/>
    <w:rsid w:val="00820893"/>
    <w:rsid w:val="008208DE"/>
    <w:rsid w:val="00821063"/>
    <w:rsid w:val="00822643"/>
    <w:rsid w:val="008228CD"/>
    <w:rsid w:val="00823E5F"/>
    <w:rsid w:val="00824506"/>
    <w:rsid w:val="008249D0"/>
    <w:rsid w:val="00825629"/>
    <w:rsid w:val="00826192"/>
    <w:rsid w:val="00826B26"/>
    <w:rsid w:val="00826EEC"/>
    <w:rsid w:val="0082709C"/>
    <w:rsid w:val="00827775"/>
    <w:rsid w:val="0082795B"/>
    <w:rsid w:val="0083123B"/>
    <w:rsid w:val="008314D5"/>
    <w:rsid w:val="00831C61"/>
    <w:rsid w:val="008321D7"/>
    <w:rsid w:val="00832BD9"/>
    <w:rsid w:val="00832D30"/>
    <w:rsid w:val="00833C7F"/>
    <w:rsid w:val="00833CC9"/>
    <w:rsid w:val="00834697"/>
    <w:rsid w:val="00834A70"/>
    <w:rsid w:val="008353CF"/>
    <w:rsid w:val="00835B91"/>
    <w:rsid w:val="00835F50"/>
    <w:rsid w:val="0083655E"/>
    <w:rsid w:val="00836727"/>
    <w:rsid w:val="008367F6"/>
    <w:rsid w:val="0083711D"/>
    <w:rsid w:val="008408E5"/>
    <w:rsid w:val="00841F44"/>
    <w:rsid w:val="00843819"/>
    <w:rsid w:val="008438AC"/>
    <w:rsid w:val="008438F2"/>
    <w:rsid w:val="00843AA6"/>
    <w:rsid w:val="00843D01"/>
    <w:rsid w:val="00843EC6"/>
    <w:rsid w:val="00844813"/>
    <w:rsid w:val="0084482B"/>
    <w:rsid w:val="0084499C"/>
    <w:rsid w:val="00845170"/>
    <w:rsid w:val="00845586"/>
    <w:rsid w:val="008456F3"/>
    <w:rsid w:val="00845E5A"/>
    <w:rsid w:val="00846258"/>
    <w:rsid w:val="008468E2"/>
    <w:rsid w:val="00846A20"/>
    <w:rsid w:val="008470B1"/>
    <w:rsid w:val="008475A1"/>
    <w:rsid w:val="00847920"/>
    <w:rsid w:val="00847978"/>
    <w:rsid w:val="00851BA9"/>
    <w:rsid w:val="0085240B"/>
    <w:rsid w:val="0085245E"/>
    <w:rsid w:val="00852B99"/>
    <w:rsid w:val="0085398C"/>
    <w:rsid w:val="00854089"/>
    <w:rsid w:val="008540AA"/>
    <w:rsid w:val="008540DE"/>
    <w:rsid w:val="0085441D"/>
    <w:rsid w:val="008556C9"/>
    <w:rsid w:val="00855B8E"/>
    <w:rsid w:val="0085615D"/>
    <w:rsid w:val="008562BF"/>
    <w:rsid w:val="008569E3"/>
    <w:rsid w:val="00856FDC"/>
    <w:rsid w:val="00857B76"/>
    <w:rsid w:val="00857EFA"/>
    <w:rsid w:val="00860052"/>
    <w:rsid w:val="008600BE"/>
    <w:rsid w:val="008608E4"/>
    <w:rsid w:val="00860ED6"/>
    <w:rsid w:val="00861A8C"/>
    <w:rsid w:val="00861DE8"/>
    <w:rsid w:val="00862045"/>
    <w:rsid w:val="00862439"/>
    <w:rsid w:val="00862518"/>
    <w:rsid w:val="00862BB2"/>
    <w:rsid w:val="00862DF0"/>
    <w:rsid w:val="00863581"/>
    <w:rsid w:val="00863FA6"/>
    <w:rsid w:val="00864566"/>
    <w:rsid w:val="008646BC"/>
    <w:rsid w:val="00864CEF"/>
    <w:rsid w:val="00864F30"/>
    <w:rsid w:val="0086502F"/>
    <w:rsid w:val="0086518A"/>
    <w:rsid w:val="00865223"/>
    <w:rsid w:val="00865308"/>
    <w:rsid w:val="00865D3E"/>
    <w:rsid w:val="00865D8B"/>
    <w:rsid w:val="00865E5F"/>
    <w:rsid w:val="00865E64"/>
    <w:rsid w:val="00865ECB"/>
    <w:rsid w:val="00867337"/>
    <w:rsid w:val="008673EE"/>
    <w:rsid w:val="00867512"/>
    <w:rsid w:val="00867718"/>
    <w:rsid w:val="008700BB"/>
    <w:rsid w:val="008707B4"/>
    <w:rsid w:val="0087153E"/>
    <w:rsid w:val="0087178F"/>
    <w:rsid w:val="00871AE9"/>
    <w:rsid w:val="00872985"/>
    <w:rsid w:val="00872B37"/>
    <w:rsid w:val="00873718"/>
    <w:rsid w:val="00873790"/>
    <w:rsid w:val="00873B66"/>
    <w:rsid w:val="00873B86"/>
    <w:rsid w:val="0087429B"/>
    <w:rsid w:val="00874509"/>
    <w:rsid w:val="00875152"/>
    <w:rsid w:val="008758B5"/>
    <w:rsid w:val="0087604A"/>
    <w:rsid w:val="00876F43"/>
    <w:rsid w:val="008772AC"/>
    <w:rsid w:val="008774DE"/>
    <w:rsid w:val="00880257"/>
    <w:rsid w:val="0088029B"/>
    <w:rsid w:val="008803BB"/>
    <w:rsid w:val="008806BC"/>
    <w:rsid w:val="00880CDA"/>
    <w:rsid w:val="00881293"/>
    <w:rsid w:val="008819B4"/>
    <w:rsid w:val="008819C7"/>
    <w:rsid w:val="00882201"/>
    <w:rsid w:val="00882309"/>
    <w:rsid w:val="00882D73"/>
    <w:rsid w:val="00882E07"/>
    <w:rsid w:val="00883018"/>
    <w:rsid w:val="0088425E"/>
    <w:rsid w:val="008844FC"/>
    <w:rsid w:val="00885253"/>
    <w:rsid w:val="00885410"/>
    <w:rsid w:val="00886D65"/>
    <w:rsid w:val="00887FA4"/>
    <w:rsid w:val="0089036A"/>
    <w:rsid w:val="008904A4"/>
    <w:rsid w:val="008904D1"/>
    <w:rsid w:val="00890CB0"/>
    <w:rsid w:val="008911FC"/>
    <w:rsid w:val="008916ED"/>
    <w:rsid w:val="008919D7"/>
    <w:rsid w:val="00891ACE"/>
    <w:rsid w:val="00891F51"/>
    <w:rsid w:val="0089223B"/>
    <w:rsid w:val="0089239A"/>
    <w:rsid w:val="008931FD"/>
    <w:rsid w:val="008934B3"/>
    <w:rsid w:val="008935E4"/>
    <w:rsid w:val="00893EBF"/>
    <w:rsid w:val="008941EC"/>
    <w:rsid w:val="0089469D"/>
    <w:rsid w:val="008947F6"/>
    <w:rsid w:val="00894896"/>
    <w:rsid w:val="00894D6A"/>
    <w:rsid w:val="0089560C"/>
    <w:rsid w:val="00896035"/>
    <w:rsid w:val="00896127"/>
    <w:rsid w:val="0089642B"/>
    <w:rsid w:val="00896486"/>
    <w:rsid w:val="0089679A"/>
    <w:rsid w:val="008973A0"/>
    <w:rsid w:val="00897CDE"/>
    <w:rsid w:val="008A05E0"/>
    <w:rsid w:val="008A0D54"/>
    <w:rsid w:val="008A1642"/>
    <w:rsid w:val="008A1A6A"/>
    <w:rsid w:val="008A1DD0"/>
    <w:rsid w:val="008A1F35"/>
    <w:rsid w:val="008A2497"/>
    <w:rsid w:val="008A262D"/>
    <w:rsid w:val="008A288E"/>
    <w:rsid w:val="008A299F"/>
    <w:rsid w:val="008A29D7"/>
    <w:rsid w:val="008A29E8"/>
    <w:rsid w:val="008A384A"/>
    <w:rsid w:val="008A4378"/>
    <w:rsid w:val="008A4CA9"/>
    <w:rsid w:val="008A4D98"/>
    <w:rsid w:val="008A4E67"/>
    <w:rsid w:val="008A5096"/>
    <w:rsid w:val="008A5A2E"/>
    <w:rsid w:val="008A5B92"/>
    <w:rsid w:val="008A5BC8"/>
    <w:rsid w:val="008A5DD8"/>
    <w:rsid w:val="008A663A"/>
    <w:rsid w:val="008A7914"/>
    <w:rsid w:val="008A7D50"/>
    <w:rsid w:val="008A7F96"/>
    <w:rsid w:val="008A7FA9"/>
    <w:rsid w:val="008B0046"/>
    <w:rsid w:val="008B0B1B"/>
    <w:rsid w:val="008B0DBE"/>
    <w:rsid w:val="008B0F31"/>
    <w:rsid w:val="008B0F81"/>
    <w:rsid w:val="008B1012"/>
    <w:rsid w:val="008B169F"/>
    <w:rsid w:val="008B181F"/>
    <w:rsid w:val="008B2822"/>
    <w:rsid w:val="008B3066"/>
    <w:rsid w:val="008B322C"/>
    <w:rsid w:val="008B34E3"/>
    <w:rsid w:val="008B3B0F"/>
    <w:rsid w:val="008B4A52"/>
    <w:rsid w:val="008B4B51"/>
    <w:rsid w:val="008B5242"/>
    <w:rsid w:val="008B52BD"/>
    <w:rsid w:val="008B5441"/>
    <w:rsid w:val="008B570E"/>
    <w:rsid w:val="008B5AC7"/>
    <w:rsid w:val="008B68D9"/>
    <w:rsid w:val="008B6B20"/>
    <w:rsid w:val="008B7974"/>
    <w:rsid w:val="008C003C"/>
    <w:rsid w:val="008C02A9"/>
    <w:rsid w:val="008C0DEA"/>
    <w:rsid w:val="008C0F0E"/>
    <w:rsid w:val="008C0FBA"/>
    <w:rsid w:val="008C2809"/>
    <w:rsid w:val="008C2B7E"/>
    <w:rsid w:val="008C3683"/>
    <w:rsid w:val="008C3AFD"/>
    <w:rsid w:val="008C479B"/>
    <w:rsid w:val="008C4B6D"/>
    <w:rsid w:val="008C4C0C"/>
    <w:rsid w:val="008C4EAE"/>
    <w:rsid w:val="008C5674"/>
    <w:rsid w:val="008C5A9C"/>
    <w:rsid w:val="008C64ED"/>
    <w:rsid w:val="008C667A"/>
    <w:rsid w:val="008C6CE9"/>
    <w:rsid w:val="008C6D06"/>
    <w:rsid w:val="008C7A34"/>
    <w:rsid w:val="008C7D94"/>
    <w:rsid w:val="008D03B3"/>
    <w:rsid w:val="008D0595"/>
    <w:rsid w:val="008D0CA4"/>
    <w:rsid w:val="008D199D"/>
    <w:rsid w:val="008D1F20"/>
    <w:rsid w:val="008D27FA"/>
    <w:rsid w:val="008D2B3F"/>
    <w:rsid w:val="008D2D08"/>
    <w:rsid w:val="008D3358"/>
    <w:rsid w:val="008D4393"/>
    <w:rsid w:val="008D4485"/>
    <w:rsid w:val="008D451A"/>
    <w:rsid w:val="008D57EE"/>
    <w:rsid w:val="008D5FD5"/>
    <w:rsid w:val="008D6175"/>
    <w:rsid w:val="008D64E5"/>
    <w:rsid w:val="008D6A4F"/>
    <w:rsid w:val="008D6C1D"/>
    <w:rsid w:val="008D6E61"/>
    <w:rsid w:val="008D6F05"/>
    <w:rsid w:val="008D713A"/>
    <w:rsid w:val="008E1D16"/>
    <w:rsid w:val="008E2122"/>
    <w:rsid w:val="008E214B"/>
    <w:rsid w:val="008E3486"/>
    <w:rsid w:val="008E3D4C"/>
    <w:rsid w:val="008E42FF"/>
    <w:rsid w:val="008E4AB9"/>
    <w:rsid w:val="008E4D20"/>
    <w:rsid w:val="008E552D"/>
    <w:rsid w:val="008E581F"/>
    <w:rsid w:val="008E5CD1"/>
    <w:rsid w:val="008E5FDE"/>
    <w:rsid w:val="008E6267"/>
    <w:rsid w:val="008E6492"/>
    <w:rsid w:val="008E64A7"/>
    <w:rsid w:val="008E6B17"/>
    <w:rsid w:val="008E6D86"/>
    <w:rsid w:val="008E6F99"/>
    <w:rsid w:val="008E712C"/>
    <w:rsid w:val="008E7A29"/>
    <w:rsid w:val="008E7B8D"/>
    <w:rsid w:val="008F0060"/>
    <w:rsid w:val="008F0174"/>
    <w:rsid w:val="008F0AA7"/>
    <w:rsid w:val="008F0E23"/>
    <w:rsid w:val="008F0EA6"/>
    <w:rsid w:val="008F13AF"/>
    <w:rsid w:val="008F1845"/>
    <w:rsid w:val="008F2417"/>
    <w:rsid w:val="008F25D6"/>
    <w:rsid w:val="008F2E67"/>
    <w:rsid w:val="008F3050"/>
    <w:rsid w:val="008F32D2"/>
    <w:rsid w:val="008F4A40"/>
    <w:rsid w:val="008F4F29"/>
    <w:rsid w:val="008F5501"/>
    <w:rsid w:val="008F57D9"/>
    <w:rsid w:val="008F588C"/>
    <w:rsid w:val="008F59C9"/>
    <w:rsid w:val="008F6291"/>
    <w:rsid w:val="008F6569"/>
    <w:rsid w:val="008F6655"/>
    <w:rsid w:val="008F6951"/>
    <w:rsid w:val="008F6ED7"/>
    <w:rsid w:val="008F705C"/>
    <w:rsid w:val="008F7530"/>
    <w:rsid w:val="00900442"/>
    <w:rsid w:val="009008FF"/>
    <w:rsid w:val="0090092B"/>
    <w:rsid w:val="0090118A"/>
    <w:rsid w:val="0090128D"/>
    <w:rsid w:val="009015B1"/>
    <w:rsid w:val="009018E2"/>
    <w:rsid w:val="00901BAA"/>
    <w:rsid w:val="0090280B"/>
    <w:rsid w:val="00902D02"/>
    <w:rsid w:val="00903389"/>
    <w:rsid w:val="009035D4"/>
    <w:rsid w:val="009045F3"/>
    <w:rsid w:val="00904780"/>
    <w:rsid w:val="00904F95"/>
    <w:rsid w:val="00905003"/>
    <w:rsid w:val="009054A9"/>
    <w:rsid w:val="009057CA"/>
    <w:rsid w:val="00905A0A"/>
    <w:rsid w:val="00905BFA"/>
    <w:rsid w:val="00905F87"/>
    <w:rsid w:val="0090602F"/>
    <w:rsid w:val="00906796"/>
    <w:rsid w:val="0090697D"/>
    <w:rsid w:val="0090698B"/>
    <w:rsid w:val="00906FC2"/>
    <w:rsid w:val="00907A18"/>
    <w:rsid w:val="00907E8B"/>
    <w:rsid w:val="0091125A"/>
    <w:rsid w:val="00911A37"/>
    <w:rsid w:val="00912108"/>
    <w:rsid w:val="009125BD"/>
    <w:rsid w:val="009125D7"/>
    <w:rsid w:val="00912E89"/>
    <w:rsid w:val="00913482"/>
    <w:rsid w:val="0091382B"/>
    <w:rsid w:val="00913B15"/>
    <w:rsid w:val="0091477D"/>
    <w:rsid w:val="00915247"/>
    <w:rsid w:val="009152AC"/>
    <w:rsid w:val="0091544E"/>
    <w:rsid w:val="00915758"/>
    <w:rsid w:val="00915DEB"/>
    <w:rsid w:val="00915E96"/>
    <w:rsid w:val="00916529"/>
    <w:rsid w:val="00917117"/>
    <w:rsid w:val="00917322"/>
    <w:rsid w:val="00920366"/>
    <w:rsid w:val="00920988"/>
    <w:rsid w:val="00921114"/>
    <w:rsid w:val="0092216C"/>
    <w:rsid w:val="009223FA"/>
    <w:rsid w:val="0092244C"/>
    <w:rsid w:val="00922AEE"/>
    <w:rsid w:val="00922BCF"/>
    <w:rsid w:val="009236CA"/>
    <w:rsid w:val="0092428F"/>
    <w:rsid w:val="009246C9"/>
    <w:rsid w:val="009247C3"/>
    <w:rsid w:val="00924F3A"/>
    <w:rsid w:val="0092517C"/>
    <w:rsid w:val="0092530D"/>
    <w:rsid w:val="009253F8"/>
    <w:rsid w:val="009258B8"/>
    <w:rsid w:val="00925E40"/>
    <w:rsid w:val="00926127"/>
    <w:rsid w:val="009261C8"/>
    <w:rsid w:val="009261F0"/>
    <w:rsid w:val="00926969"/>
    <w:rsid w:val="00926DCA"/>
    <w:rsid w:val="00927479"/>
    <w:rsid w:val="00927563"/>
    <w:rsid w:val="00927B0A"/>
    <w:rsid w:val="00927CDF"/>
    <w:rsid w:val="009300F8"/>
    <w:rsid w:val="00931062"/>
    <w:rsid w:val="00931187"/>
    <w:rsid w:val="0093188E"/>
    <w:rsid w:val="00932161"/>
    <w:rsid w:val="00932176"/>
    <w:rsid w:val="00932297"/>
    <w:rsid w:val="00933628"/>
    <w:rsid w:val="0093388C"/>
    <w:rsid w:val="00933EEC"/>
    <w:rsid w:val="009342E4"/>
    <w:rsid w:val="009344B4"/>
    <w:rsid w:val="00934DE9"/>
    <w:rsid w:val="0093524F"/>
    <w:rsid w:val="00935664"/>
    <w:rsid w:val="00935C25"/>
    <w:rsid w:val="00936307"/>
    <w:rsid w:val="00936428"/>
    <w:rsid w:val="009378A2"/>
    <w:rsid w:val="009379BE"/>
    <w:rsid w:val="00937A52"/>
    <w:rsid w:val="00937EAC"/>
    <w:rsid w:val="00940FFC"/>
    <w:rsid w:val="0094179B"/>
    <w:rsid w:val="009418ED"/>
    <w:rsid w:val="009422D8"/>
    <w:rsid w:val="00942E2E"/>
    <w:rsid w:val="00942FBB"/>
    <w:rsid w:val="00943360"/>
    <w:rsid w:val="0094343D"/>
    <w:rsid w:val="009436A7"/>
    <w:rsid w:val="009436D5"/>
    <w:rsid w:val="00943835"/>
    <w:rsid w:val="00943DA6"/>
    <w:rsid w:val="00944144"/>
    <w:rsid w:val="00944215"/>
    <w:rsid w:val="00944D17"/>
    <w:rsid w:val="00944D4B"/>
    <w:rsid w:val="00947D34"/>
    <w:rsid w:val="00947FE3"/>
    <w:rsid w:val="00950330"/>
    <w:rsid w:val="00950880"/>
    <w:rsid w:val="00950A7D"/>
    <w:rsid w:val="0095294C"/>
    <w:rsid w:val="00952AE7"/>
    <w:rsid w:val="009533B9"/>
    <w:rsid w:val="00953921"/>
    <w:rsid w:val="00953A48"/>
    <w:rsid w:val="00953B7A"/>
    <w:rsid w:val="0095462C"/>
    <w:rsid w:val="00954AE7"/>
    <w:rsid w:val="00954C32"/>
    <w:rsid w:val="00955165"/>
    <w:rsid w:val="00955985"/>
    <w:rsid w:val="00955ECB"/>
    <w:rsid w:val="00955F80"/>
    <w:rsid w:val="00956010"/>
    <w:rsid w:val="00956760"/>
    <w:rsid w:val="00956809"/>
    <w:rsid w:val="00957016"/>
    <w:rsid w:val="00957CBD"/>
    <w:rsid w:val="00960570"/>
    <w:rsid w:val="00960834"/>
    <w:rsid w:val="00960D26"/>
    <w:rsid w:val="00961190"/>
    <w:rsid w:val="009617F3"/>
    <w:rsid w:val="00961B64"/>
    <w:rsid w:val="009623A4"/>
    <w:rsid w:val="00962443"/>
    <w:rsid w:val="0096298D"/>
    <w:rsid w:val="00962AFF"/>
    <w:rsid w:val="00962CAD"/>
    <w:rsid w:val="00963A5F"/>
    <w:rsid w:val="00963BD3"/>
    <w:rsid w:val="00963E9A"/>
    <w:rsid w:val="009640A5"/>
    <w:rsid w:val="00964428"/>
    <w:rsid w:val="0096464B"/>
    <w:rsid w:val="00964A22"/>
    <w:rsid w:val="009664D4"/>
    <w:rsid w:val="00966A21"/>
    <w:rsid w:val="009712EA"/>
    <w:rsid w:val="00971D6D"/>
    <w:rsid w:val="00971E00"/>
    <w:rsid w:val="00972022"/>
    <w:rsid w:val="0097221C"/>
    <w:rsid w:val="009722EE"/>
    <w:rsid w:val="00972A8F"/>
    <w:rsid w:val="009731A0"/>
    <w:rsid w:val="0097375E"/>
    <w:rsid w:val="009737D8"/>
    <w:rsid w:val="00973B1C"/>
    <w:rsid w:val="00973CA4"/>
    <w:rsid w:val="009743AE"/>
    <w:rsid w:val="00974AF9"/>
    <w:rsid w:val="00975034"/>
    <w:rsid w:val="009750FD"/>
    <w:rsid w:val="009757AE"/>
    <w:rsid w:val="0097610F"/>
    <w:rsid w:val="009762DA"/>
    <w:rsid w:val="00976C14"/>
    <w:rsid w:val="00977850"/>
    <w:rsid w:val="00980281"/>
    <w:rsid w:val="00980EE5"/>
    <w:rsid w:val="0098141D"/>
    <w:rsid w:val="00981E5A"/>
    <w:rsid w:val="0098276E"/>
    <w:rsid w:val="009828AC"/>
    <w:rsid w:val="00982A81"/>
    <w:rsid w:val="00982E6B"/>
    <w:rsid w:val="00983494"/>
    <w:rsid w:val="00983605"/>
    <w:rsid w:val="009841F4"/>
    <w:rsid w:val="009843EF"/>
    <w:rsid w:val="0098449F"/>
    <w:rsid w:val="009844EC"/>
    <w:rsid w:val="009847D5"/>
    <w:rsid w:val="009849CF"/>
    <w:rsid w:val="00984DCE"/>
    <w:rsid w:val="00985354"/>
    <w:rsid w:val="009853A8"/>
    <w:rsid w:val="00985BAD"/>
    <w:rsid w:val="00985DF0"/>
    <w:rsid w:val="00986874"/>
    <w:rsid w:val="00986897"/>
    <w:rsid w:val="00986CF0"/>
    <w:rsid w:val="0098728D"/>
    <w:rsid w:val="0098738B"/>
    <w:rsid w:val="009878C7"/>
    <w:rsid w:val="00987B02"/>
    <w:rsid w:val="009903D5"/>
    <w:rsid w:val="0099057E"/>
    <w:rsid w:val="00990B1E"/>
    <w:rsid w:val="00990E58"/>
    <w:rsid w:val="00991400"/>
    <w:rsid w:val="0099152D"/>
    <w:rsid w:val="00991F25"/>
    <w:rsid w:val="00992515"/>
    <w:rsid w:val="00992D6E"/>
    <w:rsid w:val="009930EE"/>
    <w:rsid w:val="00993BDB"/>
    <w:rsid w:val="00994F84"/>
    <w:rsid w:val="0099550C"/>
    <w:rsid w:val="00996387"/>
    <w:rsid w:val="00996B69"/>
    <w:rsid w:val="00996ECF"/>
    <w:rsid w:val="00996F06"/>
    <w:rsid w:val="00997173"/>
    <w:rsid w:val="00997631"/>
    <w:rsid w:val="00997F47"/>
    <w:rsid w:val="009A0219"/>
    <w:rsid w:val="009A0643"/>
    <w:rsid w:val="009A0B46"/>
    <w:rsid w:val="009A0F34"/>
    <w:rsid w:val="009A1451"/>
    <w:rsid w:val="009A1521"/>
    <w:rsid w:val="009A163F"/>
    <w:rsid w:val="009A17B3"/>
    <w:rsid w:val="009A1C22"/>
    <w:rsid w:val="009A1C3C"/>
    <w:rsid w:val="009A1D26"/>
    <w:rsid w:val="009A1D97"/>
    <w:rsid w:val="009A29BA"/>
    <w:rsid w:val="009A29D0"/>
    <w:rsid w:val="009A2B78"/>
    <w:rsid w:val="009A3278"/>
    <w:rsid w:val="009A3363"/>
    <w:rsid w:val="009A37D8"/>
    <w:rsid w:val="009A3B84"/>
    <w:rsid w:val="009A3F89"/>
    <w:rsid w:val="009A48AC"/>
    <w:rsid w:val="009A583F"/>
    <w:rsid w:val="009A66E5"/>
    <w:rsid w:val="009A68D4"/>
    <w:rsid w:val="009A69E1"/>
    <w:rsid w:val="009A708E"/>
    <w:rsid w:val="009B0C56"/>
    <w:rsid w:val="009B16CD"/>
    <w:rsid w:val="009B16D6"/>
    <w:rsid w:val="009B190C"/>
    <w:rsid w:val="009B200C"/>
    <w:rsid w:val="009B2300"/>
    <w:rsid w:val="009B2672"/>
    <w:rsid w:val="009B2D7F"/>
    <w:rsid w:val="009B2DA7"/>
    <w:rsid w:val="009B2F67"/>
    <w:rsid w:val="009B3110"/>
    <w:rsid w:val="009B351D"/>
    <w:rsid w:val="009B3878"/>
    <w:rsid w:val="009B39D9"/>
    <w:rsid w:val="009B49D1"/>
    <w:rsid w:val="009B55F6"/>
    <w:rsid w:val="009B5D8E"/>
    <w:rsid w:val="009B67A3"/>
    <w:rsid w:val="009B6F1B"/>
    <w:rsid w:val="009B7244"/>
    <w:rsid w:val="009B728A"/>
    <w:rsid w:val="009B7632"/>
    <w:rsid w:val="009B7687"/>
    <w:rsid w:val="009C01A3"/>
    <w:rsid w:val="009C01FF"/>
    <w:rsid w:val="009C0452"/>
    <w:rsid w:val="009C0B23"/>
    <w:rsid w:val="009C0B72"/>
    <w:rsid w:val="009C0DD3"/>
    <w:rsid w:val="009C0EF1"/>
    <w:rsid w:val="009C0FFD"/>
    <w:rsid w:val="009C1261"/>
    <w:rsid w:val="009C1552"/>
    <w:rsid w:val="009C22BB"/>
    <w:rsid w:val="009C2336"/>
    <w:rsid w:val="009C235C"/>
    <w:rsid w:val="009C25BF"/>
    <w:rsid w:val="009C2B66"/>
    <w:rsid w:val="009C376A"/>
    <w:rsid w:val="009C39B4"/>
    <w:rsid w:val="009C3B4E"/>
    <w:rsid w:val="009C4DC4"/>
    <w:rsid w:val="009C5310"/>
    <w:rsid w:val="009C5691"/>
    <w:rsid w:val="009C56EC"/>
    <w:rsid w:val="009C62FC"/>
    <w:rsid w:val="009C6519"/>
    <w:rsid w:val="009C7183"/>
    <w:rsid w:val="009C75B7"/>
    <w:rsid w:val="009C767D"/>
    <w:rsid w:val="009C7C35"/>
    <w:rsid w:val="009D09C3"/>
    <w:rsid w:val="009D0E22"/>
    <w:rsid w:val="009D110E"/>
    <w:rsid w:val="009D1B42"/>
    <w:rsid w:val="009D2565"/>
    <w:rsid w:val="009D2FDB"/>
    <w:rsid w:val="009D3DDF"/>
    <w:rsid w:val="009D3E73"/>
    <w:rsid w:val="009D47D5"/>
    <w:rsid w:val="009D4C23"/>
    <w:rsid w:val="009D514A"/>
    <w:rsid w:val="009D51D1"/>
    <w:rsid w:val="009D54B4"/>
    <w:rsid w:val="009D5A7F"/>
    <w:rsid w:val="009D61DE"/>
    <w:rsid w:val="009D640D"/>
    <w:rsid w:val="009D68B1"/>
    <w:rsid w:val="009D7943"/>
    <w:rsid w:val="009E06CE"/>
    <w:rsid w:val="009E0DE6"/>
    <w:rsid w:val="009E1354"/>
    <w:rsid w:val="009E2795"/>
    <w:rsid w:val="009E28A2"/>
    <w:rsid w:val="009E2B58"/>
    <w:rsid w:val="009E3E17"/>
    <w:rsid w:val="009E4473"/>
    <w:rsid w:val="009E47F5"/>
    <w:rsid w:val="009E48F8"/>
    <w:rsid w:val="009E4C27"/>
    <w:rsid w:val="009E51F3"/>
    <w:rsid w:val="009E523F"/>
    <w:rsid w:val="009E5E2F"/>
    <w:rsid w:val="009E6E12"/>
    <w:rsid w:val="009E78F4"/>
    <w:rsid w:val="009E7CCD"/>
    <w:rsid w:val="009E7F50"/>
    <w:rsid w:val="009F06A3"/>
    <w:rsid w:val="009F08CA"/>
    <w:rsid w:val="009F0BFB"/>
    <w:rsid w:val="009F12A3"/>
    <w:rsid w:val="009F1396"/>
    <w:rsid w:val="009F195D"/>
    <w:rsid w:val="009F1B7B"/>
    <w:rsid w:val="009F25E5"/>
    <w:rsid w:val="009F2F00"/>
    <w:rsid w:val="009F363D"/>
    <w:rsid w:val="009F36FE"/>
    <w:rsid w:val="009F370B"/>
    <w:rsid w:val="009F3B55"/>
    <w:rsid w:val="009F3F5C"/>
    <w:rsid w:val="009F4487"/>
    <w:rsid w:val="009F48B1"/>
    <w:rsid w:val="009F48BC"/>
    <w:rsid w:val="009F4998"/>
    <w:rsid w:val="009F49CF"/>
    <w:rsid w:val="009F4B48"/>
    <w:rsid w:val="009F59D4"/>
    <w:rsid w:val="009F5D26"/>
    <w:rsid w:val="009F5D52"/>
    <w:rsid w:val="009F62F7"/>
    <w:rsid w:val="009F6A4E"/>
    <w:rsid w:val="009F6B02"/>
    <w:rsid w:val="009F7AE8"/>
    <w:rsid w:val="00A005B0"/>
    <w:rsid w:val="00A00BFB"/>
    <w:rsid w:val="00A015DF"/>
    <w:rsid w:val="00A01C3D"/>
    <w:rsid w:val="00A02494"/>
    <w:rsid w:val="00A02728"/>
    <w:rsid w:val="00A02D68"/>
    <w:rsid w:val="00A03C74"/>
    <w:rsid w:val="00A03EF2"/>
    <w:rsid w:val="00A047A4"/>
    <w:rsid w:val="00A04A17"/>
    <w:rsid w:val="00A04A98"/>
    <w:rsid w:val="00A04F63"/>
    <w:rsid w:val="00A05239"/>
    <w:rsid w:val="00A05877"/>
    <w:rsid w:val="00A05C43"/>
    <w:rsid w:val="00A05D34"/>
    <w:rsid w:val="00A061CA"/>
    <w:rsid w:val="00A06431"/>
    <w:rsid w:val="00A06F9C"/>
    <w:rsid w:val="00A1052F"/>
    <w:rsid w:val="00A11356"/>
    <w:rsid w:val="00A119D2"/>
    <w:rsid w:val="00A135CD"/>
    <w:rsid w:val="00A13B83"/>
    <w:rsid w:val="00A14694"/>
    <w:rsid w:val="00A147BD"/>
    <w:rsid w:val="00A14856"/>
    <w:rsid w:val="00A1496D"/>
    <w:rsid w:val="00A14A18"/>
    <w:rsid w:val="00A14CA1"/>
    <w:rsid w:val="00A15525"/>
    <w:rsid w:val="00A15726"/>
    <w:rsid w:val="00A16188"/>
    <w:rsid w:val="00A1624A"/>
    <w:rsid w:val="00A16A90"/>
    <w:rsid w:val="00A16F23"/>
    <w:rsid w:val="00A1744E"/>
    <w:rsid w:val="00A17527"/>
    <w:rsid w:val="00A179D4"/>
    <w:rsid w:val="00A200E8"/>
    <w:rsid w:val="00A223BB"/>
    <w:rsid w:val="00A22ED9"/>
    <w:rsid w:val="00A22F1C"/>
    <w:rsid w:val="00A25047"/>
    <w:rsid w:val="00A25191"/>
    <w:rsid w:val="00A25201"/>
    <w:rsid w:val="00A2537D"/>
    <w:rsid w:val="00A25784"/>
    <w:rsid w:val="00A25FD1"/>
    <w:rsid w:val="00A2609F"/>
    <w:rsid w:val="00A26299"/>
    <w:rsid w:val="00A263E7"/>
    <w:rsid w:val="00A2648A"/>
    <w:rsid w:val="00A264E5"/>
    <w:rsid w:val="00A27086"/>
    <w:rsid w:val="00A27707"/>
    <w:rsid w:val="00A30337"/>
    <w:rsid w:val="00A315AA"/>
    <w:rsid w:val="00A31A30"/>
    <w:rsid w:val="00A327C7"/>
    <w:rsid w:val="00A333E9"/>
    <w:rsid w:val="00A33DF2"/>
    <w:rsid w:val="00A340AD"/>
    <w:rsid w:val="00A341AE"/>
    <w:rsid w:val="00A34AAE"/>
    <w:rsid w:val="00A34ACD"/>
    <w:rsid w:val="00A3526F"/>
    <w:rsid w:val="00A352E8"/>
    <w:rsid w:val="00A3541F"/>
    <w:rsid w:val="00A356D7"/>
    <w:rsid w:val="00A36D6F"/>
    <w:rsid w:val="00A37153"/>
    <w:rsid w:val="00A37476"/>
    <w:rsid w:val="00A37FB1"/>
    <w:rsid w:val="00A40A1E"/>
    <w:rsid w:val="00A41705"/>
    <w:rsid w:val="00A41BC4"/>
    <w:rsid w:val="00A41BCD"/>
    <w:rsid w:val="00A41CB0"/>
    <w:rsid w:val="00A42075"/>
    <w:rsid w:val="00A4237F"/>
    <w:rsid w:val="00A42A34"/>
    <w:rsid w:val="00A43398"/>
    <w:rsid w:val="00A44FAF"/>
    <w:rsid w:val="00A45043"/>
    <w:rsid w:val="00A46221"/>
    <w:rsid w:val="00A46431"/>
    <w:rsid w:val="00A46CEB"/>
    <w:rsid w:val="00A47733"/>
    <w:rsid w:val="00A47D89"/>
    <w:rsid w:val="00A502EC"/>
    <w:rsid w:val="00A50432"/>
    <w:rsid w:val="00A50449"/>
    <w:rsid w:val="00A51690"/>
    <w:rsid w:val="00A51D43"/>
    <w:rsid w:val="00A52AE0"/>
    <w:rsid w:val="00A53C4F"/>
    <w:rsid w:val="00A5496A"/>
    <w:rsid w:val="00A54B96"/>
    <w:rsid w:val="00A54E84"/>
    <w:rsid w:val="00A5574A"/>
    <w:rsid w:val="00A56535"/>
    <w:rsid w:val="00A57264"/>
    <w:rsid w:val="00A575E7"/>
    <w:rsid w:val="00A578F9"/>
    <w:rsid w:val="00A579CD"/>
    <w:rsid w:val="00A57D48"/>
    <w:rsid w:val="00A57D73"/>
    <w:rsid w:val="00A57DBC"/>
    <w:rsid w:val="00A6282F"/>
    <w:rsid w:val="00A62A83"/>
    <w:rsid w:val="00A62A8E"/>
    <w:rsid w:val="00A632EA"/>
    <w:rsid w:val="00A63354"/>
    <w:rsid w:val="00A63821"/>
    <w:rsid w:val="00A6394E"/>
    <w:rsid w:val="00A63E57"/>
    <w:rsid w:val="00A63F12"/>
    <w:rsid w:val="00A64053"/>
    <w:rsid w:val="00A64217"/>
    <w:rsid w:val="00A64225"/>
    <w:rsid w:val="00A644D4"/>
    <w:rsid w:val="00A64546"/>
    <w:rsid w:val="00A646B0"/>
    <w:rsid w:val="00A649BA"/>
    <w:rsid w:val="00A6684E"/>
    <w:rsid w:val="00A6726F"/>
    <w:rsid w:val="00A678B9"/>
    <w:rsid w:val="00A67A1B"/>
    <w:rsid w:val="00A67B31"/>
    <w:rsid w:val="00A67BC5"/>
    <w:rsid w:val="00A67BE7"/>
    <w:rsid w:val="00A67E2E"/>
    <w:rsid w:val="00A67EEB"/>
    <w:rsid w:val="00A70016"/>
    <w:rsid w:val="00A70344"/>
    <w:rsid w:val="00A70528"/>
    <w:rsid w:val="00A707BB"/>
    <w:rsid w:val="00A70DBC"/>
    <w:rsid w:val="00A70E4F"/>
    <w:rsid w:val="00A71756"/>
    <w:rsid w:val="00A71B19"/>
    <w:rsid w:val="00A72440"/>
    <w:rsid w:val="00A7252F"/>
    <w:rsid w:val="00A72729"/>
    <w:rsid w:val="00A72BF6"/>
    <w:rsid w:val="00A72EB1"/>
    <w:rsid w:val="00A73242"/>
    <w:rsid w:val="00A741B1"/>
    <w:rsid w:val="00A742C0"/>
    <w:rsid w:val="00A747DA"/>
    <w:rsid w:val="00A74CC5"/>
    <w:rsid w:val="00A74FF4"/>
    <w:rsid w:val="00A75127"/>
    <w:rsid w:val="00A7533E"/>
    <w:rsid w:val="00A75421"/>
    <w:rsid w:val="00A76404"/>
    <w:rsid w:val="00A76771"/>
    <w:rsid w:val="00A7696D"/>
    <w:rsid w:val="00A77026"/>
    <w:rsid w:val="00A7791D"/>
    <w:rsid w:val="00A8001E"/>
    <w:rsid w:val="00A81029"/>
    <w:rsid w:val="00A8209F"/>
    <w:rsid w:val="00A82429"/>
    <w:rsid w:val="00A824B8"/>
    <w:rsid w:val="00A8293C"/>
    <w:rsid w:val="00A82C73"/>
    <w:rsid w:val="00A82FAE"/>
    <w:rsid w:val="00A83639"/>
    <w:rsid w:val="00A83A4C"/>
    <w:rsid w:val="00A83CB2"/>
    <w:rsid w:val="00A84210"/>
    <w:rsid w:val="00A8581A"/>
    <w:rsid w:val="00A859B2"/>
    <w:rsid w:val="00A85DA5"/>
    <w:rsid w:val="00A85DBA"/>
    <w:rsid w:val="00A8676F"/>
    <w:rsid w:val="00A86A17"/>
    <w:rsid w:val="00A86A5A"/>
    <w:rsid w:val="00A873BF"/>
    <w:rsid w:val="00A9012B"/>
    <w:rsid w:val="00A9048D"/>
    <w:rsid w:val="00A904F3"/>
    <w:rsid w:val="00A90877"/>
    <w:rsid w:val="00A90B6C"/>
    <w:rsid w:val="00A91374"/>
    <w:rsid w:val="00A91EC8"/>
    <w:rsid w:val="00A920E7"/>
    <w:rsid w:val="00A92B0B"/>
    <w:rsid w:val="00A931D5"/>
    <w:rsid w:val="00A934D5"/>
    <w:rsid w:val="00A942F6"/>
    <w:rsid w:val="00A950E4"/>
    <w:rsid w:val="00A950EE"/>
    <w:rsid w:val="00A954F6"/>
    <w:rsid w:val="00A955C9"/>
    <w:rsid w:val="00A95E7E"/>
    <w:rsid w:val="00A96DFC"/>
    <w:rsid w:val="00A97B30"/>
    <w:rsid w:val="00A97F64"/>
    <w:rsid w:val="00AA0151"/>
    <w:rsid w:val="00AA015B"/>
    <w:rsid w:val="00AA1B13"/>
    <w:rsid w:val="00AA32E6"/>
    <w:rsid w:val="00AA3527"/>
    <w:rsid w:val="00AA439A"/>
    <w:rsid w:val="00AA46D5"/>
    <w:rsid w:val="00AA4AE5"/>
    <w:rsid w:val="00AA4CA3"/>
    <w:rsid w:val="00AA4F63"/>
    <w:rsid w:val="00AA531D"/>
    <w:rsid w:val="00AA5C83"/>
    <w:rsid w:val="00AA613F"/>
    <w:rsid w:val="00AA6E6E"/>
    <w:rsid w:val="00AA6E80"/>
    <w:rsid w:val="00AB01A0"/>
    <w:rsid w:val="00AB0BAD"/>
    <w:rsid w:val="00AB101B"/>
    <w:rsid w:val="00AB111D"/>
    <w:rsid w:val="00AB1B04"/>
    <w:rsid w:val="00AB23CF"/>
    <w:rsid w:val="00AB2F27"/>
    <w:rsid w:val="00AB39C2"/>
    <w:rsid w:val="00AB3C4D"/>
    <w:rsid w:val="00AB3DF7"/>
    <w:rsid w:val="00AB42A7"/>
    <w:rsid w:val="00AB577F"/>
    <w:rsid w:val="00AB617D"/>
    <w:rsid w:val="00AB61C7"/>
    <w:rsid w:val="00AB6535"/>
    <w:rsid w:val="00AB6AF5"/>
    <w:rsid w:val="00AB6E30"/>
    <w:rsid w:val="00AB6EC2"/>
    <w:rsid w:val="00AB75E3"/>
    <w:rsid w:val="00AB7B21"/>
    <w:rsid w:val="00AC02E0"/>
    <w:rsid w:val="00AC0662"/>
    <w:rsid w:val="00AC0E9C"/>
    <w:rsid w:val="00AC0F44"/>
    <w:rsid w:val="00AC0F49"/>
    <w:rsid w:val="00AC2341"/>
    <w:rsid w:val="00AC2637"/>
    <w:rsid w:val="00AC278B"/>
    <w:rsid w:val="00AC2821"/>
    <w:rsid w:val="00AC42CE"/>
    <w:rsid w:val="00AC47A8"/>
    <w:rsid w:val="00AC49B6"/>
    <w:rsid w:val="00AC4B0E"/>
    <w:rsid w:val="00AC551A"/>
    <w:rsid w:val="00AC5E05"/>
    <w:rsid w:val="00AC5E0A"/>
    <w:rsid w:val="00AC5FF4"/>
    <w:rsid w:val="00AC61E7"/>
    <w:rsid w:val="00AC6751"/>
    <w:rsid w:val="00AC693E"/>
    <w:rsid w:val="00AC78A6"/>
    <w:rsid w:val="00AD1197"/>
    <w:rsid w:val="00AD1A4B"/>
    <w:rsid w:val="00AD1AA0"/>
    <w:rsid w:val="00AD1E5E"/>
    <w:rsid w:val="00AD2485"/>
    <w:rsid w:val="00AD2608"/>
    <w:rsid w:val="00AD2B48"/>
    <w:rsid w:val="00AD3055"/>
    <w:rsid w:val="00AD3853"/>
    <w:rsid w:val="00AD3899"/>
    <w:rsid w:val="00AD40AC"/>
    <w:rsid w:val="00AD4AE9"/>
    <w:rsid w:val="00AD5571"/>
    <w:rsid w:val="00AD5663"/>
    <w:rsid w:val="00AD5741"/>
    <w:rsid w:val="00AD5B44"/>
    <w:rsid w:val="00AD6D23"/>
    <w:rsid w:val="00AD7716"/>
    <w:rsid w:val="00AD7E79"/>
    <w:rsid w:val="00AE011F"/>
    <w:rsid w:val="00AE1362"/>
    <w:rsid w:val="00AE18BF"/>
    <w:rsid w:val="00AE24B7"/>
    <w:rsid w:val="00AE26D5"/>
    <w:rsid w:val="00AE2E3D"/>
    <w:rsid w:val="00AE3724"/>
    <w:rsid w:val="00AE3BEB"/>
    <w:rsid w:val="00AE3F23"/>
    <w:rsid w:val="00AE4554"/>
    <w:rsid w:val="00AE513C"/>
    <w:rsid w:val="00AE5251"/>
    <w:rsid w:val="00AE5E2E"/>
    <w:rsid w:val="00AE63CE"/>
    <w:rsid w:val="00AE64DE"/>
    <w:rsid w:val="00AE65FF"/>
    <w:rsid w:val="00AE6B6D"/>
    <w:rsid w:val="00AE74E2"/>
    <w:rsid w:val="00AE751F"/>
    <w:rsid w:val="00AF062E"/>
    <w:rsid w:val="00AF12AF"/>
    <w:rsid w:val="00AF1A82"/>
    <w:rsid w:val="00AF1C53"/>
    <w:rsid w:val="00AF2018"/>
    <w:rsid w:val="00AF291A"/>
    <w:rsid w:val="00AF2BCE"/>
    <w:rsid w:val="00AF2CE6"/>
    <w:rsid w:val="00AF2FFB"/>
    <w:rsid w:val="00AF3802"/>
    <w:rsid w:val="00AF3A65"/>
    <w:rsid w:val="00AF3C6B"/>
    <w:rsid w:val="00AF3FD1"/>
    <w:rsid w:val="00AF40F6"/>
    <w:rsid w:val="00AF4439"/>
    <w:rsid w:val="00AF45A7"/>
    <w:rsid w:val="00AF480B"/>
    <w:rsid w:val="00AF4F99"/>
    <w:rsid w:val="00AF5600"/>
    <w:rsid w:val="00AF58DA"/>
    <w:rsid w:val="00AF61CA"/>
    <w:rsid w:val="00AF7462"/>
    <w:rsid w:val="00AF7624"/>
    <w:rsid w:val="00AF7FE1"/>
    <w:rsid w:val="00B00DF4"/>
    <w:rsid w:val="00B00F78"/>
    <w:rsid w:val="00B01619"/>
    <w:rsid w:val="00B01EE7"/>
    <w:rsid w:val="00B0334D"/>
    <w:rsid w:val="00B03A61"/>
    <w:rsid w:val="00B043F2"/>
    <w:rsid w:val="00B04B4B"/>
    <w:rsid w:val="00B04DC3"/>
    <w:rsid w:val="00B04F0C"/>
    <w:rsid w:val="00B0529D"/>
    <w:rsid w:val="00B0662B"/>
    <w:rsid w:val="00B07178"/>
    <w:rsid w:val="00B074AA"/>
    <w:rsid w:val="00B079B6"/>
    <w:rsid w:val="00B10BD0"/>
    <w:rsid w:val="00B110E3"/>
    <w:rsid w:val="00B118CF"/>
    <w:rsid w:val="00B11B94"/>
    <w:rsid w:val="00B122EF"/>
    <w:rsid w:val="00B12734"/>
    <w:rsid w:val="00B12A1A"/>
    <w:rsid w:val="00B12E1D"/>
    <w:rsid w:val="00B13288"/>
    <w:rsid w:val="00B1366D"/>
    <w:rsid w:val="00B14119"/>
    <w:rsid w:val="00B14705"/>
    <w:rsid w:val="00B14D88"/>
    <w:rsid w:val="00B14FC4"/>
    <w:rsid w:val="00B1552B"/>
    <w:rsid w:val="00B20055"/>
    <w:rsid w:val="00B20F99"/>
    <w:rsid w:val="00B21B4E"/>
    <w:rsid w:val="00B21C0F"/>
    <w:rsid w:val="00B22155"/>
    <w:rsid w:val="00B2235C"/>
    <w:rsid w:val="00B227DD"/>
    <w:rsid w:val="00B22DEF"/>
    <w:rsid w:val="00B22EE1"/>
    <w:rsid w:val="00B23638"/>
    <w:rsid w:val="00B236EE"/>
    <w:rsid w:val="00B23E2F"/>
    <w:rsid w:val="00B23F84"/>
    <w:rsid w:val="00B249A1"/>
    <w:rsid w:val="00B24E30"/>
    <w:rsid w:val="00B25B88"/>
    <w:rsid w:val="00B25C5F"/>
    <w:rsid w:val="00B26993"/>
    <w:rsid w:val="00B27984"/>
    <w:rsid w:val="00B27DE5"/>
    <w:rsid w:val="00B27E7C"/>
    <w:rsid w:val="00B300B1"/>
    <w:rsid w:val="00B30D84"/>
    <w:rsid w:val="00B30F57"/>
    <w:rsid w:val="00B313B9"/>
    <w:rsid w:val="00B321E1"/>
    <w:rsid w:val="00B32256"/>
    <w:rsid w:val="00B32A89"/>
    <w:rsid w:val="00B32CD8"/>
    <w:rsid w:val="00B333B2"/>
    <w:rsid w:val="00B353E2"/>
    <w:rsid w:val="00B35F04"/>
    <w:rsid w:val="00B368AD"/>
    <w:rsid w:val="00B37084"/>
    <w:rsid w:val="00B3714E"/>
    <w:rsid w:val="00B37901"/>
    <w:rsid w:val="00B4049C"/>
    <w:rsid w:val="00B4080F"/>
    <w:rsid w:val="00B40DB5"/>
    <w:rsid w:val="00B41799"/>
    <w:rsid w:val="00B419E7"/>
    <w:rsid w:val="00B41A9D"/>
    <w:rsid w:val="00B42731"/>
    <w:rsid w:val="00B42F44"/>
    <w:rsid w:val="00B43D7F"/>
    <w:rsid w:val="00B440CF"/>
    <w:rsid w:val="00B441F7"/>
    <w:rsid w:val="00B442C0"/>
    <w:rsid w:val="00B45037"/>
    <w:rsid w:val="00B45327"/>
    <w:rsid w:val="00B45868"/>
    <w:rsid w:val="00B45B5A"/>
    <w:rsid w:val="00B45EF2"/>
    <w:rsid w:val="00B46B98"/>
    <w:rsid w:val="00B46EEA"/>
    <w:rsid w:val="00B471DD"/>
    <w:rsid w:val="00B477AA"/>
    <w:rsid w:val="00B47C3E"/>
    <w:rsid w:val="00B50F09"/>
    <w:rsid w:val="00B51687"/>
    <w:rsid w:val="00B51AA6"/>
    <w:rsid w:val="00B5226E"/>
    <w:rsid w:val="00B5268A"/>
    <w:rsid w:val="00B5280E"/>
    <w:rsid w:val="00B52D4B"/>
    <w:rsid w:val="00B5305B"/>
    <w:rsid w:val="00B53AFE"/>
    <w:rsid w:val="00B53E27"/>
    <w:rsid w:val="00B53E2F"/>
    <w:rsid w:val="00B53F0D"/>
    <w:rsid w:val="00B544C9"/>
    <w:rsid w:val="00B54641"/>
    <w:rsid w:val="00B550BE"/>
    <w:rsid w:val="00B557A5"/>
    <w:rsid w:val="00B567E9"/>
    <w:rsid w:val="00B568A7"/>
    <w:rsid w:val="00B56C71"/>
    <w:rsid w:val="00B56CE1"/>
    <w:rsid w:val="00B56D0A"/>
    <w:rsid w:val="00B572DA"/>
    <w:rsid w:val="00B576C3"/>
    <w:rsid w:val="00B57850"/>
    <w:rsid w:val="00B579EE"/>
    <w:rsid w:val="00B57A3C"/>
    <w:rsid w:val="00B60C0D"/>
    <w:rsid w:val="00B60D99"/>
    <w:rsid w:val="00B61227"/>
    <w:rsid w:val="00B61461"/>
    <w:rsid w:val="00B614A4"/>
    <w:rsid w:val="00B619F6"/>
    <w:rsid w:val="00B62023"/>
    <w:rsid w:val="00B62116"/>
    <w:rsid w:val="00B62326"/>
    <w:rsid w:val="00B625DF"/>
    <w:rsid w:val="00B63B9C"/>
    <w:rsid w:val="00B6410A"/>
    <w:rsid w:val="00B648CE"/>
    <w:rsid w:val="00B65618"/>
    <w:rsid w:val="00B663A3"/>
    <w:rsid w:val="00B66E00"/>
    <w:rsid w:val="00B66F7D"/>
    <w:rsid w:val="00B67934"/>
    <w:rsid w:val="00B67963"/>
    <w:rsid w:val="00B67EA1"/>
    <w:rsid w:val="00B703CB"/>
    <w:rsid w:val="00B7054B"/>
    <w:rsid w:val="00B706EB"/>
    <w:rsid w:val="00B709DD"/>
    <w:rsid w:val="00B70A91"/>
    <w:rsid w:val="00B70DD5"/>
    <w:rsid w:val="00B710F3"/>
    <w:rsid w:val="00B715FE"/>
    <w:rsid w:val="00B71E03"/>
    <w:rsid w:val="00B72248"/>
    <w:rsid w:val="00B728DE"/>
    <w:rsid w:val="00B74280"/>
    <w:rsid w:val="00B748CB"/>
    <w:rsid w:val="00B74AFA"/>
    <w:rsid w:val="00B75570"/>
    <w:rsid w:val="00B75812"/>
    <w:rsid w:val="00B7616D"/>
    <w:rsid w:val="00B766C1"/>
    <w:rsid w:val="00B7714C"/>
    <w:rsid w:val="00B772DD"/>
    <w:rsid w:val="00B77C1B"/>
    <w:rsid w:val="00B77EA4"/>
    <w:rsid w:val="00B80288"/>
    <w:rsid w:val="00B80803"/>
    <w:rsid w:val="00B80EDB"/>
    <w:rsid w:val="00B81A4A"/>
    <w:rsid w:val="00B81E5B"/>
    <w:rsid w:val="00B8215B"/>
    <w:rsid w:val="00B82515"/>
    <w:rsid w:val="00B825B9"/>
    <w:rsid w:val="00B82EB9"/>
    <w:rsid w:val="00B8305E"/>
    <w:rsid w:val="00B83268"/>
    <w:rsid w:val="00B83983"/>
    <w:rsid w:val="00B839D4"/>
    <w:rsid w:val="00B83CC2"/>
    <w:rsid w:val="00B844A9"/>
    <w:rsid w:val="00B8576C"/>
    <w:rsid w:val="00B85B22"/>
    <w:rsid w:val="00B85B30"/>
    <w:rsid w:val="00B85B3F"/>
    <w:rsid w:val="00B85F38"/>
    <w:rsid w:val="00B86359"/>
    <w:rsid w:val="00B866C9"/>
    <w:rsid w:val="00B86728"/>
    <w:rsid w:val="00B874AC"/>
    <w:rsid w:val="00B90635"/>
    <w:rsid w:val="00B90935"/>
    <w:rsid w:val="00B90CBD"/>
    <w:rsid w:val="00B91495"/>
    <w:rsid w:val="00B916FB"/>
    <w:rsid w:val="00B92B05"/>
    <w:rsid w:val="00B92D5B"/>
    <w:rsid w:val="00B92F79"/>
    <w:rsid w:val="00B935CE"/>
    <w:rsid w:val="00B93ED9"/>
    <w:rsid w:val="00B9446E"/>
    <w:rsid w:val="00B94852"/>
    <w:rsid w:val="00B94E52"/>
    <w:rsid w:val="00B94F16"/>
    <w:rsid w:val="00B95C96"/>
    <w:rsid w:val="00B962BB"/>
    <w:rsid w:val="00B966FF"/>
    <w:rsid w:val="00B96DBF"/>
    <w:rsid w:val="00B9770B"/>
    <w:rsid w:val="00B9776A"/>
    <w:rsid w:val="00B97A86"/>
    <w:rsid w:val="00BA0246"/>
    <w:rsid w:val="00BA0A36"/>
    <w:rsid w:val="00BA0A47"/>
    <w:rsid w:val="00BA0EE6"/>
    <w:rsid w:val="00BA1521"/>
    <w:rsid w:val="00BA242F"/>
    <w:rsid w:val="00BA2548"/>
    <w:rsid w:val="00BA2AD8"/>
    <w:rsid w:val="00BA2F3C"/>
    <w:rsid w:val="00BA4570"/>
    <w:rsid w:val="00BA578C"/>
    <w:rsid w:val="00BA5CD1"/>
    <w:rsid w:val="00BA5E52"/>
    <w:rsid w:val="00BA6455"/>
    <w:rsid w:val="00BA7FFB"/>
    <w:rsid w:val="00BB02C4"/>
    <w:rsid w:val="00BB0311"/>
    <w:rsid w:val="00BB12C8"/>
    <w:rsid w:val="00BB165A"/>
    <w:rsid w:val="00BB1713"/>
    <w:rsid w:val="00BB1F9F"/>
    <w:rsid w:val="00BB246B"/>
    <w:rsid w:val="00BB27C7"/>
    <w:rsid w:val="00BB33A3"/>
    <w:rsid w:val="00BB3954"/>
    <w:rsid w:val="00BB3C7B"/>
    <w:rsid w:val="00BB3EE6"/>
    <w:rsid w:val="00BB40B0"/>
    <w:rsid w:val="00BB47C2"/>
    <w:rsid w:val="00BB4DFE"/>
    <w:rsid w:val="00BB4FB1"/>
    <w:rsid w:val="00BB52CB"/>
    <w:rsid w:val="00BB5324"/>
    <w:rsid w:val="00BB582C"/>
    <w:rsid w:val="00BB5AC8"/>
    <w:rsid w:val="00BB5B06"/>
    <w:rsid w:val="00BB6474"/>
    <w:rsid w:val="00BB64D9"/>
    <w:rsid w:val="00BB6A41"/>
    <w:rsid w:val="00BB701F"/>
    <w:rsid w:val="00BB7090"/>
    <w:rsid w:val="00BB7096"/>
    <w:rsid w:val="00BB70B8"/>
    <w:rsid w:val="00BB7393"/>
    <w:rsid w:val="00BB7592"/>
    <w:rsid w:val="00BC057E"/>
    <w:rsid w:val="00BC07CF"/>
    <w:rsid w:val="00BC175C"/>
    <w:rsid w:val="00BC1B74"/>
    <w:rsid w:val="00BC251F"/>
    <w:rsid w:val="00BC2A9C"/>
    <w:rsid w:val="00BC3074"/>
    <w:rsid w:val="00BC33AE"/>
    <w:rsid w:val="00BC3439"/>
    <w:rsid w:val="00BC3E56"/>
    <w:rsid w:val="00BC4C08"/>
    <w:rsid w:val="00BC5306"/>
    <w:rsid w:val="00BC53E7"/>
    <w:rsid w:val="00BC5850"/>
    <w:rsid w:val="00BC58FB"/>
    <w:rsid w:val="00BC5D38"/>
    <w:rsid w:val="00BC6869"/>
    <w:rsid w:val="00BC6CAA"/>
    <w:rsid w:val="00BC72C9"/>
    <w:rsid w:val="00BC77AE"/>
    <w:rsid w:val="00BC7914"/>
    <w:rsid w:val="00BC7A3E"/>
    <w:rsid w:val="00BD064B"/>
    <w:rsid w:val="00BD2600"/>
    <w:rsid w:val="00BD2CB0"/>
    <w:rsid w:val="00BD3852"/>
    <w:rsid w:val="00BD3B78"/>
    <w:rsid w:val="00BD4208"/>
    <w:rsid w:val="00BD4226"/>
    <w:rsid w:val="00BD482C"/>
    <w:rsid w:val="00BD49A6"/>
    <w:rsid w:val="00BD5D47"/>
    <w:rsid w:val="00BD5F0E"/>
    <w:rsid w:val="00BD610A"/>
    <w:rsid w:val="00BD64EC"/>
    <w:rsid w:val="00BD6C16"/>
    <w:rsid w:val="00BD71A2"/>
    <w:rsid w:val="00BD7B90"/>
    <w:rsid w:val="00BE00CE"/>
    <w:rsid w:val="00BE068C"/>
    <w:rsid w:val="00BE09E2"/>
    <w:rsid w:val="00BE0BC8"/>
    <w:rsid w:val="00BE145B"/>
    <w:rsid w:val="00BE194B"/>
    <w:rsid w:val="00BE1B32"/>
    <w:rsid w:val="00BE218A"/>
    <w:rsid w:val="00BE26ED"/>
    <w:rsid w:val="00BE2B85"/>
    <w:rsid w:val="00BE2EF1"/>
    <w:rsid w:val="00BE380D"/>
    <w:rsid w:val="00BE408F"/>
    <w:rsid w:val="00BE53B0"/>
    <w:rsid w:val="00BE688A"/>
    <w:rsid w:val="00BE693D"/>
    <w:rsid w:val="00BE6A7D"/>
    <w:rsid w:val="00BE6C57"/>
    <w:rsid w:val="00BE6CEE"/>
    <w:rsid w:val="00BE7DB5"/>
    <w:rsid w:val="00BF0234"/>
    <w:rsid w:val="00BF042A"/>
    <w:rsid w:val="00BF0442"/>
    <w:rsid w:val="00BF06D6"/>
    <w:rsid w:val="00BF082F"/>
    <w:rsid w:val="00BF0981"/>
    <w:rsid w:val="00BF1816"/>
    <w:rsid w:val="00BF27CD"/>
    <w:rsid w:val="00BF41B2"/>
    <w:rsid w:val="00BF4204"/>
    <w:rsid w:val="00BF4225"/>
    <w:rsid w:val="00BF46FD"/>
    <w:rsid w:val="00BF4C33"/>
    <w:rsid w:val="00BF4FB5"/>
    <w:rsid w:val="00BF5214"/>
    <w:rsid w:val="00BF5731"/>
    <w:rsid w:val="00BF58D8"/>
    <w:rsid w:val="00BF7297"/>
    <w:rsid w:val="00BF7A25"/>
    <w:rsid w:val="00C00771"/>
    <w:rsid w:val="00C00A92"/>
    <w:rsid w:val="00C00C1C"/>
    <w:rsid w:val="00C01B52"/>
    <w:rsid w:val="00C01B69"/>
    <w:rsid w:val="00C022B5"/>
    <w:rsid w:val="00C025CD"/>
    <w:rsid w:val="00C02619"/>
    <w:rsid w:val="00C0265C"/>
    <w:rsid w:val="00C028BB"/>
    <w:rsid w:val="00C0308E"/>
    <w:rsid w:val="00C03829"/>
    <w:rsid w:val="00C040FF"/>
    <w:rsid w:val="00C042E4"/>
    <w:rsid w:val="00C04404"/>
    <w:rsid w:val="00C04BC7"/>
    <w:rsid w:val="00C04F26"/>
    <w:rsid w:val="00C04FCC"/>
    <w:rsid w:val="00C05649"/>
    <w:rsid w:val="00C05B3B"/>
    <w:rsid w:val="00C06004"/>
    <w:rsid w:val="00C061BA"/>
    <w:rsid w:val="00C06599"/>
    <w:rsid w:val="00C0659B"/>
    <w:rsid w:val="00C072AC"/>
    <w:rsid w:val="00C0755C"/>
    <w:rsid w:val="00C078C7"/>
    <w:rsid w:val="00C079D7"/>
    <w:rsid w:val="00C10208"/>
    <w:rsid w:val="00C10785"/>
    <w:rsid w:val="00C10863"/>
    <w:rsid w:val="00C10C75"/>
    <w:rsid w:val="00C11707"/>
    <w:rsid w:val="00C118A7"/>
    <w:rsid w:val="00C1232A"/>
    <w:rsid w:val="00C1265D"/>
    <w:rsid w:val="00C1269E"/>
    <w:rsid w:val="00C12CBB"/>
    <w:rsid w:val="00C12CC0"/>
    <w:rsid w:val="00C13373"/>
    <w:rsid w:val="00C13977"/>
    <w:rsid w:val="00C13F66"/>
    <w:rsid w:val="00C142D4"/>
    <w:rsid w:val="00C143ED"/>
    <w:rsid w:val="00C149B7"/>
    <w:rsid w:val="00C150C0"/>
    <w:rsid w:val="00C151D2"/>
    <w:rsid w:val="00C16870"/>
    <w:rsid w:val="00C173E8"/>
    <w:rsid w:val="00C17E4B"/>
    <w:rsid w:val="00C208BE"/>
    <w:rsid w:val="00C216D9"/>
    <w:rsid w:val="00C219A2"/>
    <w:rsid w:val="00C220AF"/>
    <w:rsid w:val="00C227E2"/>
    <w:rsid w:val="00C22C44"/>
    <w:rsid w:val="00C22CF2"/>
    <w:rsid w:val="00C22E80"/>
    <w:rsid w:val="00C23C47"/>
    <w:rsid w:val="00C23CB5"/>
    <w:rsid w:val="00C244B4"/>
    <w:rsid w:val="00C249D5"/>
    <w:rsid w:val="00C250F0"/>
    <w:rsid w:val="00C25121"/>
    <w:rsid w:val="00C2531A"/>
    <w:rsid w:val="00C25346"/>
    <w:rsid w:val="00C2562E"/>
    <w:rsid w:val="00C25C7C"/>
    <w:rsid w:val="00C25DCB"/>
    <w:rsid w:val="00C261E3"/>
    <w:rsid w:val="00C2679E"/>
    <w:rsid w:val="00C2692A"/>
    <w:rsid w:val="00C26CC7"/>
    <w:rsid w:val="00C2782D"/>
    <w:rsid w:val="00C278A6"/>
    <w:rsid w:val="00C27A68"/>
    <w:rsid w:val="00C27BF1"/>
    <w:rsid w:val="00C27D6C"/>
    <w:rsid w:val="00C3089C"/>
    <w:rsid w:val="00C30D37"/>
    <w:rsid w:val="00C316BA"/>
    <w:rsid w:val="00C31D4F"/>
    <w:rsid w:val="00C32048"/>
    <w:rsid w:val="00C32256"/>
    <w:rsid w:val="00C33408"/>
    <w:rsid w:val="00C33868"/>
    <w:rsid w:val="00C33906"/>
    <w:rsid w:val="00C34279"/>
    <w:rsid w:val="00C3427B"/>
    <w:rsid w:val="00C34961"/>
    <w:rsid w:val="00C34EA3"/>
    <w:rsid w:val="00C37165"/>
    <w:rsid w:val="00C37AE5"/>
    <w:rsid w:val="00C37E36"/>
    <w:rsid w:val="00C405C7"/>
    <w:rsid w:val="00C40926"/>
    <w:rsid w:val="00C40B13"/>
    <w:rsid w:val="00C41016"/>
    <w:rsid w:val="00C41C52"/>
    <w:rsid w:val="00C43403"/>
    <w:rsid w:val="00C434D5"/>
    <w:rsid w:val="00C44435"/>
    <w:rsid w:val="00C45698"/>
    <w:rsid w:val="00C457E2"/>
    <w:rsid w:val="00C45DAF"/>
    <w:rsid w:val="00C45DDD"/>
    <w:rsid w:val="00C46E53"/>
    <w:rsid w:val="00C4715D"/>
    <w:rsid w:val="00C474CE"/>
    <w:rsid w:val="00C47D62"/>
    <w:rsid w:val="00C47E49"/>
    <w:rsid w:val="00C47EA9"/>
    <w:rsid w:val="00C501C0"/>
    <w:rsid w:val="00C5028F"/>
    <w:rsid w:val="00C5035C"/>
    <w:rsid w:val="00C50BA1"/>
    <w:rsid w:val="00C50CAB"/>
    <w:rsid w:val="00C50FDD"/>
    <w:rsid w:val="00C510C2"/>
    <w:rsid w:val="00C5122A"/>
    <w:rsid w:val="00C5256D"/>
    <w:rsid w:val="00C538ED"/>
    <w:rsid w:val="00C53EEB"/>
    <w:rsid w:val="00C54015"/>
    <w:rsid w:val="00C54473"/>
    <w:rsid w:val="00C55334"/>
    <w:rsid w:val="00C55656"/>
    <w:rsid w:val="00C55A76"/>
    <w:rsid w:val="00C56818"/>
    <w:rsid w:val="00C56898"/>
    <w:rsid w:val="00C56DC7"/>
    <w:rsid w:val="00C56EDD"/>
    <w:rsid w:val="00C56FFD"/>
    <w:rsid w:val="00C57865"/>
    <w:rsid w:val="00C60716"/>
    <w:rsid w:val="00C6154B"/>
    <w:rsid w:val="00C6188E"/>
    <w:rsid w:val="00C61993"/>
    <w:rsid w:val="00C62062"/>
    <w:rsid w:val="00C6247B"/>
    <w:rsid w:val="00C62953"/>
    <w:rsid w:val="00C6296F"/>
    <w:rsid w:val="00C634E1"/>
    <w:rsid w:val="00C63E46"/>
    <w:rsid w:val="00C63EA9"/>
    <w:rsid w:val="00C647FA"/>
    <w:rsid w:val="00C64813"/>
    <w:rsid w:val="00C64A4F"/>
    <w:rsid w:val="00C65F89"/>
    <w:rsid w:val="00C6664D"/>
    <w:rsid w:val="00C67EC5"/>
    <w:rsid w:val="00C70716"/>
    <w:rsid w:val="00C70E61"/>
    <w:rsid w:val="00C7106E"/>
    <w:rsid w:val="00C71407"/>
    <w:rsid w:val="00C71C9B"/>
    <w:rsid w:val="00C72234"/>
    <w:rsid w:val="00C727BD"/>
    <w:rsid w:val="00C72E55"/>
    <w:rsid w:val="00C7312F"/>
    <w:rsid w:val="00C7413D"/>
    <w:rsid w:val="00C745FA"/>
    <w:rsid w:val="00C74F1A"/>
    <w:rsid w:val="00C7532D"/>
    <w:rsid w:val="00C758C9"/>
    <w:rsid w:val="00C762C5"/>
    <w:rsid w:val="00C76DBA"/>
    <w:rsid w:val="00C77A95"/>
    <w:rsid w:val="00C77BBD"/>
    <w:rsid w:val="00C77E27"/>
    <w:rsid w:val="00C802FD"/>
    <w:rsid w:val="00C80A9D"/>
    <w:rsid w:val="00C8145F"/>
    <w:rsid w:val="00C81730"/>
    <w:rsid w:val="00C8240E"/>
    <w:rsid w:val="00C8263B"/>
    <w:rsid w:val="00C83682"/>
    <w:rsid w:val="00C8384F"/>
    <w:rsid w:val="00C83CD5"/>
    <w:rsid w:val="00C84314"/>
    <w:rsid w:val="00C84A22"/>
    <w:rsid w:val="00C86669"/>
    <w:rsid w:val="00C86AAE"/>
    <w:rsid w:val="00C86B42"/>
    <w:rsid w:val="00C876EB"/>
    <w:rsid w:val="00C8776F"/>
    <w:rsid w:val="00C877C7"/>
    <w:rsid w:val="00C87AC4"/>
    <w:rsid w:val="00C87E51"/>
    <w:rsid w:val="00C87FA5"/>
    <w:rsid w:val="00C90739"/>
    <w:rsid w:val="00C91B6B"/>
    <w:rsid w:val="00C91E01"/>
    <w:rsid w:val="00C91EB9"/>
    <w:rsid w:val="00C927D0"/>
    <w:rsid w:val="00C92815"/>
    <w:rsid w:val="00C9295E"/>
    <w:rsid w:val="00C92E38"/>
    <w:rsid w:val="00C92FCD"/>
    <w:rsid w:val="00C9317E"/>
    <w:rsid w:val="00C941CC"/>
    <w:rsid w:val="00C9518D"/>
    <w:rsid w:val="00C953D0"/>
    <w:rsid w:val="00C95501"/>
    <w:rsid w:val="00C9595D"/>
    <w:rsid w:val="00C95F09"/>
    <w:rsid w:val="00C96519"/>
    <w:rsid w:val="00C96EFB"/>
    <w:rsid w:val="00C97158"/>
    <w:rsid w:val="00C9745F"/>
    <w:rsid w:val="00C97CA4"/>
    <w:rsid w:val="00CA0AE2"/>
    <w:rsid w:val="00CA0B13"/>
    <w:rsid w:val="00CA148F"/>
    <w:rsid w:val="00CA1745"/>
    <w:rsid w:val="00CA1840"/>
    <w:rsid w:val="00CA1BAC"/>
    <w:rsid w:val="00CA20E5"/>
    <w:rsid w:val="00CA214D"/>
    <w:rsid w:val="00CA255C"/>
    <w:rsid w:val="00CA2BEA"/>
    <w:rsid w:val="00CA2D31"/>
    <w:rsid w:val="00CA326D"/>
    <w:rsid w:val="00CA340D"/>
    <w:rsid w:val="00CA34E9"/>
    <w:rsid w:val="00CA6B78"/>
    <w:rsid w:val="00CA6E67"/>
    <w:rsid w:val="00CA70CE"/>
    <w:rsid w:val="00CA7543"/>
    <w:rsid w:val="00CA7BF5"/>
    <w:rsid w:val="00CB0D37"/>
    <w:rsid w:val="00CB0DB5"/>
    <w:rsid w:val="00CB180D"/>
    <w:rsid w:val="00CB1DA4"/>
    <w:rsid w:val="00CB2394"/>
    <w:rsid w:val="00CB2655"/>
    <w:rsid w:val="00CB2881"/>
    <w:rsid w:val="00CB2D34"/>
    <w:rsid w:val="00CB3252"/>
    <w:rsid w:val="00CB37C0"/>
    <w:rsid w:val="00CB3887"/>
    <w:rsid w:val="00CB38CA"/>
    <w:rsid w:val="00CB38CC"/>
    <w:rsid w:val="00CB3DA1"/>
    <w:rsid w:val="00CB401C"/>
    <w:rsid w:val="00CB44A3"/>
    <w:rsid w:val="00CB479B"/>
    <w:rsid w:val="00CB51C4"/>
    <w:rsid w:val="00CB5220"/>
    <w:rsid w:val="00CB575B"/>
    <w:rsid w:val="00CB5B54"/>
    <w:rsid w:val="00CB5FCC"/>
    <w:rsid w:val="00CB64A4"/>
    <w:rsid w:val="00CB676B"/>
    <w:rsid w:val="00CB6C9E"/>
    <w:rsid w:val="00CB7256"/>
    <w:rsid w:val="00CC1085"/>
    <w:rsid w:val="00CC2651"/>
    <w:rsid w:val="00CC2686"/>
    <w:rsid w:val="00CC3016"/>
    <w:rsid w:val="00CC3063"/>
    <w:rsid w:val="00CC38F6"/>
    <w:rsid w:val="00CC3DFF"/>
    <w:rsid w:val="00CC4AA1"/>
    <w:rsid w:val="00CC52BC"/>
    <w:rsid w:val="00CC5545"/>
    <w:rsid w:val="00CC654B"/>
    <w:rsid w:val="00CC6A4C"/>
    <w:rsid w:val="00CC7836"/>
    <w:rsid w:val="00CC789E"/>
    <w:rsid w:val="00CC7F78"/>
    <w:rsid w:val="00CD04FD"/>
    <w:rsid w:val="00CD0BF0"/>
    <w:rsid w:val="00CD14A1"/>
    <w:rsid w:val="00CD1BBD"/>
    <w:rsid w:val="00CD1D41"/>
    <w:rsid w:val="00CD2615"/>
    <w:rsid w:val="00CD26A5"/>
    <w:rsid w:val="00CD2A0F"/>
    <w:rsid w:val="00CD3471"/>
    <w:rsid w:val="00CD3A38"/>
    <w:rsid w:val="00CD4D36"/>
    <w:rsid w:val="00CD5BBF"/>
    <w:rsid w:val="00CD679C"/>
    <w:rsid w:val="00CD6C0C"/>
    <w:rsid w:val="00CD6EA4"/>
    <w:rsid w:val="00CD732B"/>
    <w:rsid w:val="00CD73D2"/>
    <w:rsid w:val="00CD7DAE"/>
    <w:rsid w:val="00CE0206"/>
    <w:rsid w:val="00CE0D36"/>
    <w:rsid w:val="00CE161C"/>
    <w:rsid w:val="00CE38BA"/>
    <w:rsid w:val="00CE3A31"/>
    <w:rsid w:val="00CE3B87"/>
    <w:rsid w:val="00CE3BCE"/>
    <w:rsid w:val="00CE42DB"/>
    <w:rsid w:val="00CE430C"/>
    <w:rsid w:val="00CE43A2"/>
    <w:rsid w:val="00CE4471"/>
    <w:rsid w:val="00CE4988"/>
    <w:rsid w:val="00CE4A08"/>
    <w:rsid w:val="00CE4C4E"/>
    <w:rsid w:val="00CE5072"/>
    <w:rsid w:val="00CE51C7"/>
    <w:rsid w:val="00CE51F3"/>
    <w:rsid w:val="00CE568F"/>
    <w:rsid w:val="00CE6949"/>
    <w:rsid w:val="00CE6AC8"/>
    <w:rsid w:val="00CE6D88"/>
    <w:rsid w:val="00CE73DC"/>
    <w:rsid w:val="00CE7608"/>
    <w:rsid w:val="00CE769E"/>
    <w:rsid w:val="00CE77DC"/>
    <w:rsid w:val="00CE79F3"/>
    <w:rsid w:val="00CE7B0A"/>
    <w:rsid w:val="00CF0352"/>
    <w:rsid w:val="00CF05EE"/>
    <w:rsid w:val="00CF0A80"/>
    <w:rsid w:val="00CF109D"/>
    <w:rsid w:val="00CF21D8"/>
    <w:rsid w:val="00CF21FF"/>
    <w:rsid w:val="00CF2A5B"/>
    <w:rsid w:val="00CF2B20"/>
    <w:rsid w:val="00CF399F"/>
    <w:rsid w:val="00CF3F61"/>
    <w:rsid w:val="00CF4C41"/>
    <w:rsid w:val="00CF4EB4"/>
    <w:rsid w:val="00CF55EF"/>
    <w:rsid w:val="00CF56DD"/>
    <w:rsid w:val="00CF5719"/>
    <w:rsid w:val="00CF59C1"/>
    <w:rsid w:val="00CF59E6"/>
    <w:rsid w:val="00CF6A30"/>
    <w:rsid w:val="00CF71D4"/>
    <w:rsid w:val="00CF7615"/>
    <w:rsid w:val="00CF7CF2"/>
    <w:rsid w:val="00D00A26"/>
    <w:rsid w:val="00D01587"/>
    <w:rsid w:val="00D020F0"/>
    <w:rsid w:val="00D024EF"/>
    <w:rsid w:val="00D02CA8"/>
    <w:rsid w:val="00D03230"/>
    <w:rsid w:val="00D03595"/>
    <w:rsid w:val="00D03B85"/>
    <w:rsid w:val="00D03BEB"/>
    <w:rsid w:val="00D03ED4"/>
    <w:rsid w:val="00D04436"/>
    <w:rsid w:val="00D04C64"/>
    <w:rsid w:val="00D05113"/>
    <w:rsid w:val="00D0533B"/>
    <w:rsid w:val="00D05713"/>
    <w:rsid w:val="00D0598D"/>
    <w:rsid w:val="00D065AB"/>
    <w:rsid w:val="00D06952"/>
    <w:rsid w:val="00D071D4"/>
    <w:rsid w:val="00D07641"/>
    <w:rsid w:val="00D078BD"/>
    <w:rsid w:val="00D07C6E"/>
    <w:rsid w:val="00D07CEE"/>
    <w:rsid w:val="00D07D96"/>
    <w:rsid w:val="00D07F63"/>
    <w:rsid w:val="00D113E3"/>
    <w:rsid w:val="00D11A2B"/>
    <w:rsid w:val="00D11AC4"/>
    <w:rsid w:val="00D1234B"/>
    <w:rsid w:val="00D12804"/>
    <w:rsid w:val="00D1289F"/>
    <w:rsid w:val="00D12B14"/>
    <w:rsid w:val="00D12B68"/>
    <w:rsid w:val="00D1304C"/>
    <w:rsid w:val="00D133E5"/>
    <w:rsid w:val="00D13602"/>
    <w:rsid w:val="00D143D1"/>
    <w:rsid w:val="00D14403"/>
    <w:rsid w:val="00D14779"/>
    <w:rsid w:val="00D14BEE"/>
    <w:rsid w:val="00D16C01"/>
    <w:rsid w:val="00D16F2F"/>
    <w:rsid w:val="00D16F50"/>
    <w:rsid w:val="00D1715B"/>
    <w:rsid w:val="00D17DCE"/>
    <w:rsid w:val="00D20534"/>
    <w:rsid w:val="00D20835"/>
    <w:rsid w:val="00D2099D"/>
    <w:rsid w:val="00D20A25"/>
    <w:rsid w:val="00D20DA1"/>
    <w:rsid w:val="00D20F53"/>
    <w:rsid w:val="00D214CC"/>
    <w:rsid w:val="00D2186C"/>
    <w:rsid w:val="00D21E12"/>
    <w:rsid w:val="00D22370"/>
    <w:rsid w:val="00D22EDD"/>
    <w:rsid w:val="00D234F4"/>
    <w:rsid w:val="00D2356C"/>
    <w:rsid w:val="00D23AC6"/>
    <w:rsid w:val="00D243AC"/>
    <w:rsid w:val="00D24C59"/>
    <w:rsid w:val="00D2511E"/>
    <w:rsid w:val="00D25753"/>
    <w:rsid w:val="00D26301"/>
    <w:rsid w:val="00D26E80"/>
    <w:rsid w:val="00D27578"/>
    <w:rsid w:val="00D27B05"/>
    <w:rsid w:val="00D27D46"/>
    <w:rsid w:val="00D305FD"/>
    <w:rsid w:val="00D3077E"/>
    <w:rsid w:val="00D30FF7"/>
    <w:rsid w:val="00D31A20"/>
    <w:rsid w:val="00D31ED5"/>
    <w:rsid w:val="00D320E8"/>
    <w:rsid w:val="00D324EB"/>
    <w:rsid w:val="00D32722"/>
    <w:rsid w:val="00D334FF"/>
    <w:rsid w:val="00D338E1"/>
    <w:rsid w:val="00D33B72"/>
    <w:rsid w:val="00D33F0D"/>
    <w:rsid w:val="00D3527C"/>
    <w:rsid w:val="00D35C91"/>
    <w:rsid w:val="00D35DBA"/>
    <w:rsid w:val="00D36E3E"/>
    <w:rsid w:val="00D36E79"/>
    <w:rsid w:val="00D37758"/>
    <w:rsid w:val="00D377F2"/>
    <w:rsid w:val="00D37A9C"/>
    <w:rsid w:val="00D404F0"/>
    <w:rsid w:val="00D40B07"/>
    <w:rsid w:val="00D4108D"/>
    <w:rsid w:val="00D41C6A"/>
    <w:rsid w:val="00D4257B"/>
    <w:rsid w:val="00D4283C"/>
    <w:rsid w:val="00D42A92"/>
    <w:rsid w:val="00D42B82"/>
    <w:rsid w:val="00D42D7B"/>
    <w:rsid w:val="00D42DDB"/>
    <w:rsid w:val="00D43160"/>
    <w:rsid w:val="00D43358"/>
    <w:rsid w:val="00D433D3"/>
    <w:rsid w:val="00D4345B"/>
    <w:rsid w:val="00D43764"/>
    <w:rsid w:val="00D4378E"/>
    <w:rsid w:val="00D4385E"/>
    <w:rsid w:val="00D43B44"/>
    <w:rsid w:val="00D43BF7"/>
    <w:rsid w:val="00D43C05"/>
    <w:rsid w:val="00D441FC"/>
    <w:rsid w:val="00D444E7"/>
    <w:rsid w:val="00D44509"/>
    <w:rsid w:val="00D44748"/>
    <w:rsid w:val="00D447DA"/>
    <w:rsid w:val="00D45367"/>
    <w:rsid w:val="00D453AA"/>
    <w:rsid w:val="00D464FB"/>
    <w:rsid w:val="00D46C81"/>
    <w:rsid w:val="00D46E76"/>
    <w:rsid w:val="00D501A5"/>
    <w:rsid w:val="00D506ED"/>
    <w:rsid w:val="00D51856"/>
    <w:rsid w:val="00D524F2"/>
    <w:rsid w:val="00D52500"/>
    <w:rsid w:val="00D5282C"/>
    <w:rsid w:val="00D52FDF"/>
    <w:rsid w:val="00D5332C"/>
    <w:rsid w:val="00D535B2"/>
    <w:rsid w:val="00D53D2F"/>
    <w:rsid w:val="00D53FD4"/>
    <w:rsid w:val="00D54071"/>
    <w:rsid w:val="00D540C1"/>
    <w:rsid w:val="00D5426B"/>
    <w:rsid w:val="00D543CE"/>
    <w:rsid w:val="00D5461B"/>
    <w:rsid w:val="00D548A2"/>
    <w:rsid w:val="00D54BB9"/>
    <w:rsid w:val="00D55B05"/>
    <w:rsid w:val="00D55F01"/>
    <w:rsid w:val="00D56758"/>
    <w:rsid w:val="00D56BD8"/>
    <w:rsid w:val="00D57422"/>
    <w:rsid w:val="00D57752"/>
    <w:rsid w:val="00D57F6A"/>
    <w:rsid w:val="00D6094C"/>
    <w:rsid w:val="00D61448"/>
    <w:rsid w:val="00D615D1"/>
    <w:rsid w:val="00D61783"/>
    <w:rsid w:val="00D619F5"/>
    <w:rsid w:val="00D61CBC"/>
    <w:rsid w:val="00D62043"/>
    <w:rsid w:val="00D620A0"/>
    <w:rsid w:val="00D621BF"/>
    <w:rsid w:val="00D6220E"/>
    <w:rsid w:val="00D625EE"/>
    <w:rsid w:val="00D62F94"/>
    <w:rsid w:val="00D64889"/>
    <w:rsid w:val="00D649BE"/>
    <w:rsid w:val="00D652AF"/>
    <w:rsid w:val="00D65623"/>
    <w:rsid w:val="00D66131"/>
    <w:rsid w:val="00D66AD9"/>
    <w:rsid w:val="00D66D91"/>
    <w:rsid w:val="00D66ED7"/>
    <w:rsid w:val="00D673DC"/>
    <w:rsid w:val="00D679EB"/>
    <w:rsid w:val="00D70140"/>
    <w:rsid w:val="00D70B42"/>
    <w:rsid w:val="00D70BD2"/>
    <w:rsid w:val="00D70D47"/>
    <w:rsid w:val="00D70EC8"/>
    <w:rsid w:val="00D712A5"/>
    <w:rsid w:val="00D71DE3"/>
    <w:rsid w:val="00D7275D"/>
    <w:rsid w:val="00D728E8"/>
    <w:rsid w:val="00D732E0"/>
    <w:rsid w:val="00D734FD"/>
    <w:rsid w:val="00D7354A"/>
    <w:rsid w:val="00D738DD"/>
    <w:rsid w:val="00D73A56"/>
    <w:rsid w:val="00D73D15"/>
    <w:rsid w:val="00D74580"/>
    <w:rsid w:val="00D75156"/>
    <w:rsid w:val="00D75B1E"/>
    <w:rsid w:val="00D75E97"/>
    <w:rsid w:val="00D76110"/>
    <w:rsid w:val="00D76666"/>
    <w:rsid w:val="00D76DEE"/>
    <w:rsid w:val="00D771BB"/>
    <w:rsid w:val="00D772E7"/>
    <w:rsid w:val="00D77309"/>
    <w:rsid w:val="00D775C2"/>
    <w:rsid w:val="00D775D1"/>
    <w:rsid w:val="00D77976"/>
    <w:rsid w:val="00D779B3"/>
    <w:rsid w:val="00D77B38"/>
    <w:rsid w:val="00D77B4B"/>
    <w:rsid w:val="00D77EBE"/>
    <w:rsid w:val="00D77F28"/>
    <w:rsid w:val="00D8078D"/>
    <w:rsid w:val="00D80A5F"/>
    <w:rsid w:val="00D80D52"/>
    <w:rsid w:val="00D80D7C"/>
    <w:rsid w:val="00D826BB"/>
    <w:rsid w:val="00D827BF"/>
    <w:rsid w:val="00D829EA"/>
    <w:rsid w:val="00D8308C"/>
    <w:rsid w:val="00D83AFE"/>
    <w:rsid w:val="00D83C52"/>
    <w:rsid w:val="00D845A8"/>
    <w:rsid w:val="00D845EE"/>
    <w:rsid w:val="00D84FF0"/>
    <w:rsid w:val="00D8570D"/>
    <w:rsid w:val="00D85F6D"/>
    <w:rsid w:val="00D86974"/>
    <w:rsid w:val="00D87377"/>
    <w:rsid w:val="00D87854"/>
    <w:rsid w:val="00D87A6E"/>
    <w:rsid w:val="00D905F7"/>
    <w:rsid w:val="00D90A76"/>
    <w:rsid w:val="00D90A84"/>
    <w:rsid w:val="00D90BF9"/>
    <w:rsid w:val="00D90F6F"/>
    <w:rsid w:val="00D91467"/>
    <w:rsid w:val="00D91B36"/>
    <w:rsid w:val="00D91E1F"/>
    <w:rsid w:val="00D924D7"/>
    <w:rsid w:val="00D92A74"/>
    <w:rsid w:val="00D92DA4"/>
    <w:rsid w:val="00D930DD"/>
    <w:rsid w:val="00D93723"/>
    <w:rsid w:val="00D93FE6"/>
    <w:rsid w:val="00D943AB"/>
    <w:rsid w:val="00D948B6"/>
    <w:rsid w:val="00D94F47"/>
    <w:rsid w:val="00D9504E"/>
    <w:rsid w:val="00D95445"/>
    <w:rsid w:val="00D96162"/>
    <w:rsid w:val="00D96415"/>
    <w:rsid w:val="00D967AE"/>
    <w:rsid w:val="00D96CFD"/>
    <w:rsid w:val="00D96DEF"/>
    <w:rsid w:val="00D9760E"/>
    <w:rsid w:val="00D9771E"/>
    <w:rsid w:val="00D97D93"/>
    <w:rsid w:val="00D97EC9"/>
    <w:rsid w:val="00DA0359"/>
    <w:rsid w:val="00DA0757"/>
    <w:rsid w:val="00DA0B9E"/>
    <w:rsid w:val="00DA12F7"/>
    <w:rsid w:val="00DA15EE"/>
    <w:rsid w:val="00DA2245"/>
    <w:rsid w:val="00DA27F1"/>
    <w:rsid w:val="00DA2A14"/>
    <w:rsid w:val="00DA2B1A"/>
    <w:rsid w:val="00DA3156"/>
    <w:rsid w:val="00DA32E5"/>
    <w:rsid w:val="00DA381E"/>
    <w:rsid w:val="00DA3940"/>
    <w:rsid w:val="00DA3E60"/>
    <w:rsid w:val="00DA3F3B"/>
    <w:rsid w:val="00DA47A2"/>
    <w:rsid w:val="00DA5468"/>
    <w:rsid w:val="00DA5CD8"/>
    <w:rsid w:val="00DA5D47"/>
    <w:rsid w:val="00DA61F6"/>
    <w:rsid w:val="00DA6B89"/>
    <w:rsid w:val="00DA7057"/>
    <w:rsid w:val="00DA736E"/>
    <w:rsid w:val="00DA7483"/>
    <w:rsid w:val="00DA7832"/>
    <w:rsid w:val="00DA78C9"/>
    <w:rsid w:val="00DA7FD9"/>
    <w:rsid w:val="00DB0514"/>
    <w:rsid w:val="00DB060A"/>
    <w:rsid w:val="00DB0884"/>
    <w:rsid w:val="00DB0EE8"/>
    <w:rsid w:val="00DB157C"/>
    <w:rsid w:val="00DB1CF1"/>
    <w:rsid w:val="00DB1E9C"/>
    <w:rsid w:val="00DB1F43"/>
    <w:rsid w:val="00DB2171"/>
    <w:rsid w:val="00DB3079"/>
    <w:rsid w:val="00DB3455"/>
    <w:rsid w:val="00DB37E7"/>
    <w:rsid w:val="00DB3C68"/>
    <w:rsid w:val="00DB47BB"/>
    <w:rsid w:val="00DB4A14"/>
    <w:rsid w:val="00DB5F60"/>
    <w:rsid w:val="00DB67CB"/>
    <w:rsid w:val="00DB6FA4"/>
    <w:rsid w:val="00DB738A"/>
    <w:rsid w:val="00DB7680"/>
    <w:rsid w:val="00DB76EF"/>
    <w:rsid w:val="00DB7D36"/>
    <w:rsid w:val="00DC0A67"/>
    <w:rsid w:val="00DC0D19"/>
    <w:rsid w:val="00DC155D"/>
    <w:rsid w:val="00DC15B8"/>
    <w:rsid w:val="00DC1BCA"/>
    <w:rsid w:val="00DC1CA0"/>
    <w:rsid w:val="00DC1F70"/>
    <w:rsid w:val="00DC288E"/>
    <w:rsid w:val="00DC2982"/>
    <w:rsid w:val="00DC29A1"/>
    <w:rsid w:val="00DC3E69"/>
    <w:rsid w:val="00DC40F3"/>
    <w:rsid w:val="00DC4331"/>
    <w:rsid w:val="00DC4647"/>
    <w:rsid w:val="00DC479A"/>
    <w:rsid w:val="00DC5643"/>
    <w:rsid w:val="00DC6959"/>
    <w:rsid w:val="00DC6BA3"/>
    <w:rsid w:val="00DC6D46"/>
    <w:rsid w:val="00DC7CE8"/>
    <w:rsid w:val="00DD06C9"/>
    <w:rsid w:val="00DD1270"/>
    <w:rsid w:val="00DD1406"/>
    <w:rsid w:val="00DD1452"/>
    <w:rsid w:val="00DD19C1"/>
    <w:rsid w:val="00DD1D03"/>
    <w:rsid w:val="00DD2558"/>
    <w:rsid w:val="00DD2628"/>
    <w:rsid w:val="00DD278D"/>
    <w:rsid w:val="00DD2A16"/>
    <w:rsid w:val="00DD3201"/>
    <w:rsid w:val="00DD37F7"/>
    <w:rsid w:val="00DD395F"/>
    <w:rsid w:val="00DD3999"/>
    <w:rsid w:val="00DD4231"/>
    <w:rsid w:val="00DD4532"/>
    <w:rsid w:val="00DD4644"/>
    <w:rsid w:val="00DD4CEE"/>
    <w:rsid w:val="00DD4D32"/>
    <w:rsid w:val="00DD5487"/>
    <w:rsid w:val="00DD5ACE"/>
    <w:rsid w:val="00DD5AD0"/>
    <w:rsid w:val="00DD5C08"/>
    <w:rsid w:val="00DD5E48"/>
    <w:rsid w:val="00DD62DE"/>
    <w:rsid w:val="00DD6C16"/>
    <w:rsid w:val="00DD6F4A"/>
    <w:rsid w:val="00DD72D4"/>
    <w:rsid w:val="00DD74A3"/>
    <w:rsid w:val="00DD786A"/>
    <w:rsid w:val="00DD7E89"/>
    <w:rsid w:val="00DE0340"/>
    <w:rsid w:val="00DE1596"/>
    <w:rsid w:val="00DE159A"/>
    <w:rsid w:val="00DE1A02"/>
    <w:rsid w:val="00DE3336"/>
    <w:rsid w:val="00DE3548"/>
    <w:rsid w:val="00DE3972"/>
    <w:rsid w:val="00DE3BF2"/>
    <w:rsid w:val="00DE3D89"/>
    <w:rsid w:val="00DE4721"/>
    <w:rsid w:val="00DE472F"/>
    <w:rsid w:val="00DE4FC2"/>
    <w:rsid w:val="00DE521B"/>
    <w:rsid w:val="00DE53EB"/>
    <w:rsid w:val="00DE5CED"/>
    <w:rsid w:val="00DE5DC9"/>
    <w:rsid w:val="00DE62F0"/>
    <w:rsid w:val="00DE67D8"/>
    <w:rsid w:val="00DE6E50"/>
    <w:rsid w:val="00DE79FA"/>
    <w:rsid w:val="00DE7C9D"/>
    <w:rsid w:val="00DE7E2F"/>
    <w:rsid w:val="00DE7E85"/>
    <w:rsid w:val="00DF07A4"/>
    <w:rsid w:val="00DF08B9"/>
    <w:rsid w:val="00DF0BA6"/>
    <w:rsid w:val="00DF0C55"/>
    <w:rsid w:val="00DF120B"/>
    <w:rsid w:val="00DF1FBC"/>
    <w:rsid w:val="00DF20AB"/>
    <w:rsid w:val="00DF2798"/>
    <w:rsid w:val="00DF311E"/>
    <w:rsid w:val="00DF316D"/>
    <w:rsid w:val="00DF40F6"/>
    <w:rsid w:val="00DF44D2"/>
    <w:rsid w:val="00DF4650"/>
    <w:rsid w:val="00DF4AA9"/>
    <w:rsid w:val="00DF563F"/>
    <w:rsid w:val="00DF5E45"/>
    <w:rsid w:val="00DF74D2"/>
    <w:rsid w:val="00DF793B"/>
    <w:rsid w:val="00DF7A11"/>
    <w:rsid w:val="00E00352"/>
    <w:rsid w:val="00E0044E"/>
    <w:rsid w:val="00E00517"/>
    <w:rsid w:val="00E01196"/>
    <w:rsid w:val="00E01D49"/>
    <w:rsid w:val="00E01FA3"/>
    <w:rsid w:val="00E02599"/>
    <w:rsid w:val="00E0331D"/>
    <w:rsid w:val="00E0337E"/>
    <w:rsid w:val="00E03425"/>
    <w:rsid w:val="00E03C1D"/>
    <w:rsid w:val="00E0436B"/>
    <w:rsid w:val="00E046D6"/>
    <w:rsid w:val="00E06905"/>
    <w:rsid w:val="00E06CE2"/>
    <w:rsid w:val="00E0701F"/>
    <w:rsid w:val="00E071BD"/>
    <w:rsid w:val="00E0761E"/>
    <w:rsid w:val="00E07E55"/>
    <w:rsid w:val="00E106E0"/>
    <w:rsid w:val="00E10853"/>
    <w:rsid w:val="00E10A9F"/>
    <w:rsid w:val="00E117A9"/>
    <w:rsid w:val="00E11A16"/>
    <w:rsid w:val="00E11D2E"/>
    <w:rsid w:val="00E13300"/>
    <w:rsid w:val="00E13450"/>
    <w:rsid w:val="00E13985"/>
    <w:rsid w:val="00E13DF3"/>
    <w:rsid w:val="00E14363"/>
    <w:rsid w:val="00E144DD"/>
    <w:rsid w:val="00E14581"/>
    <w:rsid w:val="00E1474E"/>
    <w:rsid w:val="00E15637"/>
    <w:rsid w:val="00E15A37"/>
    <w:rsid w:val="00E15F6E"/>
    <w:rsid w:val="00E168C3"/>
    <w:rsid w:val="00E16BDF"/>
    <w:rsid w:val="00E16C06"/>
    <w:rsid w:val="00E16DDF"/>
    <w:rsid w:val="00E16E45"/>
    <w:rsid w:val="00E16E7B"/>
    <w:rsid w:val="00E16ED0"/>
    <w:rsid w:val="00E171C9"/>
    <w:rsid w:val="00E17816"/>
    <w:rsid w:val="00E17973"/>
    <w:rsid w:val="00E17C95"/>
    <w:rsid w:val="00E17CF6"/>
    <w:rsid w:val="00E20042"/>
    <w:rsid w:val="00E20061"/>
    <w:rsid w:val="00E217EB"/>
    <w:rsid w:val="00E2185E"/>
    <w:rsid w:val="00E21A2F"/>
    <w:rsid w:val="00E222B1"/>
    <w:rsid w:val="00E22326"/>
    <w:rsid w:val="00E22864"/>
    <w:rsid w:val="00E23100"/>
    <w:rsid w:val="00E2334A"/>
    <w:rsid w:val="00E23956"/>
    <w:rsid w:val="00E23A72"/>
    <w:rsid w:val="00E23D77"/>
    <w:rsid w:val="00E24D3C"/>
    <w:rsid w:val="00E2556B"/>
    <w:rsid w:val="00E259C3"/>
    <w:rsid w:val="00E25E4B"/>
    <w:rsid w:val="00E25E53"/>
    <w:rsid w:val="00E25F63"/>
    <w:rsid w:val="00E26A87"/>
    <w:rsid w:val="00E26C01"/>
    <w:rsid w:val="00E27F27"/>
    <w:rsid w:val="00E3013F"/>
    <w:rsid w:val="00E3171D"/>
    <w:rsid w:val="00E31AB1"/>
    <w:rsid w:val="00E31F1F"/>
    <w:rsid w:val="00E31F50"/>
    <w:rsid w:val="00E3228A"/>
    <w:rsid w:val="00E32460"/>
    <w:rsid w:val="00E329BA"/>
    <w:rsid w:val="00E32B45"/>
    <w:rsid w:val="00E340DE"/>
    <w:rsid w:val="00E3458B"/>
    <w:rsid w:val="00E345BB"/>
    <w:rsid w:val="00E35314"/>
    <w:rsid w:val="00E3531D"/>
    <w:rsid w:val="00E3543E"/>
    <w:rsid w:val="00E35748"/>
    <w:rsid w:val="00E358AD"/>
    <w:rsid w:val="00E35AD9"/>
    <w:rsid w:val="00E362D9"/>
    <w:rsid w:val="00E36658"/>
    <w:rsid w:val="00E36B7D"/>
    <w:rsid w:val="00E36C0C"/>
    <w:rsid w:val="00E37198"/>
    <w:rsid w:val="00E37864"/>
    <w:rsid w:val="00E37C05"/>
    <w:rsid w:val="00E37D02"/>
    <w:rsid w:val="00E40230"/>
    <w:rsid w:val="00E40B60"/>
    <w:rsid w:val="00E40E27"/>
    <w:rsid w:val="00E41203"/>
    <w:rsid w:val="00E418A3"/>
    <w:rsid w:val="00E41EAA"/>
    <w:rsid w:val="00E42500"/>
    <w:rsid w:val="00E42698"/>
    <w:rsid w:val="00E42F4E"/>
    <w:rsid w:val="00E431E4"/>
    <w:rsid w:val="00E43A4C"/>
    <w:rsid w:val="00E4414E"/>
    <w:rsid w:val="00E4495B"/>
    <w:rsid w:val="00E44A7A"/>
    <w:rsid w:val="00E44C81"/>
    <w:rsid w:val="00E450B7"/>
    <w:rsid w:val="00E45408"/>
    <w:rsid w:val="00E463DA"/>
    <w:rsid w:val="00E46A9F"/>
    <w:rsid w:val="00E47095"/>
    <w:rsid w:val="00E4726F"/>
    <w:rsid w:val="00E47724"/>
    <w:rsid w:val="00E479B8"/>
    <w:rsid w:val="00E47D05"/>
    <w:rsid w:val="00E50F88"/>
    <w:rsid w:val="00E510D3"/>
    <w:rsid w:val="00E513C3"/>
    <w:rsid w:val="00E5144D"/>
    <w:rsid w:val="00E51A82"/>
    <w:rsid w:val="00E52566"/>
    <w:rsid w:val="00E53834"/>
    <w:rsid w:val="00E53BFB"/>
    <w:rsid w:val="00E53FB0"/>
    <w:rsid w:val="00E54834"/>
    <w:rsid w:val="00E5573E"/>
    <w:rsid w:val="00E55803"/>
    <w:rsid w:val="00E55CDD"/>
    <w:rsid w:val="00E55EFE"/>
    <w:rsid w:val="00E56267"/>
    <w:rsid w:val="00E56CE5"/>
    <w:rsid w:val="00E56EC0"/>
    <w:rsid w:val="00E6072B"/>
    <w:rsid w:val="00E60CCA"/>
    <w:rsid w:val="00E60D3A"/>
    <w:rsid w:val="00E60EAC"/>
    <w:rsid w:val="00E61E21"/>
    <w:rsid w:val="00E6225F"/>
    <w:rsid w:val="00E62C39"/>
    <w:rsid w:val="00E638ED"/>
    <w:rsid w:val="00E63DE4"/>
    <w:rsid w:val="00E648AB"/>
    <w:rsid w:val="00E651C9"/>
    <w:rsid w:val="00E6543B"/>
    <w:rsid w:val="00E65947"/>
    <w:rsid w:val="00E65BF1"/>
    <w:rsid w:val="00E702F2"/>
    <w:rsid w:val="00E7058C"/>
    <w:rsid w:val="00E70A81"/>
    <w:rsid w:val="00E70DCB"/>
    <w:rsid w:val="00E711AC"/>
    <w:rsid w:val="00E71E3F"/>
    <w:rsid w:val="00E7212E"/>
    <w:rsid w:val="00E7252A"/>
    <w:rsid w:val="00E7268E"/>
    <w:rsid w:val="00E72692"/>
    <w:rsid w:val="00E72FCF"/>
    <w:rsid w:val="00E73089"/>
    <w:rsid w:val="00E73191"/>
    <w:rsid w:val="00E737D8"/>
    <w:rsid w:val="00E73A60"/>
    <w:rsid w:val="00E74AC0"/>
    <w:rsid w:val="00E7523D"/>
    <w:rsid w:val="00E76158"/>
    <w:rsid w:val="00E766B4"/>
    <w:rsid w:val="00E76764"/>
    <w:rsid w:val="00E76800"/>
    <w:rsid w:val="00E77359"/>
    <w:rsid w:val="00E77591"/>
    <w:rsid w:val="00E77E8C"/>
    <w:rsid w:val="00E77EE8"/>
    <w:rsid w:val="00E8050B"/>
    <w:rsid w:val="00E80622"/>
    <w:rsid w:val="00E80644"/>
    <w:rsid w:val="00E80A64"/>
    <w:rsid w:val="00E8177C"/>
    <w:rsid w:val="00E81BC4"/>
    <w:rsid w:val="00E81DD9"/>
    <w:rsid w:val="00E82852"/>
    <w:rsid w:val="00E838BE"/>
    <w:rsid w:val="00E83925"/>
    <w:rsid w:val="00E83E1C"/>
    <w:rsid w:val="00E84D44"/>
    <w:rsid w:val="00E8521F"/>
    <w:rsid w:val="00E85A71"/>
    <w:rsid w:val="00E85BD5"/>
    <w:rsid w:val="00E85C06"/>
    <w:rsid w:val="00E868A6"/>
    <w:rsid w:val="00E878AA"/>
    <w:rsid w:val="00E879F7"/>
    <w:rsid w:val="00E87F2F"/>
    <w:rsid w:val="00E90D92"/>
    <w:rsid w:val="00E910C0"/>
    <w:rsid w:val="00E91883"/>
    <w:rsid w:val="00E91DB0"/>
    <w:rsid w:val="00E91F09"/>
    <w:rsid w:val="00E9270D"/>
    <w:rsid w:val="00E93207"/>
    <w:rsid w:val="00E93836"/>
    <w:rsid w:val="00E93E43"/>
    <w:rsid w:val="00E94135"/>
    <w:rsid w:val="00E94B2F"/>
    <w:rsid w:val="00E9574A"/>
    <w:rsid w:val="00E95E6F"/>
    <w:rsid w:val="00E964BC"/>
    <w:rsid w:val="00E96AE4"/>
    <w:rsid w:val="00E97634"/>
    <w:rsid w:val="00EA03E5"/>
    <w:rsid w:val="00EA0C62"/>
    <w:rsid w:val="00EA1903"/>
    <w:rsid w:val="00EA1F2B"/>
    <w:rsid w:val="00EA219E"/>
    <w:rsid w:val="00EA24F4"/>
    <w:rsid w:val="00EA2E89"/>
    <w:rsid w:val="00EA335E"/>
    <w:rsid w:val="00EA3574"/>
    <w:rsid w:val="00EA433A"/>
    <w:rsid w:val="00EA44D9"/>
    <w:rsid w:val="00EA4934"/>
    <w:rsid w:val="00EA54DD"/>
    <w:rsid w:val="00EA5656"/>
    <w:rsid w:val="00EA56C3"/>
    <w:rsid w:val="00EA5878"/>
    <w:rsid w:val="00EA5921"/>
    <w:rsid w:val="00EA5B2F"/>
    <w:rsid w:val="00EA5F3A"/>
    <w:rsid w:val="00EA6690"/>
    <w:rsid w:val="00EA7228"/>
    <w:rsid w:val="00EA797C"/>
    <w:rsid w:val="00EA7A93"/>
    <w:rsid w:val="00EA7F4A"/>
    <w:rsid w:val="00EB0240"/>
    <w:rsid w:val="00EB03EC"/>
    <w:rsid w:val="00EB0A59"/>
    <w:rsid w:val="00EB172E"/>
    <w:rsid w:val="00EB1B64"/>
    <w:rsid w:val="00EB1DB6"/>
    <w:rsid w:val="00EB208C"/>
    <w:rsid w:val="00EB246B"/>
    <w:rsid w:val="00EB24FA"/>
    <w:rsid w:val="00EB2538"/>
    <w:rsid w:val="00EB27C2"/>
    <w:rsid w:val="00EB3003"/>
    <w:rsid w:val="00EB3360"/>
    <w:rsid w:val="00EB362C"/>
    <w:rsid w:val="00EB38DC"/>
    <w:rsid w:val="00EB3985"/>
    <w:rsid w:val="00EB398B"/>
    <w:rsid w:val="00EB3F32"/>
    <w:rsid w:val="00EB4094"/>
    <w:rsid w:val="00EB40B1"/>
    <w:rsid w:val="00EB40CC"/>
    <w:rsid w:val="00EB53F1"/>
    <w:rsid w:val="00EB56B1"/>
    <w:rsid w:val="00EB58D7"/>
    <w:rsid w:val="00EB5CAC"/>
    <w:rsid w:val="00EB6F12"/>
    <w:rsid w:val="00EB7885"/>
    <w:rsid w:val="00EB7C93"/>
    <w:rsid w:val="00EC01CF"/>
    <w:rsid w:val="00EC01F3"/>
    <w:rsid w:val="00EC07C4"/>
    <w:rsid w:val="00EC156E"/>
    <w:rsid w:val="00EC1856"/>
    <w:rsid w:val="00EC1BA1"/>
    <w:rsid w:val="00EC1D4A"/>
    <w:rsid w:val="00EC1DAF"/>
    <w:rsid w:val="00EC1E69"/>
    <w:rsid w:val="00EC20C5"/>
    <w:rsid w:val="00EC2382"/>
    <w:rsid w:val="00EC240A"/>
    <w:rsid w:val="00EC2549"/>
    <w:rsid w:val="00EC2672"/>
    <w:rsid w:val="00EC2D64"/>
    <w:rsid w:val="00EC4161"/>
    <w:rsid w:val="00EC4E37"/>
    <w:rsid w:val="00EC5691"/>
    <w:rsid w:val="00EC5996"/>
    <w:rsid w:val="00EC5B14"/>
    <w:rsid w:val="00EC62F0"/>
    <w:rsid w:val="00EC695B"/>
    <w:rsid w:val="00EC6B69"/>
    <w:rsid w:val="00EC6CD7"/>
    <w:rsid w:val="00EC6FC2"/>
    <w:rsid w:val="00EC762B"/>
    <w:rsid w:val="00EC7CBA"/>
    <w:rsid w:val="00EC7D95"/>
    <w:rsid w:val="00ED0325"/>
    <w:rsid w:val="00ED064A"/>
    <w:rsid w:val="00ED08E3"/>
    <w:rsid w:val="00ED1AE2"/>
    <w:rsid w:val="00ED1EAF"/>
    <w:rsid w:val="00ED23A0"/>
    <w:rsid w:val="00ED272D"/>
    <w:rsid w:val="00ED2873"/>
    <w:rsid w:val="00ED2E06"/>
    <w:rsid w:val="00ED3766"/>
    <w:rsid w:val="00ED38FF"/>
    <w:rsid w:val="00ED3B83"/>
    <w:rsid w:val="00ED3C32"/>
    <w:rsid w:val="00ED3C59"/>
    <w:rsid w:val="00ED3D46"/>
    <w:rsid w:val="00ED3F5C"/>
    <w:rsid w:val="00ED4B0E"/>
    <w:rsid w:val="00ED4D4D"/>
    <w:rsid w:val="00ED536E"/>
    <w:rsid w:val="00ED5885"/>
    <w:rsid w:val="00ED5A6F"/>
    <w:rsid w:val="00ED6268"/>
    <w:rsid w:val="00ED68E9"/>
    <w:rsid w:val="00ED6F55"/>
    <w:rsid w:val="00ED779A"/>
    <w:rsid w:val="00ED77FF"/>
    <w:rsid w:val="00ED7B42"/>
    <w:rsid w:val="00ED7FF6"/>
    <w:rsid w:val="00EE07CF"/>
    <w:rsid w:val="00EE0C80"/>
    <w:rsid w:val="00EE19CD"/>
    <w:rsid w:val="00EE25D6"/>
    <w:rsid w:val="00EE2F4D"/>
    <w:rsid w:val="00EE3123"/>
    <w:rsid w:val="00EE31D9"/>
    <w:rsid w:val="00EE3392"/>
    <w:rsid w:val="00EE3453"/>
    <w:rsid w:val="00EE35C5"/>
    <w:rsid w:val="00EE36EA"/>
    <w:rsid w:val="00EE36FB"/>
    <w:rsid w:val="00EE3C15"/>
    <w:rsid w:val="00EE3C54"/>
    <w:rsid w:val="00EE44B1"/>
    <w:rsid w:val="00EE4A18"/>
    <w:rsid w:val="00EE4BEF"/>
    <w:rsid w:val="00EE4D19"/>
    <w:rsid w:val="00EE4E84"/>
    <w:rsid w:val="00EE52A2"/>
    <w:rsid w:val="00EE5E0D"/>
    <w:rsid w:val="00EE7494"/>
    <w:rsid w:val="00EF0658"/>
    <w:rsid w:val="00EF1252"/>
    <w:rsid w:val="00EF1401"/>
    <w:rsid w:val="00EF21EA"/>
    <w:rsid w:val="00EF26FE"/>
    <w:rsid w:val="00EF2837"/>
    <w:rsid w:val="00EF2CD6"/>
    <w:rsid w:val="00EF3482"/>
    <w:rsid w:val="00EF3500"/>
    <w:rsid w:val="00EF3524"/>
    <w:rsid w:val="00EF401D"/>
    <w:rsid w:val="00EF43B4"/>
    <w:rsid w:val="00EF4DBA"/>
    <w:rsid w:val="00EF52C2"/>
    <w:rsid w:val="00EF5BD5"/>
    <w:rsid w:val="00EF61C6"/>
    <w:rsid w:val="00EF64C7"/>
    <w:rsid w:val="00EF6ABE"/>
    <w:rsid w:val="00EF6BEB"/>
    <w:rsid w:val="00EF6FD3"/>
    <w:rsid w:val="00F00226"/>
    <w:rsid w:val="00F00689"/>
    <w:rsid w:val="00F00C87"/>
    <w:rsid w:val="00F0107D"/>
    <w:rsid w:val="00F0120F"/>
    <w:rsid w:val="00F015B5"/>
    <w:rsid w:val="00F015D0"/>
    <w:rsid w:val="00F015EA"/>
    <w:rsid w:val="00F016AF"/>
    <w:rsid w:val="00F01ED8"/>
    <w:rsid w:val="00F024FB"/>
    <w:rsid w:val="00F0294C"/>
    <w:rsid w:val="00F02A9C"/>
    <w:rsid w:val="00F02B4E"/>
    <w:rsid w:val="00F02E6D"/>
    <w:rsid w:val="00F02F83"/>
    <w:rsid w:val="00F030FB"/>
    <w:rsid w:val="00F03246"/>
    <w:rsid w:val="00F034A0"/>
    <w:rsid w:val="00F040E3"/>
    <w:rsid w:val="00F0590D"/>
    <w:rsid w:val="00F05926"/>
    <w:rsid w:val="00F05938"/>
    <w:rsid w:val="00F059EA"/>
    <w:rsid w:val="00F06107"/>
    <w:rsid w:val="00F0658E"/>
    <w:rsid w:val="00F066FF"/>
    <w:rsid w:val="00F0675A"/>
    <w:rsid w:val="00F06B7C"/>
    <w:rsid w:val="00F06F2D"/>
    <w:rsid w:val="00F07846"/>
    <w:rsid w:val="00F07970"/>
    <w:rsid w:val="00F10209"/>
    <w:rsid w:val="00F10BAC"/>
    <w:rsid w:val="00F10D43"/>
    <w:rsid w:val="00F10E31"/>
    <w:rsid w:val="00F10FAF"/>
    <w:rsid w:val="00F112C0"/>
    <w:rsid w:val="00F11D24"/>
    <w:rsid w:val="00F12BB1"/>
    <w:rsid w:val="00F1300F"/>
    <w:rsid w:val="00F13892"/>
    <w:rsid w:val="00F13DE2"/>
    <w:rsid w:val="00F13E51"/>
    <w:rsid w:val="00F14958"/>
    <w:rsid w:val="00F14F37"/>
    <w:rsid w:val="00F15F2D"/>
    <w:rsid w:val="00F1656C"/>
    <w:rsid w:val="00F17C53"/>
    <w:rsid w:val="00F17C8B"/>
    <w:rsid w:val="00F200CB"/>
    <w:rsid w:val="00F20B01"/>
    <w:rsid w:val="00F20FEF"/>
    <w:rsid w:val="00F213FB"/>
    <w:rsid w:val="00F219AE"/>
    <w:rsid w:val="00F21D86"/>
    <w:rsid w:val="00F221CB"/>
    <w:rsid w:val="00F227C9"/>
    <w:rsid w:val="00F22BE7"/>
    <w:rsid w:val="00F22D04"/>
    <w:rsid w:val="00F2468D"/>
    <w:rsid w:val="00F25341"/>
    <w:rsid w:val="00F255C5"/>
    <w:rsid w:val="00F25BC2"/>
    <w:rsid w:val="00F25C37"/>
    <w:rsid w:val="00F2783A"/>
    <w:rsid w:val="00F305B8"/>
    <w:rsid w:val="00F30F2D"/>
    <w:rsid w:val="00F30FD7"/>
    <w:rsid w:val="00F31374"/>
    <w:rsid w:val="00F3179C"/>
    <w:rsid w:val="00F31A6A"/>
    <w:rsid w:val="00F31C7D"/>
    <w:rsid w:val="00F31EB0"/>
    <w:rsid w:val="00F31F29"/>
    <w:rsid w:val="00F31F87"/>
    <w:rsid w:val="00F32B08"/>
    <w:rsid w:val="00F33200"/>
    <w:rsid w:val="00F3402D"/>
    <w:rsid w:val="00F34299"/>
    <w:rsid w:val="00F34F5F"/>
    <w:rsid w:val="00F35846"/>
    <w:rsid w:val="00F3716C"/>
    <w:rsid w:val="00F3729D"/>
    <w:rsid w:val="00F378A8"/>
    <w:rsid w:val="00F4009A"/>
    <w:rsid w:val="00F408BF"/>
    <w:rsid w:val="00F40ABF"/>
    <w:rsid w:val="00F40E5F"/>
    <w:rsid w:val="00F41261"/>
    <w:rsid w:val="00F41EE2"/>
    <w:rsid w:val="00F41FB9"/>
    <w:rsid w:val="00F4236C"/>
    <w:rsid w:val="00F42A7D"/>
    <w:rsid w:val="00F42BDE"/>
    <w:rsid w:val="00F42E9C"/>
    <w:rsid w:val="00F447F2"/>
    <w:rsid w:val="00F4600E"/>
    <w:rsid w:val="00F4603B"/>
    <w:rsid w:val="00F465F9"/>
    <w:rsid w:val="00F466D9"/>
    <w:rsid w:val="00F46D51"/>
    <w:rsid w:val="00F50276"/>
    <w:rsid w:val="00F50537"/>
    <w:rsid w:val="00F50DEB"/>
    <w:rsid w:val="00F512D6"/>
    <w:rsid w:val="00F5139D"/>
    <w:rsid w:val="00F51C2E"/>
    <w:rsid w:val="00F528A7"/>
    <w:rsid w:val="00F52E1D"/>
    <w:rsid w:val="00F53693"/>
    <w:rsid w:val="00F53C0B"/>
    <w:rsid w:val="00F53E70"/>
    <w:rsid w:val="00F54447"/>
    <w:rsid w:val="00F5497D"/>
    <w:rsid w:val="00F54AAE"/>
    <w:rsid w:val="00F55119"/>
    <w:rsid w:val="00F55435"/>
    <w:rsid w:val="00F560CB"/>
    <w:rsid w:val="00F563E9"/>
    <w:rsid w:val="00F565A8"/>
    <w:rsid w:val="00F56CD4"/>
    <w:rsid w:val="00F57009"/>
    <w:rsid w:val="00F570F2"/>
    <w:rsid w:val="00F57277"/>
    <w:rsid w:val="00F573DE"/>
    <w:rsid w:val="00F57FAE"/>
    <w:rsid w:val="00F60215"/>
    <w:rsid w:val="00F60291"/>
    <w:rsid w:val="00F60CC3"/>
    <w:rsid w:val="00F60EA0"/>
    <w:rsid w:val="00F61071"/>
    <w:rsid w:val="00F612EF"/>
    <w:rsid w:val="00F61592"/>
    <w:rsid w:val="00F61DF1"/>
    <w:rsid w:val="00F622C0"/>
    <w:rsid w:val="00F62A3A"/>
    <w:rsid w:val="00F63569"/>
    <w:rsid w:val="00F63B3C"/>
    <w:rsid w:val="00F6571A"/>
    <w:rsid w:val="00F6577C"/>
    <w:rsid w:val="00F65876"/>
    <w:rsid w:val="00F65C1B"/>
    <w:rsid w:val="00F65EE7"/>
    <w:rsid w:val="00F663F5"/>
    <w:rsid w:val="00F66AA2"/>
    <w:rsid w:val="00F66F2C"/>
    <w:rsid w:val="00F67325"/>
    <w:rsid w:val="00F67D32"/>
    <w:rsid w:val="00F7139C"/>
    <w:rsid w:val="00F720AD"/>
    <w:rsid w:val="00F726E5"/>
    <w:rsid w:val="00F72A47"/>
    <w:rsid w:val="00F73133"/>
    <w:rsid w:val="00F733E7"/>
    <w:rsid w:val="00F7373E"/>
    <w:rsid w:val="00F73EC2"/>
    <w:rsid w:val="00F74768"/>
    <w:rsid w:val="00F7497C"/>
    <w:rsid w:val="00F7530F"/>
    <w:rsid w:val="00F75BC3"/>
    <w:rsid w:val="00F76711"/>
    <w:rsid w:val="00F7677C"/>
    <w:rsid w:val="00F76A53"/>
    <w:rsid w:val="00F7781C"/>
    <w:rsid w:val="00F80434"/>
    <w:rsid w:val="00F80688"/>
    <w:rsid w:val="00F80932"/>
    <w:rsid w:val="00F80C9A"/>
    <w:rsid w:val="00F812D9"/>
    <w:rsid w:val="00F81610"/>
    <w:rsid w:val="00F81FEF"/>
    <w:rsid w:val="00F839A3"/>
    <w:rsid w:val="00F83F9F"/>
    <w:rsid w:val="00F84529"/>
    <w:rsid w:val="00F84C2F"/>
    <w:rsid w:val="00F84C98"/>
    <w:rsid w:val="00F85BE9"/>
    <w:rsid w:val="00F85FBF"/>
    <w:rsid w:val="00F866BD"/>
    <w:rsid w:val="00F86B17"/>
    <w:rsid w:val="00F870A3"/>
    <w:rsid w:val="00F870B6"/>
    <w:rsid w:val="00F87E65"/>
    <w:rsid w:val="00F9076D"/>
    <w:rsid w:val="00F90F0F"/>
    <w:rsid w:val="00F90F16"/>
    <w:rsid w:val="00F92287"/>
    <w:rsid w:val="00F923B4"/>
    <w:rsid w:val="00F93DD3"/>
    <w:rsid w:val="00F93F86"/>
    <w:rsid w:val="00F940BA"/>
    <w:rsid w:val="00F941F9"/>
    <w:rsid w:val="00F946EF"/>
    <w:rsid w:val="00F94731"/>
    <w:rsid w:val="00F94B71"/>
    <w:rsid w:val="00F94FC7"/>
    <w:rsid w:val="00F9586F"/>
    <w:rsid w:val="00F95E6D"/>
    <w:rsid w:val="00F95ED4"/>
    <w:rsid w:val="00F95F11"/>
    <w:rsid w:val="00F96891"/>
    <w:rsid w:val="00F96E3F"/>
    <w:rsid w:val="00F97381"/>
    <w:rsid w:val="00F97C05"/>
    <w:rsid w:val="00FA0110"/>
    <w:rsid w:val="00FA1400"/>
    <w:rsid w:val="00FA1718"/>
    <w:rsid w:val="00FA1CDD"/>
    <w:rsid w:val="00FA2AFA"/>
    <w:rsid w:val="00FA2FAF"/>
    <w:rsid w:val="00FA3E68"/>
    <w:rsid w:val="00FA3F32"/>
    <w:rsid w:val="00FA3FB9"/>
    <w:rsid w:val="00FA476F"/>
    <w:rsid w:val="00FA5B32"/>
    <w:rsid w:val="00FA5ED5"/>
    <w:rsid w:val="00FA5F42"/>
    <w:rsid w:val="00FA6457"/>
    <w:rsid w:val="00FA7D55"/>
    <w:rsid w:val="00FB0BA4"/>
    <w:rsid w:val="00FB0BD0"/>
    <w:rsid w:val="00FB0BE8"/>
    <w:rsid w:val="00FB11AB"/>
    <w:rsid w:val="00FB1430"/>
    <w:rsid w:val="00FB152C"/>
    <w:rsid w:val="00FB1B2C"/>
    <w:rsid w:val="00FB202A"/>
    <w:rsid w:val="00FB25A4"/>
    <w:rsid w:val="00FB2DC1"/>
    <w:rsid w:val="00FB3178"/>
    <w:rsid w:val="00FB3320"/>
    <w:rsid w:val="00FB443A"/>
    <w:rsid w:val="00FB4B71"/>
    <w:rsid w:val="00FB5164"/>
    <w:rsid w:val="00FB57AA"/>
    <w:rsid w:val="00FB6867"/>
    <w:rsid w:val="00FB6988"/>
    <w:rsid w:val="00FB731D"/>
    <w:rsid w:val="00FB77B2"/>
    <w:rsid w:val="00FC1A4C"/>
    <w:rsid w:val="00FC1CA1"/>
    <w:rsid w:val="00FC1D65"/>
    <w:rsid w:val="00FC1DC9"/>
    <w:rsid w:val="00FC2501"/>
    <w:rsid w:val="00FC25CF"/>
    <w:rsid w:val="00FC2982"/>
    <w:rsid w:val="00FC2AB9"/>
    <w:rsid w:val="00FC3713"/>
    <w:rsid w:val="00FC377D"/>
    <w:rsid w:val="00FC3F4A"/>
    <w:rsid w:val="00FC467B"/>
    <w:rsid w:val="00FC4B25"/>
    <w:rsid w:val="00FC4E46"/>
    <w:rsid w:val="00FC4E4D"/>
    <w:rsid w:val="00FC55D7"/>
    <w:rsid w:val="00FC570D"/>
    <w:rsid w:val="00FC572D"/>
    <w:rsid w:val="00FC5BC8"/>
    <w:rsid w:val="00FC61F3"/>
    <w:rsid w:val="00FC6417"/>
    <w:rsid w:val="00FC6F9F"/>
    <w:rsid w:val="00FC72A4"/>
    <w:rsid w:val="00FC78B8"/>
    <w:rsid w:val="00FC7DF2"/>
    <w:rsid w:val="00FD11BB"/>
    <w:rsid w:val="00FD24FC"/>
    <w:rsid w:val="00FD36D6"/>
    <w:rsid w:val="00FD37CB"/>
    <w:rsid w:val="00FD3D73"/>
    <w:rsid w:val="00FD48DF"/>
    <w:rsid w:val="00FD4E43"/>
    <w:rsid w:val="00FD4FFF"/>
    <w:rsid w:val="00FD54C8"/>
    <w:rsid w:val="00FD5549"/>
    <w:rsid w:val="00FD5574"/>
    <w:rsid w:val="00FD588A"/>
    <w:rsid w:val="00FD5D00"/>
    <w:rsid w:val="00FD600D"/>
    <w:rsid w:val="00FD62CE"/>
    <w:rsid w:val="00FD640C"/>
    <w:rsid w:val="00FD6C3D"/>
    <w:rsid w:val="00FD6D6C"/>
    <w:rsid w:val="00FD6F5E"/>
    <w:rsid w:val="00FD7B12"/>
    <w:rsid w:val="00FD7B22"/>
    <w:rsid w:val="00FE029D"/>
    <w:rsid w:val="00FE083D"/>
    <w:rsid w:val="00FE0BA6"/>
    <w:rsid w:val="00FE1045"/>
    <w:rsid w:val="00FE1819"/>
    <w:rsid w:val="00FE1CD7"/>
    <w:rsid w:val="00FE1D5F"/>
    <w:rsid w:val="00FE2920"/>
    <w:rsid w:val="00FE2C32"/>
    <w:rsid w:val="00FE2F20"/>
    <w:rsid w:val="00FE35D4"/>
    <w:rsid w:val="00FE363E"/>
    <w:rsid w:val="00FE39E5"/>
    <w:rsid w:val="00FE3E9B"/>
    <w:rsid w:val="00FE3F20"/>
    <w:rsid w:val="00FE3F93"/>
    <w:rsid w:val="00FE4503"/>
    <w:rsid w:val="00FE4F0F"/>
    <w:rsid w:val="00FE5BDE"/>
    <w:rsid w:val="00FE6CE7"/>
    <w:rsid w:val="00FF0103"/>
    <w:rsid w:val="00FF0817"/>
    <w:rsid w:val="00FF2930"/>
    <w:rsid w:val="00FF2E98"/>
    <w:rsid w:val="00FF3182"/>
    <w:rsid w:val="00FF346A"/>
    <w:rsid w:val="00FF39C5"/>
    <w:rsid w:val="00FF3BD8"/>
    <w:rsid w:val="00FF3C37"/>
    <w:rsid w:val="00FF4008"/>
    <w:rsid w:val="00FF43F5"/>
    <w:rsid w:val="00FF48D6"/>
    <w:rsid w:val="00FF64A9"/>
    <w:rsid w:val="00FF64AF"/>
    <w:rsid w:val="00FF6508"/>
    <w:rsid w:val="00FF6A3A"/>
    <w:rsid w:val="00FF714F"/>
    <w:rsid w:val="619B522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8193">
      <o:colormenu v:ext="edit" fillcolor="none"/>
    </o:shapedefaults>
    <o:shapelayout v:ext="edit">
      <o:idmap v:ext="edit" data="1"/>
    </o:shapelayout>
  </w:shapeDefaults>
  <w:decimalSymbol w:val="."/>
  <w:listSeparator w:val=","/>
  <w14:docId w14:val="4AE2819B"/>
  <w15:chartTrackingRefBased/>
  <w15:docId w15:val="{744F24A5-0CF9-458A-968D-5C6B27A11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2" w:unhideWhenUsed="1" w:qFormat="1"/>
    <w:lsdException w:name="List Bullet 3" w:semiHidden="1" w:uiPriority="0" w:unhideWhenUsed="1"/>
    <w:lsdException w:name="List Bullet 4" w:semiHidden="1" w:unhideWhenUsed="1"/>
    <w:lsdException w:name="List Bullet 5" w:semiHidden="1" w:unhideWhenUsed="1"/>
    <w:lsdException w:name="List Number 2" w:semiHidden="1" w:uiPriority="35" w:unhideWhenUsed="1" w:qFormat="1"/>
    <w:lsdException w:name="List Number 3" w:semiHidden="1" w:unhideWhenUsed="1"/>
    <w:lsdException w:name="List Number 4" w:semiHidden="1" w:uiPriority="35"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432"/>
    <w:pPr>
      <w:widowControl w:val="0"/>
      <w:spacing w:after="240" w:line="240" w:lineRule="auto"/>
      <w:jc w:val="both"/>
    </w:pPr>
    <w:rPr>
      <w:rFonts w:ascii="Times New Roman" w:eastAsia="Times New Roman" w:hAnsi="Times New Roman" w:cs="Times New Roman"/>
      <w:sz w:val="24"/>
      <w:szCs w:val="24"/>
      <w:lang w:val="en-US"/>
    </w:rPr>
  </w:style>
  <w:style w:type="paragraph" w:styleId="Heading1">
    <w:name w:val="heading 1"/>
    <w:aliases w:val="1311,l1,h1,II+,I,Section Head,Chapter Heading,H1,Heading No. L1,H1-Heading 1,Header 1,Legal Line 1,head 1,list 1,Heading1,11,12,13,111,14,112,15,113,121,131,1111,141,1121,16,114,122,132,1112,142,1122,151,1131,1211,11111,1411,11211,17,18,115"/>
    <w:basedOn w:val="Normal"/>
    <w:next w:val="Normal"/>
    <w:link w:val="Heading1Char"/>
    <w:qFormat/>
    <w:rsid w:val="00AA6E80"/>
    <w:pPr>
      <w:numPr>
        <w:numId w:val="3"/>
      </w:numPr>
      <w:outlineLvl w:val="0"/>
    </w:pPr>
    <w:rPr>
      <w:rFonts w:ascii="Times New Roman Bold" w:hAnsi="Times New Roman Bold"/>
      <w:b/>
      <w:bCs/>
      <w:caps/>
    </w:rPr>
  </w:style>
  <w:style w:type="paragraph" w:styleId="Heading2">
    <w:name w:val="heading 2"/>
    <w:basedOn w:val="Normal"/>
    <w:next w:val="Normal"/>
    <w:link w:val="Heading2Char"/>
    <w:qFormat/>
    <w:rsid w:val="00740093"/>
    <w:pPr>
      <w:numPr>
        <w:ilvl w:val="1"/>
        <w:numId w:val="3"/>
      </w:numPr>
      <w:outlineLvl w:val="1"/>
    </w:pPr>
    <w:rPr>
      <w:bCs/>
      <w:lang w:val="en-GB"/>
    </w:rPr>
  </w:style>
  <w:style w:type="paragraph" w:styleId="Heading3">
    <w:name w:val="heading 3"/>
    <w:aliases w:val="Minor,Numbered - 3,h3,Lev 3,H3,H31,h3 sub heading,C Sub-Sub/Italic,Head 3,Head 31,Head 32,C Sub-Sub/Italic1,(Alt+3),Heading 3a,d,sub-sub-para,3,Section,Annotationen,Level 1 - 1,sub-sub-sect,sub-sub,subsect,Title2,H32,H33,H34,H35,l3,Spec.3"/>
    <w:basedOn w:val="Normal"/>
    <w:next w:val="Normal"/>
    <w:link w:val="Heading3Char"/>
    <w:qFormat/>
    <w:rsid w:val="003425C2"/>
    <w:pPr>
      <w:numPr>
        <w:ilvl w:val="2"/>
        <w:numId w:val="3"/>
      </w:numPr>
      <w:outlineLvl w:val="2"/>
    </w:pPr>
  </w:style>
  <w:style w:type="paragraph" w:styleId="Heading4">
    <w:name w:val="heading 4"/>
    <w:aliases w:val="h4,TABLE,heading 4,h41,h42,h43,h44,h45,h46,h411,h421,h431,h441,h451,h47,h412,h422,h432,h442,h452,h48,h413,h423,h433,h443,h453,h49,h414,h424,h434,h444,h454,h461,h4111,h4211,h4311,h4411,h4511,h471,h4121,h4221,h4321,h4421,h4521,h481,h4131,h4231"/>
    <w:basedOn w:val="Normal"/>
    <w:next w:val="Normal"/>
    <w:link w:val="Heading4Char"/>
    <w:qFormat/>
    <w:rsid w:val="00F61592"/>
    <w:pPr>
      <w:numPr>
        <w:ilvl w:val="3"/>
        <w:numId w:val="3"/>
      </w:numPr>
      <w:outlineLvl w:val="3"/>
    </w:pPr>
    <w:rPr>
      <w:lang w:val="en-GB"/>
    </w:rPr>
  </w:style>
  <w:style w:type="paragraph" w:styleId="Heading5">
    <w:name w:val="heading 5"/>
    <w:aliases w:val="h5,D Head,Sub Sub Topic,Sub Sub Topic1,Sub Sub Topic2,Sub Sub Topic3,Sub Sub Topic4,Sub Sub Topic5,Sub Sub Topic6,heading 5,EUHeading 5,H5,mh2,Module heading 2,sub-bullet,sb,4,N6"/>
    <w:basedOn w:val="Normal"/>
    <w:next w:val="Normal"/>
    <w:link w:val="Heading5Char"/>
    <w:qFormat/>
    <w:rsid w:val="000C66C4"/>
    <w:pPr>
      <w:numPr>
        <w:ilvl w:val="4"/>
        <w:numId w:val="3"/>
      </w:numPr>
      <w:outlineLvl w:val="4"/>
    </w:pPr>
  </w:style>
  <w:style w:type="paragraph" w:styleId="Heading6">
    <w:name w:val="heading 6"/>
    <w:aliases w:val="sub-dash,sd,5,H6,H61,H62,u6,H63,H611,H621,u61,H64,H612,H622,u62,H65,H613,H623,u63,H66,H614,H624,u64,H67,H615,H625,u65,H68,H616,H626,u66,H69,H617,H627,u67,H610,H618,H628,u68,H619,H629,u69,H620,H6110,H6210,u610,H630,H6111,H6211,u611,H631,H6112"/>
    <w:basedOn w:val="Normal"/>
    <w:next w:val="Normal"/>
    <w:link w:val="Heading6Char"/>
    <w:qFormat/>
    <w:rsid w:val="001C5166"/>
    <w:pPr>
      <w:numPr>
        <w:ilvl w:val="5"/>
        <w:numId w:val="3"/>
      </w:numPr>
      <w:outlineLvl w:val="5"/>
    </w:pPr>
    <w:rPr>
      <w:iCs/>
      <w:color w:val="000000" w:themeColor="text1"/>
      <w:szCs w:val="22"/>
    </w:rPr>
  </w:style>
  <w:style w:type="paragraph" w:styleId="Heading7">
    <w:name w:val="heading 7"/>
    <w:aliases w:val="level1noheading,h7,7"/>
    <w:basedOn w:val="Normal"/>
    <w:next w:val="Normal"/>
    <w:link w:val="Heading7Char"/>
    <w:qFormat/>
    <w:rsid w:val="00AA6E80"/>
    <w:pPr>
      <w:numPr>
        <w:ilvl w:val="6"/>
        <w:numId w:val="3"/>
      </w:numPr>
      <w:outlineLvl w:val="6"/>
    </w:pPr>
    <w:rPr>
      <w:szCs w:val="20"/>
    </w:rPr>
  </w:style>
  <w:style w:type="paragraph" w:styleId="Heading8">
    <w:name w:val="heading 8"/>
    <w:aliases w:val="level2(a),h8,8,H8,H81"/>
    <w:basedOn w:val="Normal"/>
    <w:next w:val="Normal"/>
    <w:link w:val="Heading8Char"/>
    <w:qFormat/>
    <w:rsid w:val="00501ED5"/>
    <w:pPr>
      <w:widowControl/>
      <w:numPr>
        <w:ilvl w:val="7"/>
        <w:numId w:val="3"/>
      </w:numPr>
      <w:jc w:val="center"/>
      <w:outlineLvl w:val="7"/>
    </w:pPr>
    <w:rPr>
      <w:rFonts w:ascii="Times New Roman Bold" w:hAnsi="Times New Roman Bold" w:cs="Arial"/>
      <w:b/>
      <w:iCs/>
      <w:caps/>
      <w:szCs w:val="20"/>
    </w:rPr>
  </w:style>
  <w:style w:type="paragraph" w:styleId="Heading9">
    <w:name w:val="heading 9"/>
    <w:aliases w:val="h9,9,AppendixBodyHead"/>
    <w:basedOn w:val="Normal"/>
    <w:next w:val="Normal"/>
    <w:link w:val="Heading9Char"/>
    <w:qFormat/>
    <w:rsid w:val="00CF3F61"/>
    <w:pPr>
      <w:widowControl/>
      <w:numPr>
        <w:ilvl w:val="8"/>
        <w:numId w:val="3"/>
      </w:numPr>
      <w:jc w:val="center"/>
      <w:outlineLvl w:val="8"/>
    </w:pPr>
    <w:rPr>
      <w:rFonts w:ascii="Times New Roman Bold" w:hAnsi="Times New Roman Bold" w:cs="Arial"/>
      <w:b/>
      <w:bCs/>
      <w:iCs/>
      <w:caps/>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1"/>
    <w:basedOn w:val="Normal"/>
    <w:link w:val="HeaderChar"/>
    <w:uiPriority w:val="99"/>
    <w:unhideWhenUsed/>
    <w:rsid w:val="0078646C"/>
    <w:pPr>
      <w:tabs>
        <w:tab w:val="center" w:pos="4513"/>
        <w:tab w:val="right" w:pos="9026"/>
      </w:tabs>
      <w:spacing w:after="0"/>
    </w:pPr>
  </w:style>
  <w:style w:type="character" w:customStyle="1" w:styleId="HeaderChar">
    <w:name w:val="Header Char"/>
    <w:aliases w:val="Header1 Char"/>
    <w:basedOn w:val="DefaultParagraphFont"/>
    <w:link w:val="Header"/>
    <w:uiPriority w:val="99"/>
    <w:rsid w:val="0078646C"/>
  </w:style>
  <w:style w:type="paragraph" w:styleId="Footer">
    <w:name w:val="footer"/>
    <w:aliases w:val="Footer1"/>
    <w:basedOn w:val="Normal"/>
    <w:link w:val="FooterChar"/>
    <w:uiPriority w:val="99"/>
    <w:unhideWhenUsed/>
    <w:rsid w:val="00B86728"/>
    <w:pPr>
      <w:spacing w:after="0"/>
      <w:jc w:val="center"/>
    </w:pPr>
  </w:style>
  <w:style w:type="character" w:customStyle="1" w:styleId="FooterChar">
    <w:name w:val="Footer Char"/>
    <w:aliases w:val="Footer1 Char"/>
    <w:basedOn w:val="DefaultParagraphFont"/>
    <w:link w:val="Footer"/>
    <w:uiPriority w:val="99"/>
    <w:rsid w:val="00B86728"/>
    <w:rPr>
      <w:rFonts w:ascii="Times New Roman" w:eastAsia="Times New Roman" w:hAnsi="Times New Roman" w:cs="Times New Roman"/>
      <w:szCs w:val="24"/>
      <w:lang w:val="en-US"/>
    </w:rPr>
  </w:style>
  <w:style w:type="paragraph" w:customStyle="1" w:styleId="CenterHeading">
    <w:name w:val="CenterHeading"/>
    <w:basedOn w:val="Normal"/>
    <w:rsid w:val="0078646C"/>
    <w:pPr>
      <w:keepNext/>
      <w:spacing w:after="480"/>
      <w:jc w:val="center"/>
    </w:pPr>
    <w:rPr>
      <w:rFonts w:ascii="CG Times" w:hAnsi="CG Times" w:cs="CG Times"/>
      <w:b/>
      <w:bCs/>
      <w:lang w:val="en-GB"/>
    </w:rPr>
  </w:style>
  <w:style w:type="paragraph" w:customStyle="1" w:styleId="Text">
    <w:name w:val="Text"/>
    <w:aliases w:val="T,Teaxt"/>
    <w:basedOn w:val="Normal"/>
    <w:link w:val="TextChar1"/>
    <w:uiPriority w:val="99"/>
    <w:rsid w:val="0078646C"/>
    <w:pPr>
      <w:widowControl/>
      <w:ind w:firstLine="1440"/>
      <w:jc w:val="left"/>
    </w:pPr>
    <w:rPr>
      <w:lang w:val="en-GB"/>
    </w:rPr>
  </w:style>
  <w:style w:type="paragraph" w:styleId="TOC1">
    <w:name w:val="toc 1"/>
    <w:basedOn w:val="Normal"/>
    <w:autoRedefine/>
    <w:uiPriority w:val="39"/>
    <w:rsid w:val="002505BB"/>
    <w:pPr>
      <w:widowControl/>
      <w:tabs>
        <w:tab w:val="left" w:pos="480"/>
        <w:tab w:val="right" w:leader="dot" w:pos="8659"/>
      </w:tabs>
      <w:spacing w:after="120"/>
    </w:pPr>
    <w:rPr>
      <w:rFonts w:cstheme="minorHAnsi"/>
      <w:b/>
      <w:bCs/>
      <w:caps/>
      <w:sz w:val="20"/>
      <w:szCs w:val="20"/>
    </w:rPr>
  </w:style>
  <w:style w:type="character" w:styleId="Hyperlink">
    <w:name w:val="Hyperlink"/>
    <w:uiPriority w:val="99"/>
    <w:rsid w:val="0078646C"/>
    <w:rPr>
      <w:color w:val="0000FF"/>
      <w:u w:val="single"/>
    </w:rPr>
  </w:style>
  <w:style w:type="character" w:customStyle="1" w:styleId="TextChar1">
    <w:name w:val="Text Char1"/>
    <w:link w:val="Text"/>
    <w:uiPriority w:val="99"/>
    <w:rsid w:val="0078646C"/>
    <w:rPr>
      <w:rFonts w:ascii="Times New Roman" w:eastAsia="Times New Roman" w:hAnsi="Times New Roman" w:cs="Times New Roman"/>
      <w:sz w:val="24"/>
      <w:szCs w:val="24"/>
      <w:lang w:val="en-GB"/>
    </w:rPr>
  </w:style>
  <w:style w:type="paragraph" w:styleId="FootnoteText">
    <w:name w:val="footnote text"/>
    <w:aliases w:val="single space,footnote text,Geneva 9,Font: Geneva 9,Boston 10,f,ft,fn,Footnote text,Footnote Text Char1,Footnote Text Char Char,Footnote Text Char1 Char Char,Footnote Text Char Char Char Char,Char Char Char Char Char,Char Char Char,FN"/>
    <w:basedOn w:val="Normal"/>
    <w:link w:val="FootnoteTextChar"/>
    <w:unhideWhenUsed/>
    <w:qFormat/>
    <w:rsid w:val="00E24D3C"/>
    <w:pPr>
      <w:spacing w:after="0"/>
      <w:ind w:left="360" w:hanging="360"/>
    </w:pPr>
    <w:rPr>
      <w:sz w:val="20"/>
      <w:szCs w:val="20"/>
    </w:rPr>
  </w:style>
  <w:style w:type="character" w:customStyle="1" w:styleId="FootnoteTextChar">
    <w:name w:val="Footnote Text Char"/>
    <w:aliases w:val="single space Char,footnote text Char,Geneva 9 Char,Font: Geneva 9 Char,Boston 10 Char,f Char,ft Char,fn Char,Footnote text Char,Footnote Text Char1 Char,Footnote Text Char Char Char,Footnote Text Char1 Char Char Char,FN Char"/>
    <w:basedOn w:val="DefaultParagraphFont"/>
    <w:link w:val="FootnoteText"/>
    <w:rsid w:val="00E24D3C"/>
    <w:rPr>
      <w:rFonts w:ascii="Times New Roman" w:eastAsia="Times New Roman" w:hAnsi="Times New Roman" w:cs="Times New Roman"/>
      <w:sz w:val="20"/>
      <w:szCs w:val="20"/>
      <w:lang w:val="en-US"/>
    </w:rPr>
  </w:style>
  <w:style w:type="character" w:styleId="FootnoteReference">
    <w:name w:val="footnote reference"/>
    <w:basedOn w:val="DefaultParagraphFont"/>
    <w:unhideWhenUsed/>
    <w:rsid w:val="004851AF"/>
    <w:rPr>
      <w:vertAlign w:val="superscript"/>
    </w:rPr>
  </w:style>
  <w:style w:type="character" w:styleId="CommentReference">
    <w:name w:val="annotation reference"/>
    <w:rsid w:val="00AC0F44"/>
    <w:rPr>
      <w:sz w:val="16"/>
      <w:szCs w:val="16"/>
    </w:rPr>
  </w:style>
  <w:style w:type="paragraph" w:styleId="CommentText">
    <w:name w:val="annotation text"/>
    <w:basedOn w:val="Normal"/>
    <w:link w:val="CommentTextChar"/>
    <w:rsid w:val="00AC0F44"/>
    <w:pPr>
      <w:spacing w:after="0"/>
      <w:jc w:val="left"/>
    </w:pPr>
    <w:rPr>
      <w:sz w:val="20"/>
      <w:szCs w:val="20"/>
    </w:rPr>
  </w:style>
  <w:style w:type="character" w:customStyle="1" w:styleId="CommentTextChar">
    <w:name w:val="Comment Text Char"/>
    <w:basedOn w:val="DefaultParagraphFont"/>
    <w:link w:val="CommentText"/>
    <w:rsid w:val="00AC0F44"/>
    <w:rPr>
      <w:rFonts w:ascii="Times New Roman" w:eastAsia="Times New Roman" w:hAnsi="Times New Roman" w:cs="Times New Roman"/>
      <w:sz w:val="20"/>
      <w:szCs w:val="20"/>
      <w:lang w:val="en-US"/>
    </w:rPr>
  </w:style>
  <w:style w:type="paragraph" w:styleId="BalloonText">
    <w:name w:val="Balloon Text"/>
    <w:basedOn w:val="Normal"/>
    <w:link w:val="BalloonTextChar"/>
    <w:uiPriority w:val="99"/>
    <w:semiHidden/>
    <w:unhideWhenUsed/>
    <w:rsid w:val="00AC0F4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0F44"/>
    <w:rPr>
      <w:rFonts w:ascii="Segoe UI" w:eastAsia="Times New Roman" w:hAnsi="Segoe UI" w:cs="Segoe UI"/>
      <w:sz w:val="18"/>
      <w:szCs w:val="18"/>
      <w:lang w:val="en-US"/>
    </w:rPr>
  </w:style>
  <w:style w:type="character" w:customStyle="1" w:styleId="Heading1Char">
    <w:name w:val="Heading 1 Char"/>
    <w:aliases w:val="1311 Char,l1 Char,h1 Char,II+ Char,I Char,Section Head Char,Chapter Heading Char,H1 Char,Heading No. L1 Char,H1-Heading 1 Char,Header 1 Char,Legal Line 1 Char,head 1 Char,list 1 Char,Heading1 Char,11 Char,12 Char,13 Char,111 Char,14 Char"/>
    <w:basedOn w:val="DefaultParagraphFont"/>
    <w:link w:val="Heading1"/>
    <w:rsid w:val="00AA6E80"/>
    <w:rPr>
      <w:rFonts w:ascii="Times New Roman Bold" w:eastAsia="Times New Roman" w:hAnsi="Times New Roman Bold" w:cs="Times New Roman"/>
      <w:b/>
      <w:bCs/>
      <w:caps/>
      <w:szCs w:val="24"/>
      <w:lang w:val="en-US"/>
    </w:rPr>
  </w:style>
  <w:style w:type="character" w:customStyle="1" w:styleId="Heading2Char">
    <w:name w:val="Heading 2 Char"/>
    <w:basedOn w:val="DefaultParagraphFont"/>
    <w:link w:val="Heading2"/>
    <w:rsid w:val="00740093"/>
    <w:rPr>
      <w:rFonts w:ascii="Times New Roman" w:eastAsia="Times New Roman" w:hAnsi="Times New Roman" w:cs="Times New Roman"/>
      <w:bCs/>
      <w:szCs w:val="24"/>
      <w:lang w:val="en-GB"/>
    </w:rPr>
  </w:style>
  <w:style w:type="character" w:customStyle="1" w:styleId="Heading3Char">
    <w:name w:val="Heading 3 Char"/>
    <w:aliases w:val="Minor Char,Numbered - 3 Char,h3 Char,Lev 3 Char,H3 Char,H31 Char,h3 sub heading Char,C Sub-Sub/Italic Char,Head 3 Char,Head 31 Char,Head 32 Char,C Sub-Sub/Italic1 Char,(Alt+3) Char,Heading 3a Char,d Char,sub-sub-para Char,3 Char,H32 Char"/>
    <w:basedOn w:val="DefaultParagraphFont"/>
    <w:link w:val="Heading3"/>
    <w:rsid w:val="003425C2"/>
    <w:rPr>
      <w:rFonts w:ascii="Times New Roman" w:eastAsia="Times New Roman" w:hAnsi="Times New Roman" w:cs="Times New Roman"/>
      <w:szCs w:val="24"/>
      <w:lang w:val="en-US"/>
    </w:rPr>
  </w:style>
  <w:style w:type="character" w:customStyle="1" w:styleId="Heading4Char">
    <w:name w:val="Heading 4 Char"/>
    <w:aliases w:val="h4 Char,TABLE Char,heading 4 Char,h41 Char,h42 Char,h43 Char,h44 Char,h45 Char,h46 Char,h411 Char,h421 Char,h431 Char,h441 Char,h451 Char,h47 Char,h412 Char,h422 Char,h432 Char,h442 Char,h452 Char,h48 Char,h413 Char,h423 Char,h433 Char"/>
    <w:basedOn w:val="DefaultParagraphFont"/>
    <w:link w:val="Heading4"/>
    <w:rsid w:val="00F61592"/>
    <w:rPr>
      <w:rFonts w:ascii="Times New Roman" w:eastAsia="Times New Roman" w:hAnsi="Times New Roman" w:cs="Times New Roman"/>
      <w:szCs w:val="24"/>
      <w:lang w:val="en-GB"/>
    </w:rPr>
  </w:style>
  <w:style w:type="character" w:customStyle="1" w:styleId="Heading5Char">
    <w:name w:val="Heading 5 Char"/>
    <w:aliases w:val="h5 Char,D Head Char,Sub Sub Topic Char,Sub Sub Topic1 Char,Sub Sub Topic2 Char,Sub Sub Topic3 Char,Sub Sub Topic4 Char,Sub Sub Topic5 Char,Sub Sub Topic6 Char,heading 5 Char,EUHeading 5 Char,H5 Char,mh2 Char,Module heading 2 Char,sb Char"/>
    <w:basedOn w:val="DefaultParagraphFont"/>
    <w:link w:val="Heading5"/>
    <w:rsid w:val="000C66C4"/>
    <w:rPr>
      <w:rFonts w:ascii="Times New Roman" w:eastAsia="Times New Roman" w:hAnsi="Times New Roman" w:cs="Times New Roman"/>
      <w:szCs w:val="24"/>
      <w:lang w:val="en-US"/>
    </w:rPr>
  </w:style>
  <w:style w:type="character" w:customStyle="1" w:styleId="Heading6Char">
    <w:name w:val="Heading 6 Char"/>
    <w:aliases w:val="sub-dash Char,sd Char,5 Char,H6 Char,H61 Char,H62 Char,u6 Char,H63 Char,H611 Char,H621 Char,u61 Char,H64 Char,H612 Char,H622 Char,u62 Char,H65 Char,H613 Char,H623 Char,u63 Char,H66 Char,H614 Char,H624 Char,u64 Char,H67 Char,H615 Char"/>
    <w:basedOn w:val="DefaultParagraphFont"/>
    <w:link w:val="Heading6"/>
    <w:rsid w:val="001C5166"/>
    <w:rPr>
      <w:rFonts w:ascii="Times New Roman" w:eastAsia="Times New Roman" w:hAnsi="Times New Roman" w:cs="Times New Roman"/>
      <w:iCs/>
      <w:color w:val="000000" w:themeColor="text1"/>
      <w:lang w:val="en-US"/>
    </w:rPr>
  </w:style>
  <w:style w:type="character" w:customStyle="1" w:styleId="Heading7Char">
    <w:name w:val="Heading 7 Char"/>
    <w:aliases w:val="level1noheading Char,h7 Char,7 Char"/>
    <w:basedOn w:val="DefaultParagraphFont"/>
    <w:link w:val="Heading7"/>
    <w:rsid w:val="00AA6E80"/>
    <w:rPr>
      <w:rFonts w:ascii="Times New Roman" w:eastAsia="Times New Roman" w:hAnsi="Times New Roman" w:cs="Times New Roman"/>
      <w:szCs w:val="20"/>
      <w:lang w:val="en-US"/>
    </w:rPr>
  </w:style>
  <w:style w:type="character" w:customStyle="1" w:styleId="Heading8Char">
    <w:name w:val="Heading 8 Char"/>
    <w:aliases w:val="level2(a) Char,h8 Char,8 Char,H8 Char,H81 Char"/>
    <w:basedOn w:val="DefaultParagraphFont"/>
    <w:link w:val="Heading8"/>
    <w:rsid w:val="00501ED5"/>
    <w:rPr>
      <w:rFonts w:ascii="Times New Roman Bold" w:eastAsia="Times New Roman" w:hAnsi="Times New Roman Bold" w:cs="Arial"/>
      <w:b/>
      <w:iCs/>
      <w:caps/>
      <w:sz w:val="24"/>
      <w:szCs w:val="20"/>
      <w:lang w:val="en-US"/>
    </w:rPr>
  </w:style>
  <w:style w:type="character" w:customStyle="1" w:styleId="Heading9Char">
    <w:name w:val="Heading 9 Char"/>
    <w:aliases w:val="h9 Char,9 Char,AppendixBodyHead Char"/>
    <w:basedOn w:val="DefaultParagraphFont"/>
    <w:link w:val="Heading9"/>
    <w:rsid w:val="00CF3F61"/>
    <w:rPr>
      <w:rFonts w:ascii="Times New Roman Bold" w:eastAsia="Times New Roman" w:hAnsi="Times New Roman Bold" w:cs="Arial"/>
      <w:b/>
      <w:bCs/>
      <w:iCs/>
      <w:caps/>
      <w:sz w:val="24"/>
      <w:szCs w:val="18"/>
      <w:lang w:val="en-US"/>
    </w:rPr>
  </w:style>
  <w:style w:type="paragraph" w:styleId="BodyText2">
    <w:name w:val="Body Text 2"/>
    <w:basedOn w:val="Normal"/>
    <w:link w:val="BodyText2Char"/>
    <w:qFormat/>
    <w:rsid w:val="008C4EAE"/>
    <w:pPr>
      <w:numPr>
        <w:ilvl w:val="12"/>
      </w:numPr>
      <w:spacing w:after="120"/>
    </w:pPr>
    <w:rPr>
      <w:rFonts w:ascii="Arial" w:hAnsi="Arial" w:cs="Arial"/>
      <w:lang w:val="en-GB"/>
    </w:rPr>
  </w:style>
  <w:style w:type="character" w:customStyle="1" w:styleId="BodyText2Char">
    <w:name w:val="Body Text 2 Char"/>
    <w:basedOn w:val="DefaultParagraphFont"/>
    <w:link w:val="BodyText2"/>
    <w:rsid w:val="008C4EAE"/>
    <w:rPr>
      <w:rFonts w:ascii="Arial" w:eastAsia="Times New Roman" w:hAnsi="Arial" w:cs="Arial"/>
      <w:sz w:val="24"/>
      <w:szCs w:val="24"/>
      <w:lang w:val="en-GB"/>
    </w:rPr>
  </w:style>
  <w:style w:type="paragraph" w:styleId="BodyText">
    <w:name w:val="Body Text"/>
    <w:aliases w:val="bt,TABLE TEXT,Body,body indent,Body Text (Fullpage),Service Text,body text,Proposal Body Text,OC Body Text,heading3"/>
    <w:basedOn w:val="Normal"/>
    <w:link w:val="BodyTextChar"/>
    <w:unhideWhenUsed/>
    <w:rsid w:val="00187EBA"/>
    <w:pPr>
      <w:spacing w:after="120"/>
    </w:pPr>
  </w:style>
  <w:style w:type="character" w:customStyle="1" w:styleId="BodyTextChar">
    <w:name w:val="Body Text Char"/>
    <w:aliases w:val="bt Char1,TABLE TEXT Char1,Body Char1,body indent Char1,Body Text (Fullpage) Char1,Service Text Char1,body text Char1,Proposal Body Text Char1,OC Body Text Char1,heading3 Char1"/>
    <w:basedOn w:val="DefaultParagraphFont"/>
    <w:link w:val="BodyText"/>
    <w:uiPriority w:val="99"/>
    <w:rsid w:val="00187EBA"/>
    <w:rPr>
      <w:rFonts w:ascii="Times New Roman" w:eastAsia="Times New Roman" w:hAnsi="Times New Roman" w:cs="Times New Roman"/>
      <w:sz w:val="24"/>
      <w:szCs w:val="24"/>
      <w:lang w:val="en-US"/>
    </w:rPr>
  </w:style>
  <w:style w:type="paragraph" w:styleId="BodyTextIndent2">
    <w:name w:val="Body Text Indent 2"/>
    <w:basedOn w:val="Normal"/>
    <w:link w:val="BodyTextIndent2Char"/>
    <w:uiPriority w:val="99"/>
    <w:semiHidden/>
    <w:unhideWhenUsed/>
    <w:rsid w:val="002D4E92"/>
    <w:pPr>
      <w:spacing w:after="120" w:line="480" w:lineRule="auto"/>
      <w:ind w:left="283"/>
    </w:pPr>
  </w:style>
  <w:style w:type="character" w:customStyle="1" w:styleId="BodyTextIndent2Char">
    <w:name w:val="Body Text Indent 2 Char"/>
    <w:basedOn w:val="DefaultParagraphFont"/>
    <w:link w:val="BodyTextIndent2"/>
    <w:uiPriority w:val="99"/>
    <w:semiHidden/>
    <w:rsid w:val="002D4E92"/>
    <w:rPr>
      <w:rFonts w:ascii="Times New Roman" w:eastAsia="Times New Roman" w:hAnsi="Times New Roman" w:cs="Times New Roman"/>
      <w:sz w:val="24"/>
      <w:szCs w:val="24"/>
      <w:lang w:val="en-US"/>
    </w:rPr>
  </w:style>
  <w:style w:type="paragraph" w:styleId="ListParagraph">
    <w:name w:val="List Paragraph"/>
    <w:aliases w:val="Heading 91,Bullet 05,Annexure,List Paragraph1,Heading 911,heading 9,Report Para,WinDForce-Letter,Medium Grid 1 - Accent 21,Colorful List - Accent 11,Heading 9111,Bullets,bullets,in,into bullet,Single Spaced,1st,Report,2nd,into bullets,Li"/>
    <w:basedOn w:val="Normal"/>
    <w:link w:val="ListParagraphChar"/>
    <w:uiPriority w:val="34"/>
    <w:qFormat/>
    <w:rsid w:val="00501ED5"/>
    <w:pPr>
      <w:widowControl/>
      <w:ind w:left="720"/>
    </w:pPr>
    <w:rPr>
      <w:szCs w:val="20"/>
      <w:lang w:val="en-GB"/>
    </w:rPr>
  </w:style>
  <w:style w:type="character" w:customStyle="1" w:styleId="ListParagraphChar">
    <w:name w:val="List Paragraph Char"/>
    <w:aliases w:val="Heading 91 Char,Bullet 05 Char,Annexure Char,List Paragraph1 Char,Heading 911 Char,heading 9 Char,Report Para Char,WinDForce-Letter Char,Medium Grid 1 - Accent 21 Char,Colorful List - Accent 11 Char,Heading 9111 Char,Bullets Char"/>
    <w:link w:val="ListParagraph"/>
    <w:uiPriority w:val="34"/>
    <w:qFormat/>
    <w:locked/>
    <w:rsid w:val="00501ED5"/>
    <w:rPr>
      <w:rFonts w:ascii="Times New Roman" w:eastAsia="Times New Roman" w:hAnsi="Times New Roman" w:cs="Times New Roman"/>
      <w:sz w:val="24"/>
      <w:szCs w:val="20"/>
      <w:lang w:val="en-GB"/>
    </w:rPr>
  </w:style>
  <w:style w:type="table" w:styleId="TableGrid">
    <w:name w:val="Table Grid"/>
    <w:basedOn w:val="TableNormal"/>
    <w:uiPriority w:val="39"/>
    <w:rsid w:val="006B72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3">
    <w:name w:val="WW-Body Text 3"/>
    <w:basedOn w:val="Normal"/>
    <w:rsid w:val="00EA2E89"/>
    <w:pPr>
      <w:widowControl/>
    </w:pPr>
    <w:rPr>
      <w:rFonts w:ascii="Arial" w:hAnsi="Arial" w:cs="Arial"/>
      <w:lang w:val="en-GB" w:eastAsia="ar-SA"/>
    </w:rPr>
  </w:style>
  <w:style w:type="paragraph" w:customStyle="1" w:styleId="alpha2">
    <w:name w:val="alpha 2"/>
    <w:basedOn w:val="Normal"/>
    <w:link w:val="alpha2Char"/>
    <w:rsid w:val="00EA2E89"/>
    <w:pPr>
      <w:widowControl/>
      <w:numPr>
        <w:numId w:val="5"/>
      </w:numPr>
      <w:spacing w:after="140" w:line="290" w:lineRule="auto"/>
    </w:pPr>
    <w:rPr>
      <w:rFonts w:ascii="Arial" w:hAnsi="Arial"/>
      <w:kern w:val="20"/>
      <w:sz w:val="20"/>
      <w:szCs w:val="20"/>
    </w:rPr>
  </w:style>
  <w:style w:type="character" w:customStyle="1" w:styleId="alpha2Char">
    <w:name w:val="alpha 2 Char"/>
    <w:link w:val="alpha2"/>
    <w:locked/>
    <w:rsid w:val="00EA2E89"/>
    <w:rPr>
      <w:rFonts w:ascii="Arial" w:eastAsia="Times New Roman" w:hAnsi="Arial" w:cs="Times New Roman"/>
      <w:kern w:val="20"/>
      <w:sz w:val="20"/>
      <w:szCs w:val="20"/>
      <w:lang w:val="en-US"/>
    </w:rPr>
  </w:style>
  <w:style w:type="paragraph" w:styleId="BodyTextIndent">
    <w:name w:val="Body Text Indent"/>
    <w:basedOn w:val="Normal"/>
    <w:link w:val="BodyTextIndentChar"/>
    <w:uiPriority w:val="99"/>
    <w:semiHidden/>
    <w:unhideWhenUsed/>
    <w:rsid w:val="00275464"/>
    <w:pPr>
      <w:spacing w:after="120"/>
      <w:ind w:left="283"/>
    </w:pPr>
  </w:style>
  <w:style w:type="character" w:customStyle="1" w:styleId="BodyTextIndentChar">
    <w:name w:val="Body Text Indent Char"/>
    <w:basedOn w:val="DefaultParagraphFont"/>
    <w:link w:val="BodyTextIndent"/>
    <w:uiPriority w:val="99"/>
    <w:semiHidden/>
    <w:rsid w:val="00275464"/>
    <w:rPr>
      <w:rFonts w:ascii="Times New Roman" w:eastAsia="Times New Roman" w:hAnsi="Times New Roman" w:cs="Times New Roman"/>
      <w:sz w:val="24"/>
      <w:szCs w:val="24"/>
      <w:lang w:val="en-US"/>
    </w:rPr>
  </w:style>
  <w:style w:type="paragraph" w:customStyle="1" w:styleId="Sub3">
    <w:name w:val="Sub3"/>
    <w:basedOn w:val="Normal"/>
    <w:rsid w:val="00275464"/>
    <w:pPr>
      <w:widowControl/>
      <w:spacing w:after="180"/>
      <w:ind w:left="1843" w:hanging="567"/>
    </w:pPr>
    <w:rPr>
      <w:szCs w:val="20"/>
      <w:lang w:val="en-GB"/>
    </w:rPr>
  </w:style>
  <w:style w:type="character" w:customStyle="1" w:styleId="BodyTextChar1">
    <w:name w:val="Body Text Char1"/>
    <w:aliases w:val="bt Char,TABLE TEXT Char,Body Text Char Char,Body Char,body indent Char,Body Text (Fullpage) Char,Service Text Char,body text Char,Proposal Body Text Char,OC Body Text Char,heading3 Char"/>
    <w:uiPriority w:val="99"/>
    <w:rsid w:val="00275464"/>
    <w:rPr>
      <w:sz w:val="24"/>
      <w:szCs w:val="24"/>
    </w:rPr>
  </w:style>
  <w:style w:type="paragraph" w:customStyle="1" w:styleId="BodyText1">
    <w:name w:val="Body Text 1"/>
    <w:basedOn w:val="Normal"/>
    <w:qFormat/>
    <w:rsid w:val="00275464"/>
    <w:pPr>
      <w:ind w:left="720"/>
    </w:pPr>
    <w:rPr>
      <w:rFonts w:eastAsiaTheme="minorHAnsi" w:cstheme="minorBidi"/>
      <w:szCs w:val="22"/>
    </w:rPr>
  </w:style>
  <w:style w:type="character" w:styleId="IntenseEmphasis">
    <w:name w:val="Intense Emphasis"/>
    <w:basedOn w:val="DefaultParagraphFont"/>
    <w:uiPriority w:val="21"/>
    <w:qFormat/>
    <w:rsid w:val="002A0F68"/>
    <w:rPr>
      <w:i/>
      <w:iCs/>
      <w:color w:val="5B9BD5" w:themeColor="accent1"/>
    </w:rPr>
  </w:style>
  <w:style w:type="paragraph" w:customStyle="1" w:styleId="ww-default">
    <w:name w:val="ww-default"/>
    <w:basedOn w:val="Normal"/>
    <w:rsid w:val="002D7231"/>
    <w:pPr>
      <w:widowControl/>
      <w:spacing w:before="100" w:beforeAutospacing="1" w:after="100" w:afterAutospacing="1" w:line="264" w:lineRule="auto"/>
    </w:pPr>
    <w:rPr>
      <w:rFonts w:ascii="Zurich BT" w:hAnsi="Zurich BT"/>
    </w:rPr>
  </w:style>
  <w:style w:type="character" w:customStyle="1" w:styleId="Heading2Text">
    <w:name w:val="Heading 2 Text"/>
    <w:basedOn w:val="DefaultParagraphFont"/>
    <w:rsid w:val="002D7231"/>
    <w:rPr>
      <w:b/>
      <w:bCs w:val="0"/>
    </w:rPr>
  </w:style>
  <w:style w:type="paragraph" w:styleId="NormalWeb">
    <w:name w:val="Normal (Web)"/>
    <w:basedOn w:val="Normal"/>
    <w:uiPriority w:val="99"/>
    <w:rsid w:val="002D7231"/>
    <w:pPr>
      <w:widowControl/>
      <w:spacing w:before="100" w:beforeAutospacing="1" w:after="100" w:afterAutospacing="1"/>
      <w:jc w:val="left"/>
    </w:pPr>
    <w:rPr>
      <w:rFonts w:eastAsia="Calibri"/>
    </w:rPr>
  </w:style>
  <w:style w:type="paragraph" w:customStyle="1" w:styleId="Normal2">
    <w:name w:val="Normal2"/>
    <w:basedOn w:val="Normal"/>
    <w:rsid w:val="00B471DD"/>
    <w:pPr>
      <w:widowControl/>
      <w:ind w:left="1440"/>
    </w:pPr>
    <w:rPr>
      <w:lang w:val="en-IN"/>
    </w:rPr>
  </w:style>
  <w:style w:type="paragraph" w:styleId="CommentSubject">
    <w:name w:val="annotation subject"/>
    <w:basedOn w:val="CommentText"/>
    <w:next w:val="CommentText"/>
    <w:link w:val="CommentSubjectChar"/>
    <w:uiPriority w:val="99"/>
    <w:semiHidden/>
    <w:unhideWhenUsed/>
    <w:rsid w:val="00F5139D"/>
    <w:pPr>
      <w:spacing w:after="240"/>
      <w:jc w:val="both"/>
    </w:pPr>
    <w:rPr>
      <w:b/>
      <w:bCs/>
    </w:rPr>
  </w:style>
  <w:style w:type="character" w:customStyle="1" w:styleId="CommentSubjectChar">
    <w:name w:val="Comment Subject Char"/>
    <w:basedOn w:val="CommentTextChar"/>
    <w:link w:val="CommentSubject"/>
    <w:uiPriority w:val="99"/>
    <w:semiHidden/>
    <w:rsid w:val="00F5139D"/>
    <w:rPr>
      <w:rFonts w:ascii="Times New Roman" w:eastAsia="Times New Roman" w:hAnsi="Times New Roman" w:cs="Times New Roman"/>
      <w:b/>
      <w:bCs/>
      <w:sz w:val="20"/>
      <w:szCs w:val="20"/>
      <w:lang w:val="en-US"/>
    </w:rPr>
  </w:style>
  <w:style w:type="paragraph" w:customStyle="1" w:styleId="Section11">
    <w:name w:val="Section 1.1"/>
    <w:basedOn w:val="Normal"/>
    <w:rsid w:val="00422628"/>
    <w:pPr>
      <w:widowControl/>
      <w:numPr>
        <w:ilvl w:val="1"/>
        <w:numId w:val="6"/>
      </w:numPr>
      <w:spacing w:after="0"/>
    </w:pPr>
    <w:rPr>
      <w:rFonts w:eastAsia="Calibri"/>
      <w:sz w:val="20"/>
      <w:szCs w:val="20"/>
    </w:rPr>
  </w:style>
  <w:style w:type="paragraph" w:customStyle="1" w:styleId="Section11a">
    <w:name w:val="Section 1.1(a)"/>
    <w:basedOn w:val="Normal"/>
    <w:rsid w:val="00422628"/>
    <w:pPr>
      <w:widowControl/>
      <w:numPr>
        <w:ilvl w:val="2"/>
        <w:numId w:val="6"/>
      </w:numPr>
      <w:spacing w:after="0"/>
    </w:pPr>
    <w:rPr>
      <w:rFonts w:eastAsia="Calibri"/>
      <w:sz w:val="20"/>
      <w:szCs w:val="20"/>
    </w:rPr>
  </w:style>
  <w:style w:type="paragraph" w:customStyle="1" w:styleId="Section11ai">
    <w:name w:val="Section 1.1(a)(i)"/>
    <w:basedOn w:val="Normal"/>
    <w:rsid w:val="00422628"/>
    <w:pPr>
      <w:widowControl/>
      <w:numPr>
        <w:ilvl w:val="3"/>
        <w:numId w:val="6"/>
      </w:numPr>
      <w:spacing w:after="0"/>
    </w:pPr>
    <w:rPr>
      <w:rFonts w:eastAsia="Calibri"/>
      <w:sz w:val="20"/>
      <w:szCs w:val="20"/>
    </w:rPr>
  </w:style>
  <w:style w:type="paragraph" w:customStyle="1" w:styleId="NumberList">
    <w:name w:val="Number List"/>
    <w:basedOn w:val="Normal"/>
    <w:rsid w:val="00A54E84"/>
    <w:pPr>
      <w:ind w:left="360" w:hanging="360"/>
    </w:pPr>
    <w:rPr>
      <w:rFonts w:ascii="Arial" w:hAnsi="Arial" w:cs="Arial"/>
    </w:rPr>
  </w:style>
  <w:style w:type="paragraph" w:customStyle="1" w:styleId="Schedule1">
    <w:name w:val="Schedule 1"/>
    <w:basedOn w:val="Normal"/>
    <w:rsid w:val="001A6304"/>
    <w:pPr>
      <w:widowControl/>
      <w:numPr>
        <w:numId w:val="8"/>
      </w:numPr>
      <w:ind w:left="0"/>
      <w:jc w:val="center"/>
    </w:pPr>
    <w:rPr>
      <w:rFonts w:ascii="Times New Roman Bold" w:hAnsi="Times New Roman Bold"/>
      <w:b/>
      <w:caps/>
      <w:lang w:val="en-GB" w:eastAsia="x-none"/>
    </w:rPr>
  </w:style>
  <w:style w:type="paragraph" w:customStyle="1" w:styleId="Schedule2">
    <w:name w:val="Schedule 2"/>
    <w:basedOn w:val="Normal"/>
    <w:rsid w:val="00A824B8"/>
    <w:pPr>
      <w:widowControl/>
      <w:numPr>
        <w:ilvl w:val="1"/>
        <w:numId w:val="8"/>
      </w:numPr>
      <w:spacing w:after="140" w:line="290" w:lineRule="auto"/>
    </w:pPr>
    <w:rPr>
      <w:rFonts w:ascii="Arial" w:hAnsi="Arial"/>
      <w:kern w:val="20"/>
      <w:sz w:val="20"/>
      <w:lang w:val="en-GB" w:eastAsia="x-none"/>
    </w:rPr>
  </w:style>
  <w:style w:type="paragraph" w:customStyle="1" w:styleId="Schedule3">
    <w:name w:val="Schedule 3"/>
    <w:basedOn w:val="Normal"/>
    <w:rsid w:val="00A824B8"/>
    <w:pPr>
      <w:widowControl/>
      <w:numPr>
        <w:ilvl w:val="2"/>
        <w:numId w:val="8"/>
      </w:numPr>
      <w:spacing w:after="140" w:line="290" w:lineRule="auto"/>
    </w:pPr>
    <w:rPr>
      <w:kern w:val="20"/>
      <w:lang w:val="en-GB"/>
    </w:rPr>
  </w:style>
  <w:style w:type="paragraph" w:customStyle="1" w:styleId="Schedule4">
    <w:name w:val="Schedule 4"/>
    <w:basedOn w:val="Normal"/>
    <w:rsid w:val="00A824B8"/>
    <w:pPr>
      <w:widowControl/>
      <w:numPr>
        <w:ilvl w:val="3"/>
        <w:numId w:val="8"/>
      </w:numPr>
      <w:spacing w:after="140" w:line="290" w:lineRule="auto"/>
    </w:pPr>
    <w:rPr>
      <w:kern w:val="20"/>
      <w:lang w:val="en-GB"/>
    </w:rPr>
  </w:style>
  <w:style w:type="paragraph" w:customStyle="1" w:styleId="Schedule5">
    <w:name w:val="Schedule 5"/>
    <w:basedOn w:val="Normal"/>
    <w:rsid w:val="00A824B8"/>
    <w:pPr>
      <w:widowControl/>
      <w:numPr>
        <w:ilvl w:val="4"/>
        <w:numId w:val="8"/>
      </w:numPr>
      <w:spacing w:after="140" w:line="290" w:lineRule="auto"/>
    </w:pPr>
    <w:rPr>
      <w:kern w:val="20"/>
      <w:lang w:val="en-GB"/>
    </w:rPr>
  </w:style>
  <w:style w:type="paragraph" w:customStyle="1" w:styleId="Schedule6">
    <w:name w:val="Schedule 6"/>
    <w:basedOn w:val="Normal"/>
    <w:rsid w:val="00A824B8"/>
    <w:pPr>
      <w:widowControl/>
      <w:numPr>
        <w:ilvl w:val="5"/>
        <w:numId w:val="8"/>
      </w:numPr>
      <w:spacing w:after="140" w:line="290" w:lineRule="auto"/>
    </w:pPr>
    <w:rPr>
      <w:kern w:val="20"/>
      <w:lang w:val="en-GB"/>
    </w:rPr>
  </w:style>
  <w:style w:type="paragraph" w:customStyle="1" w:styleId="TableText">
    <w:name w:val="Table Text"/>
    <w:basedOn w:val="Normal"/>
    <w:rsid w:val="002B5C39"/>
    <w:pPr>
      <w:spacing w:before="72" w:after="72"/>
    </w:pPr>
    <w:rPr>
      <w:rFonts w:ascii="Arial" w:hAnsi="Arial" w:cs="Arial"/>
      <w:lang w:val="en-GB"/>
    </w:rPr>
  </w:style>
  <w:style w:type="paragraph" w:customStyle="1" w:styleId="Normal1">
    <w:name w:val="Normal1"/>
    <w:basedOn w:val="Normal"/>
    <w:qFormat/>
    <w:rsid w:val="00AF40F6"/>
    <w:pPr>
      <w:widowControl/>
      <w:spacing w:after="180"/>
      <w:ind w:right="-43"/>
    </w:pPr>
    <w:rPr>
      <w:szCs w:val="20"/>
      <w:lang w:val="en-GB"/>
    </w:rPr>
  </w:style>
  <w:style w:type="paragraph" w:customStyle="1" w:styleId="Body2">
    <w:name w:val="Body 2"/>
    <w:basedOn w:val="Normal"/>
    <w:link w:val="Body2Char"/>
    <w:rsid w:val="00752042"/>
    <w:pPr>
      <w:widowControl/>
      <w:spacing w:after="140" w:line="290" w:lineRule="auto"/>
      <w:ind w:left="680"/>
    </w:pPr>
    <w:rPr>
      <w:rFonts w:ascii="Arial" w:hAnsi="Arial"/>
      <w:kern w:val="20"/>
      <w:sz w:val="20"/>
      <w:lang w:val="en-GB"/>
    </w:rPr>
  </w:style>
  <w:style w:type="character" w:customStyle="1" w:styleId="Body2Char">
    <w:name w:val="Body 2 Char"/>
    <w:link w:val="Body2"/>
    <w:rsid w:val="00752042"/>
    <w:rPr>
      <w:rFonts w:ascii="Arial" w:eastAsia="Times New Roman" w:hAnsi="Arial" w:cs="Times New Roman"/>
      <w:kern w:val="20"/>
      <w:sz w:val="20"/>
      <w:szCs w:val="24"/>
      <w:lang w:val="en-GB"/>
    </w:rPr>
  </w:style>
  <w:style w:type="table" w:customStyle="1" w:styleId="TableGrid1">
    <w:name w:val="Table Grid1"/>
    <w:basedOn w:val="TableNormal"/>
    <w:next w:val="TableGrid"/>
    <w:uiPriority w:val="59"/>
    <w:rsid w:val="00423C3E"/>
    <w:pPr>
      <w:spacing w:after="0" w:line="240" w:lineRule="auto"/>
    </w:pPr>
    <w:rPr>
      <w:szCs w:val="20"/>
      <w:lang w:val="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iPriority w:val="99"/>
    <w:semiHidden/>
    <w:unhideWhenUsed/>
    <w:rsid w:val="005A6A10"/>
    <w:pPr>
      <w:spacing w:after="120"/>
    </w:pPr>
    <w:rPr>
      <w:sz w:val="16"/>
      <w:szCs w:val="16"/>
    </w:rPr>
  </w:style>
  <w:style w:type="character" w:customStyle="1" w:styleId="BodyText3Char">
    <w:name w:val="Body Text 3 Char"/>
    <w:basedOn w:val="DefaultParagraphFont"/>
    <w:link w:val="BodyText3"/>
    <w:uiPriority w:val="99"/>
    <w:semiHidden/>
    <w:rsid w:val="005A6A10"/>
    <w:rPr>
      <w:rFonts w:ascii="Times New Roman" w:eastAsia="Times New Roman" w:hAnsi="Times New Roman" w:cs="Times New Roman"/>
      <w:sz w:val="16"/>
      <w:szCs w:val="16"/>
      <w:lang w:val="en-US"/>
    </w:rPr>
  </w:style>
  <w:style w:type="paragraph" w:customStyle="1" w:styleId="a">
    <w:name w:val="(a)"/>
    <w:basedOn w:val="BodyText"/>
    <w:rsid w:val="005A6A10"/>
    <w:pPr>
      <w:widowControl/>
      <w:spacing w:after="240"/>
      <w:ind w:left="720" w:hanging="720"/>
    </w:pPr>
    <w:rPr>
      <w:rFonts w:eastAsia="SimSun"/>
      <w:lang w:val="en-GB" w:eastAsia="zh-CN"/>
    </w:rPr>
  </w:style>
  <w:style w:type="paragraph" w:customStyle="1" w:styleId="General2L9">
    <w:name w:val="General 2 L9"/>
    <w:basedOn w:val="Normal"/>
    <w:rsid w:val="00A63354"/>
    <w:pPr>
      <w:widowControl/>
      <w:numPr>
        <w:ilvl w:val="8"/>
        <w:numId w:val="86"/>
      </w:numPr>
    </w:pPr>
    <w:rPr>
      <w:rFonts w:eastAsia="SimSun"/>
      <w:lang w:val="en-GB" w:eastAsia="zh-CN" w:bidi="ar-AE"/>
    </w:rPr>
  </w:style>
  <w:style w:type="paragraph" w:customStyle="1" w:styleId="General2L8">
    <w:name w:val="General 2 L8"/>
    <w:basedOn w:val="Normal"/>
    <w:rsid w:val="00A63354"/>
    <w:pPr>
      <w:widowControl/>
      <w:numPr>
        <w:ilvl w:val="7"/>
        <w:numId w:val="86"/>
      </w:numPr>
    </w:pPr>
    <w:rPr>
      <w:rFonts w:eastAsia="SimSun"/>
      <w:lang w:val="en-GB" w:eastAsia="zh-CN" w:bidi="ar-AE"/>
    </w:rPr>
  </w:style>
  <w:style w:type="paragraph" w:customStyle="1" w:styleId="General2L7">
    <w:name w:val="General 2 L7"/>
    <w:basedOn w:val="Normal"/>
    <w:rsid w:val="00A63354"/>
    <w:pPr>
      <w:widowControl/>
      <w:numPr>
        <w:ilvl w:val="6"/>
        <w:numId w:val="86"/>
      </w:numPr>
    </w:pPr>
    <w:rPr>
      <w:rFonts w:eastAsia="SimSun"/>
      <w:lang w:val="en-GB" w:eastAsia="zh-CN" w:bidi="ar-AE"/>
    </w:rPr>
  </w:style>
  <w:style w:type="paragraph" w:customStyle="1" w:styleId="General2L6">
    <w:name w:val="General 2 L6"/>
    <w:basedOn w:val="Normal"/>
    <w:next w:val="Normal"/>
    <w:rsid w:val="00A63354"/>
    <w:pPr>
      <w:widowControl/>
      <w:numPr>
        <w:ilvl w:val="5"/>
        <w:numId w:val="86"/>
      </w:numPr>
      <w:outlineLvl w:val="5"/>
    </w:pPr>
    <w:rPr>
      <w:rFonts w:eastAsia="SimSun"/>
      <w:lang w:val="en-GB" w:eastAsia="zh-CN" w:bidi="ar-AE"/>
    </w:rPr>
  </w:style>
  <w:style w:type="paragraph" w:customStyle="1" w:styleId="General2L5">
    <w:name w:val="General 2 L5"/>
    <w:basedOn w:val="Normal"/>
    <w:next w:val="Normal"/>
    <w:rsid w:val="00A63354"/>
    <w:pPr>
      <w:widowControl/>
      <w:numPr>
        <w:ilvl w:val="4"/>
        <w:numId w:val="86"/>
      </w:numPr>
      <w:outlineLvl w:val="4"/>
    </w:pPr>
    <w:rPr>
      <w:rFonts w:eastAsia="SimSun"/>
      <w:lang w:val="en-GB" w:eastAsia="zh-CN" w:bidi="ar-AE"/>
    </w:rPr>
  </w:style>
  <w:style w:type="paragraph" w:customStyle="1" w:styleId="General2L4">
    <w:name w:val="General 2 L4"/>
    <w:basedOn w:val="Normal"/>
    <w:next w:val="BodyText3"/>
    <w:link w:val="General2L4Char"/>
    <w:rsid w:val="00A63354"/>
    <w:pPr>
      <w:widowControl/>
      <w:numPr>
        <w:ilvl w:val="3"/>
        <w:numId w:val="86"/>
      </w:numPr>
      <w:outlineLvl w:val="3"/>
    </w:pPr>
    <w:rPr>
      <w:rFonts w:eastAsia="SimSun"/>
      <w:lang w:val="en-GB" w:eastAsia="zh-CN" w:bidi="ar-AE"/>
    </w:rPr>
  </w:style>
  <w:style w:type="character" w:customStyle="1" w:styleId="General2L3Char">
    <w:name w:val="General 2 L3 Char"/>
    <w:basedOn w:val="DefaultParagraphFont"/>
    <w:link w:val="General2L3"/>
    <w:locked/>
    <w:rsid w:val="00A63354"/>
    <w:rPr>
      <w:rFonts w:ascii="Times New Roman" w:hAnsi="Times New Roman" w:cs="Times New Roman"/>
      <w:szCs w:val="24"/>
      <w:lang w:bidi="ar-AE"/>
    </w:rPr>
  </w:style>
  <w:style w:type="paragraph" w:customStyle="1" w:styleId="General2L3">
    <w:name w:val="General 2 L3"/>
    <w:basedOn w:val="Normal"/>
    <w:next w:val="BodyText2"/>
    <w:link w:val="General2L3Char"/>
    <w:rsid w:val="00A63354"/>
    <w:pPr>
      <w:widowControl/>
      <w:numPr>
        <w:ilvl w:val="2"/>
        <w:numId w:val="86"/>
      </w:numPr>
      <w:outlineLvl w:val="2"/>
    </w:pPr>
    <w:rPr>
      <w:rFonts w:eastAsiaTheme="minorHAnsi"/>
      <w:lang w:val="en-IN" w:bidi="ar-AE"/>
    </w:rPr>
  </w:style>
  <w:style w:type="paragraph" w:customStyle="1" w:styleId="General2L2">
    <w:name w:val="General 2 L2"/>
    <w:basedOn w:val="Normal"/>
    <w:next w:val="Normal"/>
    <w:link w:val="General2L2Char"/>
    <w:rsid w:val="00A63354"/>
    <w:pPr>
      <w:keepNext/>
      <w:widowControl/>
      <w:numPr>
        <w:ilvl w:val="1"/>
        <w:numId w:val="86"/>
      </w:numPr>
      <w:suppressAutoHyphens/>
      <w:jc w:val="left"/>
      <w:outlineLvl w:val="1"/>
    </w:pPr>
    <w:rPr>
      <w:rFonts w:eastAsia="SimSun"/>
      <w:b/>
      <w:lang w:val="en-GB" w:eastAsia="zh-CN" w:bidi="ar-AE"/>
    </w:rPr>
  </w:style>
  <w:style w:type="paragraph" w:customStyle="1" w:styleId="General2L1">
    <w:name w:val="General 2 L1"/>
    <w:basedOn w:val="Normal"/>
    <w:next w:val="Normal"/>
    <w:rsid w:val="00A63354"/>
    <w:pPr>
      <w:keepNext/>
      <w:widowControl/>
      <w:numPr>
        <w:numId w:val="86"/>
      </w:numPr>
      <w:suppressAutoHyphens/>
      <w:jc w:val="left"/>
      <w:outlineLvl w:val="0"/>
    </w:pPr>
    <w:rPr>
      <w:rFonts w:eastAsia="SimSun"/>
      <w:b/>
      <w:caps/>
      <w:lang w:val="en-GB" w:eastAsia="zh-CN" w:bidi="ar-AE"/>
    </w:rPr>
  </w:style>
  <w:style w:type="paragraph" w:styleId="ListBullet3">
    <w:name w:val="List Bullet 3"/>
    <w:basedOn w:val="Normal"/>
    <w:autoRedefine/>
    <w:rsid w:val="00373A05"/>
    <w:pPr>
      <w:numPr>
        <w:numId w:val="29"/>
      </w:numPr>
      <w:autoSpaceDE w:val="0"/>
      <w:autoSpaceDN w:val="0"/>
      <w:adjustRightInd w:val="0"/>
    </w:pPr>
  </w:style>
  <w:style w:type="character" w:customStyle="1" w:styleId="General2L2Char">
    <w:name w:val="General 2 L2 Char"/>
    <w:basedOn w:val="DefaultParagraphFont"/>
    <w:link w:val="General2L2"/>
    <w:rsid w:val="00771277"/>
    <w:rPr>
      <w:rFonts w:ascii="Times New Roman" w:eastAsia="SimSun" w:hAnsi="Times New Roman" w:cs="Times New Roman"/>
      <w:b/>
      <w:szCs w:val="24"/>
      <w:lang w:val="en-GB" w:eastAsia="zh-CN" w:bidi="ar-AE"/>
    </w:rPr>
  </w:style>
  <w:style w:type="paragraph" w:customStyle="1" w:styleId="HBLevel1">
    <w:name w:val="HB Level 1"/>
    <w:basedOn w:val="Normal"/>
    <w:next w:val="HBLevel2"/>
    <w:rsid w:val="00997F47"/>
    <w:pPr>
      <w:keepNext/>
      <w:widowControl/>
      <w:numPr>
        <w:numId w:val="30"/>
      </w:numPr>
      <w:spacing w:after="140" w:line="290" w:lineRule="auto"/>
      <w:outlineLvl w:val="0"/>
    </w:pPr>
    <w:rPr>
      <w:rFonts w:ascii="Verdana" w:eastAsia="SimSun" w:hAnsi="Verdana"/>
      <w:b/>
      <w:szCs w:val="22"/>
      <w:lang w:val="sk-SK"/>
    </w:rPr>
  </w:style>
  <w:style w:type="paragraph" w:customStyle="1" w:styleId="HBLevel2">
    <w:name w:val="HB Level 2"/>
    <w:basedOn w:val="Normal"/>
    <w:rsid w:val="00997F47"/>
    <w:pPr>
      <w:keepNext/>
      <w:widowControl/>
      <w:numPr>
        <w:ilvl w:val="1"/>
        <w:numId w:val="30"/>
      </w:numPr>
      <w:spacing w:after="140" w:line="290" w:lineRule="auto"/>
      <w:outlineLvl w:val="1"/>
    </w:pPr>
    <w:rPr>
      <w:rFonts w:ascii="Verdana" w:eastAsia="SimSun" w:hAnsi="Verdana"/>
      <w:sz w:val="18"/>
      <w:szCs w:val="22"/>
      <w:lang w:val="en-GB"/>
    </w:rPr>
  </w:style>
  <w:style w:type="paragraph" w:customStyle="1" w:styleId="HBLevel7">
    <w:name w:val="HB Level 7"/>
    <w:basedOn w:val="Normal"/>
    <w:rsid w:val="00997F47"/>
    <w:pPr>
      <w:widowControl/>
      <w:numPr>
        <w:ilvl w:val="6"/>
        <w:numId w:val="30"/>
      </w:numPr>
      <w:spacing w:after="140" w:line="290" w:lineRule="auto"/>
      <w:outlineLvl w:val="6"/>
    </w:pPr>
    <w:rPr>
      <w:rFonts w:ascii="Verdana" w:eastAsia="SimSun" w:hAnsi="Verdana"/>
      <w:sz w:val="18"/>
      <w:szCs w:val="22"/>
      <w:lang w:val="sk-SK"/>
    </w:rPr>
  </w:style>
  <w:style w:type="paragraph" w:customStyle="1" w:styleId="HBLevel6">
    <w:name w:val="HB Level 6"/>
    <w:basedOn w:val="Normal"/>
    <w:rsid w:val="00997F47"/>
    <w:pPr>
      <w:widowControl/>
      <w:numPr>
        <w:ilvl w:val="5"/>
        <w:numId w:val="30"/>
      </w:numPr>
      <w:spacing w:after="140" w:line="290" w:lineRule="auto"/>
      <w:outlineLvl w:val="5"/>
    </w:pPr>
    <w:rPr>
      <w:rFonts w:ascii="Verdana" w:eastAsia="SimSun" w:hAnsi="Verdana"/>
      <w:sz w:val="18"/>
      <w:szCs w:val="22"/>
      <w:lang w:val="sk-SK"/>
    </w:rPr>
  </w:style>
  <w:style w:type="paragraph" w:customStyle="1" w:styleId="HBLevel5">
    <w:name w:val="HB Level 5"/>
    <w:basedOn w:val="Normal"/>
    <w:rsid w:val="00997F47"/>
    <w:pPr>
      <w:widowControl/>
      <w:numPr>
        <w:ilvl w:val="4"/>
        <w:numId w:val="30"/>
      </w:numPr>
      <w:spacing w:after="140" w:line="290" w:lineRule="auto"/>
      <w:outlineLvl w:val="4"/>
    </w:pPr>
    <w:rPr>
      <w:rFonts w:ascii="Verdana" w:eastAsia="SimSun" w:hAnsi="Verdana"/>
      <w:sz w:val="18"/>
      <w:szCs w:val="22"/>
      <w:lang w:val="sk-SK"/>
    </w:rPr>
  </w:style>
  <w:style w:type="paragraph" w:customStyle="1" w:styleId="HBLevel4">
    <w:name w:val="HB Level 4"/>
    <w:basedOn w:val="Normal"/>
    <w:rsid w:val="00997F47"/>
    <w:pPr>
      <w:widowControl/>
      <w:numPr>
        <w:ilvl w:val="3"/>
        <w:numId w:val="30"/>
      </w:numPr>
      <w:spacing w:after="140" w:line="290" w:lineRule="auto"/>
      <w:outlineLvl w:val="3"/>
    </w:pPr>
    <w:rPr>
      <w:rFonts w:ascii="Verdana" w:eastAsia="SimSun" w:hAnsi="Verdana"/>
      <w:sz w:val="18"/>
      <w:szCs w:val="22"/>
      <w:lang w:val="sk-SK"/>
    </w:rPr>
  </w:style>
  <w:style w:type="paragraph" w:customStyle="1" w:styleId="HBLevel3">
    <w:name w:val="HB Level 3"/>
    <w:basedOn w:val="Normal"/>
    <w:rsid w:val="00997F47"/>
    <w:pPr>
      <w:widowControl/>
      <w:numPr>
        <w:ilvl w:val="2"/>
        <w:numId w:val="30"/>
      </w:numPr>
      <w:spacing w:after="140" w:line="290" w:lineRule="auto"/>
      <w:outlineLvl w:val="2"/>
    </w:pPr>
    <w:rPr>
      <w:rFonts w:ascii="Verdana" w:eastAsia="SimSun" w:hAnsi="Verdana"/>
      <w:sz w:val="18"/>
      <w:szCs w:val="22"/>
      <w:lang w:val="sk-SK"/>
    </w:rPr>
  </w:style>
  <w:style w:type="numbering" w:customStyle="1" w:styleId="HBLevelOutline">
    <w:name w:val="HB Level Outline"/>
    <w:rsid w:val="00997F47"/>
    <w:pPr>
      <w:numPr>
        <w:numId w:val="31"/>
      </w:numPr>
    </w:pPr>
  </w:style>
  <w:style w:type="paragraph" w:customStyle="1" w:styleId="ListAlpha1">
    <w:name w:val="List Alpha 1"/>
    <w:basedOn w:val="Normal"/>
    <w:next w:val="BodyText"/>
    <w:qFormat/>
    <w:rsid w:val="00E87F2F"/>
    <w:pPr>
      <w:numPr>
        <w:numId w:val="33"/>
      </w:numPr>
      <w:tabs>
        <w:tab w:val="left" w:pos="22"/>
      </w:tabs>
    </w:pPr>
    <w:rPr>
      <w:rFonts w:ascii="CG Times" w:eastAsia="MS Mincho" w:hAnsi="CG Times"/>
      <w:szCs w:val="20"/>
      <w:lang w:val="en-GB"/>
    </w:rPr>
  </w:style>
  <w:style w:type="paragraph" w:customStyle="1" w:styleId="ListAlpha2">
    <w:name w:val="List Alpha 2"/>
    <w:basedOn w:val="Normal"/>
    <w:next w:val="BodyText2"/>
    <w:qFormat/>
    <w:rsid w:val="00E87F2F"/>
    <w:pPr>
      <w:numPr>
        <w:ilvl w:val="1"/>
        <w:numId w:val="33"/>
      </w:numPr>
      <w:tabs>
        <w:tab w:val="left" w:pos="50"/>
      </w:tabs>
    </w:pPr>
    <w:rPr>
      <w:rFonts w:ascii="CG Times" w:eastAsia="MS Mincho" w:hAnsi="CG Times"/>
      <w:szCs w:val="20"/>
      <w:lang w:val="en-GB"/>
    </w:rPr>
  </w:style>
  <w:style w:type="paragraph" w:customStyle="1" w:styleId="ListAlpha3">
    <w:name w:val="List Alpha 3"/>
    <w:basedOn w:val="Normal"/>
    <w:next w:val="BodyText3"/>
    <w:qFormat/>
    <w:rsid w:val="00E87F2F"/>
    <w:pPr>
      <w:numPr>
        <w:ilvl w:val="2"/>
        <w:numId w:val="33"/>
      </w:numPr>
      <w:tabs>
        <w:tab w:val="left" w:pos="68"/>
      </w:tabs>
    </w:pPr>
    <w:rPr>
      <w:rFonts w:ascii="CG Times" w:eastAsia="MS Mincho" w:hAnsi="CG Times"/>
      <w:szCs w:val="20"/>
      <w:lang w:val="en-GB"/>
    </w:rPr>
  </w:style>
  <w:style w:type="paragraph" w:styleId="Revision">
    <w:name w:val="Revision"/>
    <w:hidden/>
    <w:uiPriority w:val="99"/>
    <w:semiHidden/>
    <w:rsid w:val="00EC2549"/>
    <w:pPr>
      <w:spacing w:after="0" w:line="240" w:lineRule="auto"/>
    </w:pPr>
    <w:rPr>
      <w:rFonts w:ascii="Times New Roman" w:eastAsia="Times New Roman" w:hAnsi="Times New Roman" w:cs="Times New Roman"/>
      <w:sz w:val="24"/>
      <w:szCs w:val="24"/>
      <w:lang w:val="en-US"/>
    </w:rPr>
  </w:style>
  <w:style w:type="paragraph" w:customStyle="1" w:styleId="Level3">
    <w:name w:val="Level 3"/>
    <w:basedOn w:val="Normal"/>
    <w:link w:val="Level3Char"/>
    <w:qFormat/>
    <w:rsid w:val="00AD1AA0"/>
    <w:pPr>
      <w:widowControl/>
      <w:spacing w:after="140" w:line="290" w:lineRule="auto"/>
    </w:pPr>
    <w:rPr>
      <w:rFonts w:ascii="Arial" w:hAnsi="Arial"/>
      <w:kern w:val="20"/>
      <w:sz w:val="20"/>
      <w:szCs w:val="28"/>
      <w:lang w:val="en-GB"/>
    </w:rPr>
  </w:style>
  <w:style w:type="paragraph" w:customStyle="1" w:styleId="Table1">
    <w:name w:val="Table 1"/>
    <w:basedOn w:val="Normal"/>
    <w:rsid w:val="00AD1AA0"/>
    <w:pPr>
      <w:widowControl/>
      <w:numPr>
        <w:numId w:val="34"/>
      </w:numPr>
      <w:spacing w:before="60" w:after="60" w:line="290" w:lineRule="auto"/>
      <w:jc w:val="left"/>
      <w:outlineLvl w:val="0"/>
    </w:pPr>
    <w:rPr>
      <w:rFonts w:ascii="Arial" w:hAnsi="Arial"/>
      <w:kern w:val="20"/>
      <w:sz w:val="20"/>
      <w:lang w:val="en-GB"/>
    </w:rPr>
  </w:style>
  <w:style w:type="paragraph" w:customStyle="1" w:styleId="Table2">
    <w:name w:val="Table 2"/>
    <w:basedOn w:val="Normal"/>
    <w:rsid w:val="00AD1AA0"/>
    <w:pPr>
      <w:widowControl/>
      <w:numPr>
        <w:ilvl w:val="1"/>
        <w:numId w:val="34"/>
      </w:numPr>
      <w:spacing w:before="60" w:after="60" w:line="290" w:lineRule="auto"/>
      <w:jc w:val="left"/>
      <w:outlineLvl w:val="1"/>
    </w:pPr>
    <w:rPr>
      <w:rFonts w:ascii="Arial" w:hAnsi="Arial"/>
      <w:kern w:val="20"/>
      <w:sz w:val="20"/>
      <w:lang w:val="en-GB"/>
    </w:rPr>
  </w:style>
  <w:style w:type="paragraph" w:customStyle="1" w:styleId="Table3">
    <w:name w:val="Table 3"/>
    <w:basedOn w:val="Normal"/>
    <w:rsid w:val="00AD1AA0"/>
    <w:pPr>
      <w:widowControl/>
      <w:numPr>
        <w:ilvl w:val="2"/>
        <w:numId w:val="34"/>
      </w:numPr>
      <w:spacing w:before="60" w:after="60" w:line="290" w:lineRule="auto"/>
      <w:jc w:val="left"/>
      <w:outlineLvl w:val="2"/>
    </w:pPr>
    <w:rPr>
      <w:rFonts w:ascii="Arial" w:hAnsi="Arial"/>
      <w:kern w:val="20"/>
      <w:sz w:val="20"/>
      <w:lang w:val="en-GB"/>
    </w:rPr>
  </w:style>
  <w:style w:type="paragraph" w:customStyle="1" w:styleId="Table4">
    <w:name w:val="Table 4"/>
    <w:basedOn w:val="Normal"/>
    <w:rsid w:val="00AD1AA0"/>
    <w:pPr>
      <w:widowControl/>
      <w:numPr>
        <w:ilvl w:val="3"/>
        <w:numId w:val="34"/>
      </w:numPr>
      <w:spacing w:before="60" w:after="60" w:line="290" w:lineRule="auto"/>
      <w:jc w:val="left"/>
      <w:outlineLvl w:val="3"/>
    </w:pPr>
    <w:rPr>
      <w:rFonts w:ascii="Arial" w:hAnsi="Arial"/>
      <w:kern w:val="20"/>
      <w:sz w:val="20"/>
      <w:lang w:val="en-GB"/>
    </w:rPr>
  </w:style>
  <w:style w:type="paragraph" w:customStyle="1" w:styleId="Table5">
    <w:name w:val="Table 5"/>
    <w:basedOn w:val="Normal"/>
    <w:rsid w:val="00AD1AA0"/>
    <w:pPr>
      <w:widowControl/>
      <w:numPr>
        <w:ilvl w:val="4"/>
        <w:numId w:val="34"/>
      </w:numPr>
      <w:spacing w:before="60" w:after="60" w:line="290" w:lineRule="auto"/>
      <w:jc w:val="left"/>
      <w:outlineLvl w:val="4"/>
    </w:pPr>
    <w:rPr>
      <w:rFonts w:ascii="Arial" w:hAnsi="Arial"/>
      <w:kern w:val="20"/>
      <w:sz w:val="20"/>
      <w:lang w:val="en-GB"/>
    </w:rPr>
  </w:style>
  <w:style w:type="paragraph" w:customStyle="1" w:styleId="Table6">
    <w:name w:val="Table 6"/>
    <w:basedOn w:val="Normal"/>
    <w:rsid w:val="00AD1AA0"/>
    <w:pPr>
      <w:widowControl/>
      <w:numPr>
        <w:ilvl w:val="5"/>
        <w:numId w:val="34"/>
      </w:numPr>
      <w:spacing w:before="60" w:after="60" w:line="290" w:lineRule="auto"/>
      <w:jc w:val="left"/>
      <w:outlineLvl w:val="5"/>
    </w:pPr>
    <w:rPr>
      <w:rFonts w:ascii="Arial" w:hAnsi="Arial"/>
      <w:kern w:val="20"/>
      <w:sz w:val="20"/>
      <w:lang w:val="en-GB"/>
    </w:rPr>
  </w:style>
  <w:style w:type="character" w:customStyle="1" w:styleId="Level3Char">
    <w:name w:val="Level 3 Char"/>
    <w:link w:val="Level3"/>
    <w:rsid w:val="00AD1AA0"/>
    <w:rPr>
      <w:rFonts w:ascii="Arial" w:eastAsia="Times New Roman" w:hAnsi="Arial" w:cs="Times New Roman"/>
      <w:kern w:val="20"/>
      <w:sz w:val="20"/>
      <w:szCs w:val="28"/>
      <w:lang w:val="en-GB"/>
    </w:rPr>
  </w:style>
  <w:style w:type="character" w:styleId="FollowedHyperlink">
    <w:name w:val="FollowedHyperlink"/>
    <w:basedOn w:val="DefaultParagraphFont"/>
    <w:uiPriority w:val="99"/>
    <w:semiHidden/>
    <w:unhideWhenUsed/>
    <w:rsid w:val="001B6B04"/>
    <w:rPr>
      <w:color w:val="954F72" w:themeColor="followedHyperlink"/>
      <w:u w:val="single"/>
    </w:rPr>
  </w:style>
  <w:style w:type="paragraph" w:customStyle="1" w:styleId="TLTLevel1">
    <w:name w:val="TLT Level 1"/>
    <w:basedOn w:val="Heading2"/>
    <w:next w:val="Normal"/>
    <w:rsid w:val="00613D98"/>
    <w:pPr>
      <w:keepNext/>
      <w:widowControl/>
      <w:numPr>
        <w:numId w:val="41"/>
      </w:numPr>
      <w:overflowPunct w:val="0"/>
      <w:autoSpaceDE w:val="0"/>
      <w:autoSpaceDN w:val="0"/>
      <w:adjustRightInd w:val="0"/>
      <w:spacing w:before="120" w:after="120"/>
      <w:textAlignment w:val="baseline"/>
    </w:pPr>
    <w:rPr>
      <w:rFonts w:ascii="Arial" w:hAnsi="Arial"/>
      <w:b/>
      <w:bCs w:val="0"/>
      <w:sz w:val="20"/>
      <w:szCs w:val="20"/>
    </w:rPr>
  </w:style>
  <w:style w:type="paragraph" w:customStyle="1" w:styleId="TLTLevel2">
    <w:name w:val="TLT Level 2"/>
    <w:basedOn w:val="Heading3"/>
    <w:next w:val="Normal"/>
    <w:rsid w:val="00613D98"/>
    <w:pPr>
      <w:widowControl/>
      <w:numPr>
        <w:numId w:val="41"/>
      </w:numPr>
      <w:overflowPunct w:val="0"/>
      <w:autoSpaceDE w:val="0"/>
      <w:autoSpaceDN w:val="0"/>
      <w:adjustRightInd w:val="0"/>
      <w:spacing w:before="120" w:after="120"/>
      <w:textAlignment w:val="baseline"/>
    </w:pPr>
    <w:rPr>
      <w:rFonts w:ascii="Arial" w:hAnsi="Arial"/>
      <w:sz w:val="20"/>
      <w:szCs w:val="20"/>
      <w:lang w:val="en-GB" w:eastAsia="x-none"/>
    </w:rPr>
  </w:style>
  <w:style w:type="paragraph" w:customStyle="1" w:styleId="TLTLevel3">
    <w:name w:val="TLT Level 3"/>
    <w:basedOn w:val="Heading4"/>
    <w:next w:val="Normal"/>
    <w:rsid w:val="00613D98"/>
    <w:pPr>
      <w:widowControl/>
      <w:numPr>
        <w:numId w:val="41"/>
      </w:numPr>
      <w:overflowPunct w:val="0"/>
      <w:autoSpaceDE w:val="0"/>
      <w:autoSpaceDN w:val="0"/>
      <w:adjustRightInd w:val="0"/>
      <w:spacing w:before="120" w:after="120"/>
      <w:textAlignment w:val="baseline"/>
    </w:pPr>
    <w:rPr>
      <w:rFonts w:ascii="Arial" w:hAnsi="Arial"/>
      <w:sz w:val="20"/>
      <w:szCs w:val="20"/>
      <w:lang w:eastAsia="x-none"/>
    </w:rPr>
  </w:style>
  <w:style w:type="paragraph" w:customStyle="1" w:styleId="DefinitionsL9">
    <w:name w:val="Definitions L9"/>
    <w:basedOn w:val="Normal"/>
    <w:rsid w:val="00E90D92"/>
    <w:pPr>
      <w:widowControl/>
      <w:numPr>
        <w:ilvl w:val="8"/>
        <w:numId w:val="42"/>
      </w:numPr>
      <w:outlineLvl w:val="8"/>
    </w:pPr>
    <w:rPr>
      <w:rFonts w:eastAsia="SimSun"/>
      <w:lang w:val="en-GB" w:eastAsia="zh-CN" w:bidi="ar-AE"/>
    </w:rPr>
  </w:style>
  <w:style w:type="paragraph" w:customStyle="1" w:styleId="DefinitionsL8">
    <w:name w:val="Definitions L8"/>
    <w:basedOn w:val="Normal"/>
    <w:rsid w:val="00E90D92"/>
    <w:pPr>
      <w:widowControl/>
      <w:numPr>
        <w:ilvl w:val="7"/>
        <w:numId w:val="42"/>
      </w:numPr>
      <w:outlineLvl w:val="7"/>
    </w:pPr>
    <w:rPr>
      <w:rFonts w:eastAsia="SimSun"/>
      <w:lang w:val="en-GB" w:eastAsia="zh-CN" w:bidi="ar-AE"/>
    </w:rPr>
  </w:style>
  <w:style w:type="paragraph" w:customStyle="1" w:styleId="DefinitionsL7">
    <w:name w:val="Definitions L7"/>
    <w:basedOn w:val="Normal"/>
    <w:rsid w:val="00E90D92"/>
    <w:pPr>
      <w:widowControl/>
      <w:numPr>
        <w:ilvl w:val="6"/>
        <w:numId w:val="42"/>
      </w:numPr>
      <w:outlineLvl w:val="6"/>
    </w:pPr>
    <w:rPr>
      <w:rFonts w:eastAsia="SimSun"/>
      <w:lang w:val="en-GB" w:eastAsia="zh-CN" w:bidi="ar-AE"/>
    </w:rPr>
  </w:style>
  <w:style w:type="paragraph" w:customStyle="1" w:styleId="DefinitionsL6">
    <w:name w:val="Definitions L6"/>
    <w:basedOn w:val="Normal"/>
    <w:rsid w:val="00E90D92"/>
    <w:pPr>
      <w:widowControl/>
      <w:numPr>
        <w:ilvl w:val="5"/>
        <w:numId w:val="42"/>
      </w:numPr>
      <w:outlineLvl w:val="5"/>
    </w:pPr>
    <w:rPr>
      <w:rFonts w:eastAsia="SimSun"/>
      <w:lang w:val="en-GB" w:eastAsia="zh-CN" w:bidi="ar-AE"/>
    </w:rPr>
  </w:style>
  <w:style w:type="paragraph" w:customStyle="1" w:styleId="DefinitionsL5">
    <w:name w:val="Definitions L5"/>
    <w:basedOn w:val="Normal"/>
    <w:next w:val="Normal"/>
    <w:rsid w:val="00E90D92"/>
    <w:pPr>
      <w:widowControl/>
      <w:numPr>
        <w:ilvl w:val="4"/>
        <w:numId w:val="42"/>
      </w:numPr>
      <w:outlineLvl w:val="4"/>
    </w:pPr>
    <w:rPr>
      <w:rFonts w:eastAsia="SimSun"/>
      <w:lang w:val="en-GB" w:eastAsia="zh-CN" w:bidi="ar-AE"/>
    </w:rPr>
  </w:style>
  <w:style w:type="paragraph" w:customStyle="1" w:styleId="DefinitionsL4">
    <w:name w:val="Definitions L4"/>
    <w:basedOn w:val="Normal"/>
    <w:next w:val="Normal"/>
    <w:rsid w:val="00E90D92"/>
    <w:pPr>
      <w:widowControl/>
      <w:numPr>
        <w:ilvl w:val="3"/>
        <w:numId w:val="42"/>
      </w:numPr>
      <w:outlineLvl w:val="3"/>
    </w:pPr>
    <w:rPr>
      <w:rFonts w:eastAsia="SimSun"/>
      <w:lang w:val="en-GB" w:eastAsia="zh-CN" w:bidi="ar-AE"/>
    </w:rPr>
  </w:style>
  <w:style w:type="paragraph" w:customStyle="1" w:styleId="DefinitionsL3">
    <w:name w:val="Definitions L3"/>
    <w:basedOn w:val="Normal"/>
    <w:next w:val="BodyText3"/>
    <w:rsid w:val="00E90D92"/>
    <w:pPr>
      <w:widowControl/>
      <w:numPr>
        <w:ilvl w:val="2"/>
        <w:numId w:val="42"/>
      </w:numPr>
      <w:outlineLvl w:val="2"/>
    </w:pPr>
    <w:rPr>
      <w:rFonts w:eastAsia="SimSun"/>
      <w:lang w:val="en-GB" w:eastAsia="zh-CN" w:bidi="ar-AE"/>
    </w:rPr>
  </w:style>
  <w:style w:type="paragraph" w:customStyle="1" w:styleId="DefinitionsL2">
    <w:name w:val="Definitions L2"/>
    <w:basedOn w:val="Normal"/>
    <w:next w:val="BodyText2"/>
    <w:link w:val="DefinitionsL2Char"/>
    <w:rsid w:val="00E90D92"/>
    <w:pPr>
      <w:widowControl/>
      <w:numPr>
        <w:ilvl w:val="1"/>
        <w:numId w:val="42"/>
      </w:numPr>
      <w:outlineLvl w:val="1"/>
    </w:pPr>
    <w:rPr>
      <w:rFonts w:eastAsia="SimSun"/>
      <w:lang w:val="en-GB" w:eastAsia="zh-CN" w:bidi="ar-AE"/>
    </w:rPr>
  </w:style>
  <w:style w:type="paragraph" w:customStyle="1" w:styleId="DefinitionsL1">
    <w:name w:val="Definitions L1"/>
    <w:basedOn w:val="Normal"/>
    <w:next w:val="BodyText1"/>
    <w:link w:val="DefinitionsL1Char"/>
    <w:rsid w:val="00E90D92"/>
    <w:pPr>
      <w:widowControl/>
      <w:numPr>
        <w:numId w:val="42"/>
      </w:numPr>
      <w:outlineLvl w:val="0"/>
    </w:pPr>
    <w:rPr>
      <w:rFonts w:eastAsia="SimSun"/>
      <w:lang w:val="en-GB" w:eastAsia="zh-CN" w:bidi="ar-AE"/>
    </w:rPr>
  </w:style>
  <w:style w:type="character" w:customStyle="1" w:styleId="DefinitionsL1Char">
    <w:name w:val="Definitions L1 Char"/>
    <w:basedOn w:val="DefaultParagraphFont"/>
    <w:link w:val="DefinitionsL1"/>
    <w:rsid w:val="00E90D92"/>
    <w:rPr>
      <w:rFonts w:ascii="Times New Roman" w:eastAsia="SimSun" w:hAnsi="Times New Roman" w:cs="Times New Roman"/>
      <w:szCs w:val="24"/>
      <w:lang w:val="en-GB" w:eastAsia="zh-CN" w:bidi="ar-AE"/>
    </w:rPr>
  </w:style>
  <w:style w:type="paragraph" w:customStyle="1" w:styleId="AOFPTxt">
    <w:name w:val="AOFPTxt"/>
    <w:basedOn w:val="Normal"/>
    <w:rsid w:val="00A72BF6"/>
    <w:pPr>
      <w:widowControl/>
      <w:spacing w:after="0" w:line="260" w:lineRule="atLeast"/>
      <w:jc w:val="center"/>
    </w:pPr>
    <w:rPr>
      <w:rFonts w:eastAsia="Calibri"/>
      <w:b/>
      <w:szCs w:val="22"/>
      <w:lang w:val="en-GB"/>
    </w:rPr>
  </w:style>
  <w:style w:type="character" w:customStyle="1" w:styleId="General2L4Char">
    <w:name w:val="General 2 L4 Char"/>
    <w:basedOn w:val="BodyTextChar"/>
    <w:link w:val="General2L4"/>
    <w:rsid w:val="00AD7E79"/>
    <w:rPr>
      <w:rFonts w:ascii="Times New Roman" w:eastAsia="SimSun" w:hAnsi="Times New Roman" w:cs="Times New Roman"/>
      <w:sz w:val="24"/>
      <w:szCs w:val="24"/>
      <w:lang w:val="en-GB" w:eastAsia="zh-CN" w:bidi="ar-AE"/>
    </w:rPr>
  </w:style>
  <w:style w:type="paragraph" w:customStyle="1" w:styleId="AODefHead">
    <w:name w:val="AODefHead"/>
    <w:basedOn w:val="Normal"/>
    <w:next w:val="AODefPara"/>
    <w:link w:val="AODefHeadChar"/>
    <w:rsid w:val="003C39B4"/>
    <w:pPr>
      <w:widowControl/>
      <w:numPr>
        <w:numId w:val="43"/>
      </w:numPr>
      <w:spacing w:before="240" w:after="0" w:line="260" w:lineRule="atLeast"/>
      <w:outlineLvl w:val="5"/>
    </w:pPr>
    <w:rPr>
      <w:rFonts w:eastAsia="Calibri"/>
      <w:szCs w:val="22"/>
      <w:lang w:val="en-GB"/>
    </w:rPr>
  </w:style>
  <w:style w:type="paragraph" w:customStyle="1" w:styleId="AODefPara">
    <w:name w:val="AODefPara"/>
    <w:basedOn w:val="AODefHead"/>
    <w:rsid w:val="003C39B4"/>
    <w:pPr>
      <w:numPr>
        <w:ilvl w:val="1"/>
      </w:numPr>
      <w:tabs>
        <w:tab w:val="clear" w:pos="720"/>
      </w:tabs>
      <w:ind w:left="600" w:hanging="600"/>
      <w:outlineLvl w:val="6"/>
    </w:pPr>
  </w:style>
  <w:style w:type="character" w:customStyle="1" w:styleId="AODefHeadChar">
    <w:name w:val="AODefHead Char"/>
    <w:link w:val="AODefHead"/>
    <w:rsid w:val="003C39B4"/>
    <w:rPr>
      <w:rFonts w:ascii="Times New Roman" w:eastAsia="Calibri" w:hAnsi="Times New Roman" w:cs="Times New Roman"/>
      <w:lang w:val="en-GB"/>
    </w:rPr>
  </w:style>
  <w:style w:type="paragraph" w:customStyle="1" w:styleId="AOHead1">
    <w:name w:val="AOHead1"/>
    <w:basedOn w:val="Normal"/>
    <w:next w:val="Normal"/>
    <w:rsid w:val="0063602C"/>
    <w:pPr>
      <w:widowControl/>
      <w:numPr>
        <w:numId w:val="44"/>
      </w:numPr>
      <w:outlineLvl w:val="0"/>
    </w:pPr>
    <w:rPr>
      <w:rFonts w:eastAsia="Calibri"/>
      <w:b/>
      <w:caps/>
      <w:kern w:val="28"/>
      <w:szCs w:val="22"/>
      <w:lang w:val="en-GB"/>
    </w:rPr>
  </w:style>
  <w:style w:type="paragraph" w:customStyle="1" w:styleId="AOHead2">
    <w:name w:val="AOHead2"/>
    <w:basedOn w:val="Normal"/>
    <w:next w:val="Normal"/>
    <w:rsid w:val="0063602C"/>
    <w:pPr>
      <w:widowControl/>
      <w:numPr>
        <w:ilvl w:val="1"/>
        <w:numId w:val="44"/>
      </w:numPr>
      <w:outlineLvl w:val="1"/>
    </w:pPr>
    <w:rPr>
      <w:rFonts w:eastAsia="Calibri"/>
      <w:b/>
      <w:szCs w:val="22"/>
      <w:lang w:val="en-GB"/>
    </w:rPr>
  </w:style>
  <w:style w:type="paragraph" w:customStyle="1" w:styleId="AOHead3">
    <w:name w:val="AOHead3"/>
    <w:basedOn w:val="Normal"/>
    <w:next w:val="Normal"/>
    <w:rsid w:val="0063602C"/>
    <w:pPr>
      <w:widowControl/>
      <w:numPr>
        <w:ilvl w:val="2"/>
        <w:numId w:val="44"/>
      </w:numPr>
      <w:outlineLvl w:val="2"/>
    </w:pPr>
    <w:rPr>
      <w:rFonts w:eastAsia="Calibri"/>
      <w:szCs w:val="22"/>
      <w:lang w:val="en-GB"/>
    </w:rPr>
  </w:style>
  <w:style w:type="paragraph" w:customStyle="1" w:styleId="AOHead4">
    <w:name w:val="AOHead4"/>
    <w:basedOn w:val="Normal"/>
    <w:next w:val="Normal"/>
    <w:rsid w:val="0063602C"/>
    <w:pPr>
      <w:widowControl/>
      <w:outlineLvl w:val="3"/>
    </w:pPr>
    <w:rPr>
      <w:rFonts w:eastAsia="Calibri"/>
      <w:szCs w:val="22"/>
      <w:lang w:val="en-GB"/>
    </w:rPr>
  </w:style>
  <w:style w:type="paragraph" w:customStyle="1" w:styleId="AOHead5">
    <w:name w:val="AOHead5"/>
    <w:basedOn w:val="Normal"/>
    <w:next w:val="Normal"/>
    <w:rsid w:val="0063602C"/>
    <w:pPr>
      <w:widowControl/>
      <w:numPr>
        <w:ilvl w:val="4"/>
        <w:numId w:val="44"/>
      </w:numPr>
      <w:outlineLvl w:val="4"/>
    </w:pPr>
    <w:rPr>
      <w:rFonts w:eastAsia="Calibri"/>
      <w:szCs w:val="22"/>
      <w:lang w:val="en-GB"/>
    </w:rPr>
  </w:style>
  <w:style w:type="paragraph" w:customStyle="1" w:styleId="AOHead6">
    <w:name w:val="AOHead6"/>
    <w:basedOn w:val="Normal"/>
    <w:next w:val="Normal"/>
    <w:rsid w:val="0063602C"/>
    <w:pPr>
      <w:widowControl/>
      <w:numPr>
        <w:ilvl w:val="5"/>
        <w:numId w:val="44"/>
      </w:numPr>
      <w:outlineLvl w:val="5"/>
    </w:pPr>
    <w:rPr>
      <w:rFonts w:eastAsia="Calibri"/>
      <w:szCs w:val="22"/>
      <w:lang w:val="en-GB"/>
    </w:rPr>
  </w:style>
  <w:style w:type="paragraph" w:customStyle="1" w:styleId="AOAltHead3">
    <w:name w:val="AOAltHead3"/>
    <w:basedOn w:val="AOHead3"/>
    <w:next w:val="Normal"/>
    <w:rsid w:val="0063602C"/>
    <w:pPr>
      <w:numPr>
        <w:numId w:val="1"/>
      </w:numPr>
    </w:pPr>
  </w:style>
  <w:style w:type="paragraph" w:styleId="BodyTextFirstIndent">
    <w:name w:val="Body Text First Indent"/>
    <w:basedOn w:val="BodyText"/>
    <w:link w:val="BodyTextFirstIndentChar"/>
    <w:uiPriority w:val="99"/>
    <w:semiHidden/>
    <w:unhideWhenUsed/>
    <w:rsid w:val="009C3B4E"/>
    <w:pPr>
      <w:spacing w:after="240"/>
      <w:ind w:firstLine="360"/>
    </w:pPr>
  </w:style>
  <w:style w:type="character" w:customStyle="1" w:styleId="BodyTextFirstIndentChar">
    <w:name w:val="Body Text First Indent Char"/>
    <w:basedOn w:val="BodyTextChar"/>
    <w:link w:val="BodyTextFirstIndent"/>
    <w:uiPriority w:val="99"/>
    <w:semiHidden/>
    <w:rsid w:val="009C3B4E"/>
    <w:rPr>
      <w:rFonts w:ascii="Times New Roman" w:eastAsia="Times New Roman" w:hAnsi="Times New Roman" w:cs="Times New Roman"/>
      <w:sz w:val="24"/>
      <w:szCs w:val="24"/>
      <w:lang w:val="en-US"/>
    </w:rPr>
  </w:style>
  <w:style w:type="paragraph" w:styleId="ListNumber2">
    <w:name w:val="List Number 2"/>
    <w:aliases w:val="ListNum 2"/>
    <w:basedOn w:val="Normal"/>
    <w:uiPriority w:val="35"/>
    <w:qFormat/>
    <w:rsid w:val="009C3B4E"/>
    <w:pPr>
      <w:widowControl/>
      <w:numPr>
        <w:numId w:val="45"/>
      </w:numPr>
    </w:pPr>
    <w:rPr>
      <w:rFonts w:eastAsia="PMingLiU"/>
    </w:rPr>
  </w:style>
  <w:style w:type="paragraph" w:customStyle="1" w:styleId="NoteContinuation">
    <w:name w:val="Note Continuation"/>
    <w:basedOn w:val="Normal"/>
    <w:qFormat/>
    <w:rsid w:val="00406B99"/>
    <w:pPr>
      <w:widowControl/>
      <w:spacing w:after="120"/>
      <w:ind w:left="340"/>
    </w:pPr>
    <w:rPr>
      <w:rFonts w:eastAsia="SimSun"/>
      <w:sz w:val="20"/>
      <w:szCs w:val="20"/>
      <w:lang w:val="en-GB" w:eastAsia="zh-CN" w:bidi="ar-AE"/>
    </w:rPr>
  </w:style>
  <w:style w:type="paragraph" w:styleId="ListBullet2">
    <w:name w:val="List Bullet 2"/>
    <w:aliases w:val="ListBul 2"/>
    <w:basedOn w:val="Normal"/>
    <w:uiPriority w:val="32"/>
    <w:qFormat/>
    <w:rsid w:val="00C91EB9"/>
    <w:pPr>
      <w:widowControl/>
      <w:numPr>
        <w:numId w:val="47"/>
      </w:numPr>
      <w:jc w:val="left"/>
    </w:pPr>
    <w:rPr>
      <w:rFonts w:eastAsia="PMingLiU"/>
    </w:rPr>
  </w:style>
  <w:style w:type="paragraph" w:styleId="ListNumber4">
    <w:name w:val="List Number 4"/>
    <w:aliases w:val="ListNum 4"/>
    <w:basedOn w:val="Normal"/>
    <w:uiPriority w:val="35"/>
    <w:rsid w:val="00C91EB9"/>
    <w:pPr>
      <w:widowControl/>
      <w:numPr>
        <w:numId w:val="48"/>
      </w:numPr>
      <w:ind w:left="2880" w:hanging="720"/>
    </w:pPr>
    <w:rPr>
      <w:rFonts w:eastAsia="PMingLiU"/>
    </w:rPr>
  </w:style>
  <w:style w:type="character" w:customStyle="1" w:styleId="DefinitionsL2Char">
    <w:name w:val="Definitions L2 Char"/>
    <w:basedOn w:val="DefaultParagraphFont"/>
    <w:link w:val="DefinitionsL2"/>
    <w:rsid w:val="00AD3853"/>
    <w:rPr>
      <w:rFonts w:ascii="Times New Roman" w:eastAsia="SimSun" w:hAnsi="Times New Roman" w:cs="Times New Roman"/>
      <w:szCs w:val="24"/>
      <w:lang w:val="en-GB" w:eastAsia="zh-CN" w:bidi="ar-AE"/>
    </w:rPr>
  </w:style>
  <w:style w:type="paragraph" w:customStyle="1" w:styleId="BodyTextIndent1">
    <w:name w:val="#BodyText=Indent 1"/>
    <w:basedOn w:val="Normal"/>
    <w:qFormat/>
    <w:rsid w:val="00DA27F1"/>
    <w:pPr>
      <w:widowControl/>
      <w:ind w:left="567"/>
    </w:pPr>
    <w:rPr>
      <w:rFonts w:ascii="Arial" w:eastAsia="PMingLiU" w:hAnsi="Arial"/>
      <w:sz w:val="20"/>
      <w:szCs w:val="20"/>
      <w:lang w:val="en-GB" w:eastAsia="en-CA"/>
    </w:rPr>
  </w:style>
  <w:style w:type="paragraph" w:customStyle="1" w:styleId="Schedule3L9">
    <w:name w:val="Schedule 3 L9"/>
    <w:basedOn w:val="Normal"/>
    <w:rsid w:val="00B53E2F"/>
    <w:pPr>
      <w:widowControl/>
      <w:numPr>
        <w:ilvl w:val="8"/>
        <w:numId w:val="49"/>
      </w:numPr>
      <w:outlineLvl w:val="8"/>
    </w:pPr>
    <w:rPr>
      <w:rFonts w:eastAsia="SimSun"/>
      <w:szCs w:val="16"/>
      <w:lang w:val="en-GB" w:eastAsia="zh-CN" w:bidi="he-IL"/>
    </w:rPr>
  </w:style>
  <w:style w:type="paragraph" w:customStyle="1" w:styleId="Schedule3L8">
    <w:name w:val="Schedule 3 L8"/>
    <w:basedOn w:val="Normal"/>
    <w:rsid w:val="00B53E2F"/>
    <w:pPr>
      <w:widowControl/>
      <w:numPr>
        <w:ilvl w:val="7"/>
        <w:numId w:val="49"/>
      </w:numPr>
      <w:outlineLvl w:val="7"/>
    </w:pPr>
    <w:rPr>
      <w:rFonts w:eastAsia="SimSun"/>
      <w:szCs w:val="16"/>
      <w:lang w:val="en-GB" w:eastAsia="zh-CN" w:bidi="he-IL"/>
    </w:rPr>
  </w:style>
  <w:style w:type="paragraph" w:customStyle="1" w:styleId="Schedule3L7">
    <w:name w:val="Schedule 3 L7"/>
    <w:basedOn w:val="Normal"/>
    <w:rsid w:val="00B53E2F"/>
    <w:pPr>
      <w:widowControl/>
      <w:numPr>
        <w:ilvl w:val="6"/>
        <w:numId w:val="49"/>
      </w:numPr>
      <w:outlineLvl w:val="6"/>
    </w:pPr>
    <w:rPr>
      <w:rFonts w:eastAsia="SimSun"/>
      <w:szCs w:val="16"/>
      <w:lang w:val="en-GB" w:eastAsia="zh-CN" w:bidi="he-IL"/>
    </w:rPr>
  </w:style>
  <w:style w:type="paragraph" w:customStyle="1" w:styleId="Schedule3L6">
    <w:name w:val="Schedule 3 L6"/>
    <w:basedOn w:val="Normal"/>
    <w:next w:val="BodyText3"/>
    <w:rsid w:val="00B53E2F"/>
    <w:pPr>
      <w:widowControl/>
      <w:numPr>
        <w:ilvl w:val="5"/>
        <w:numId w:val="49"/>
      </w:numPr>
      <w:outlineLvl w:val="5"/>
    </w:pPr>
    <w:rPr>
      <w:rFonts w:eastAsia="SimSun"/>
      <w:szCs w:val="16"/>
      <w:lang w:val="en-GB" w:eastAsia="zh-CN" w:bidi="he-IL"/>
    </w:rPr>
  </w:style>
  <w:style w:type="paragraph" w:customStyle="1" w:styleId="Schedule3L5">
    <w:name w:val="Schedule 3 L5"/>
    <w:basedOn w:val="Normal"/>
    <w:next w:val="BodyText2"/>
    <w:rsid w:val="00B53E2F"/>
    <w:pPr>
      <w:widowControl/>
      <w:numPr>
        <w:ilvl w:val="4"/>
        <w:numId w:val="49"/>
      </w:numPr>
      <w:outlineLvl w:val="4"/>
    </w:pPr>
    <w:rPr>
      <w:rFonts w:eastAsia="SimSun"/>
      <w:szCs w:val="16"/>
      <w:lang w:val="en-GB" w:eastAsia="zh-CN" w:bidi="he-IL"/>
    </w:rPr>
  </w:style>
  <w:style w:type="paragraph" w:customStyle="1" w:styleId="Schedule3L4">
    <w:name w:val="Schedule 3 L4"/>
    <w:basedOn w:val="Normal"/>
    <w:next w:val="BodyText1"/>
    <w:rsid w:val="00B53E2F"/>
    <w:pPr>
      <w:widowControl/>
      <w:numPr>
        <w:ilvl w:val="3"/>
        <w:numId w:val="49"/>
      </w:numPr>
      <w:outlineLvl w:val="3"/>
    </w:pPr>
    <w:rPr>
      <w:rFonts w:eastAsia="SimSun"/>
      <w:szCs w:val="16"/>
      <w:lang w:val="en-GB" w:eastAsia="zh-CN" w:bidi="he-IL"/>
    </w:rPr>
  </w:style>
  <w:style w:type="paragraph" w:customStyle="1" w:styleId="Schedule3L3">
    <w:name w:val="Schedule 3 L3"/>
    <w:basedOn w:val="Normal"/>
    <w:next w:val="BodyText1"/>
    <w:rsid w:val="00B53E2F"/>
    <w:pPr>
      <w:widowControl/>
      <w:numPr>
        <w:ilvl w:val="2"/>
        <w:numId w:val="49"/>
      </w:numPr>
      <w:outlineLvl w:val="2"/>
    </w:pPr>
    <w:rPr>
      <w:rFonts w:eastAsia="SimSun"/>
      <w:szCs w:val="16"/>
      <w:lang w:val="en-GB" w:eastAsia="zh-CN" w:bidi="he-IL"/>
    </w:rPr>
  </w:style>
  <w:style w:type="paragraph" w:customStyle="1" w:styleId="Schedule3L2">
    <w:name w:val="Schedule 3 L2"/>
    <w:basedOn w:val="Normal"/>
    <w:next w:val="BodyText"/>
    <w:rsid w:val="00B53E2F"/>
    <w:pPr>
      <w:widowControl/>
      <w:numPr>
        <w:ilvl w:val="1"/>
        <w:numId w:val="49"/>
      </w:numPr>
      <w:jc w:val="center"/>
      <w:outlineLvl w:val="1"/>
    </w:pPr>
    <w:rPr>
      <w:rFonts w:eastAsia="SimSun"/>
      <w:b/>
      <w:caps/>
      <w:szCs w:val="16"/>
      <w:lang w:val="en-GB" w:eastAsia="zh-CN" w:bidi="he-IL"/>
    </w:rPr>
  </w:style>
  <w:style w:type="paragraph" w:customStyle="1" w:styleId="Schedule3L1">
    <w:name w:val="Schedule 3 L1"/>
    <w:basedOn w:val="Normal"/>
    <w:next w:val="BodyText"/>
    <w:rsid w:val="00B53E2F"/>
    <w:pPr>
      <w:keepNext/>
      <w:pageBreakBefore/>
      <w:widowControl/>
      <w:numPr>
        <w:numId w:val="49"/>
      </w:numPr>
      <w:jc w:val="center"/>
      <w:outlineLvl w:val="0"/>
    </w:pPr>
    <w:rPr>
      <w:rFonts w:eastAsia="SimSun"/>
      <w:b/>
      <w:caps/>
      <w:szCs w:val="16"/>
      <w:lang w:val="en-GB" w:eastAsia="zh-CN" w:bidi="he-IL"/>
    </w:rPr>
  </w:style>
  <w:style w:type="paragraph" w:customStyle="1" w:styleId="alpha4">
    <w:name w:val="alpha 4"/>
    <w:basedOn w:val="Normal"/>
    <w:rsid w:val="00B45037"/>
    <w:pPr>
      <w:numPr>
        <w:numId w:val="50"/>
      </w:numPr>
      <w:spacing w:after="120" w:line="360" w:lineRule="auto"/>
      <w:ind w:left="2721" w:hanging="680"/>
    </w:pPr>
    <w:rPr>
      <w:rFonts w:eastAsia="Calibri"/>
      <w:szCs w:val="22"/>
    </w:rPr>
  </w:style>
  <w:style w:type="paragraph" w:customStyle="1" w:styleId="Numeric5">
    <w:name w:val="Numeric 5"/>
    <w:basedOn w:val="Normal"/>
    <w:rsid w:val="00B45037"/>
    <w:pPr>
      <w:numPr>
        <w:numId w:val="51"/>
      </w:numPr>
      <w:spacing w:after="120"/>
    </w:pPr>
    <w:rPr>
      <w:rFonts w:eastAsia="Calibri"/>
      <w:szCs w:val="22"/>
    </w:rPr>
  </w:style>
  <w:style w:type="paragraph" w:styleId="BodyTextIndent3">
    <w:name w:val="Body Text Indent 3"/>
    <w:basedOn w:val="Normal"/>
    <w:link w:val="BodyTextIndent3Char"/>
    <w:uiPriority w:val="99"/>
    <w:semiHidden/>
    <w:unhideWhenUsed/>
    <w:rsid w:val="006377C9"/>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6377C9"/>
    <w:rPr>
      <w:rFonts w:ascii="Times New Roman" w:eastAsia="Times New Roman" w:hAnsi="Times New Roman" w:cs="Times New Roman"/>
      <w:sz w:val="16"/>
      <w:szCs w:val="16"/>
      <w:lang w:val="en-US"/>
    </w:rPr>
  </w:style>
  <w:style w:type="paragraph" w:customStyle="1" w:styleId="AODocTxtL1">
    <w:name w:val="AODocTxtL1"/>
    <w:basedOn w:val="Normal"/>
    <w:rsid w:val="006377C9"/>
    <w:pPr>
      <w:numPr>
        <w:ilvl w:val="1"/>
        <w:numId w:val="54"/>
      </w:numPr>
      <w:spacing w:before="240" w:after="0" w:line="260" w:lineRule="atLeast"/>
    </w:pPr>
    <w:rPr>
      <w:szCs w:val="20"/>
      <w:lang w:val="en-GB"/>
    </w:rPr>
  </w:style>
  <w:style w:type="paragraph" w:customStyle="1" w:styleId="AODocTxtL4">
    <w:name w:val="AODocTxtL4"/>
    <w:basedOn w:val="Normal"/>
    <w:rsid w:val="006377C9"/>
    <w:pPr>
      <w:numPr>
        <w:ilvl w:val="4"/>
        <w:numId w:val="54"/>
      </w:numPr>
      <w:tabs>
        <w:tab w:val="num" w:pos="360"/>
        <w:tab w:val="num" w:pos="1080"/>
      </w:tabs>
      <w:spacing w:before="240" w:after="0" w:line="260" w:lineRule="atLeast"/>
      <w:ind w:left="1080" w:hanging="1080"/>
    </w:pPr>
    <w:rPr>
      <w:szCs w:val="20"/>
      <w:lang w:val="en-GB"/>
    </w:rPr>
  </w:style>
  <w:style w:type="paragraph" w:customStyle="1" w:styleId="AODocTxtL5">
    <w:name w:val="AODocTxtL5"/>
    <w:basedOn w:val="Normal"/>
    <w:rsid w:val="006377C9"/>
    <w:pPr>
      <w:numPr>
        <w:ilvl w:val="5"/>
        <w:numId w:val="54"/>
      </w:numPr>
      <w:tabs>
        <w:tab w:val="num" w:pos="360"/>
        <w:tab w:val="num" w:pos="1440"/>
      </w:tabs>
      <w:spacing w:before="240" w:after="0" w:line="260" w:lineRule="atLeast"/>
      <w:ind w:left="1440" w:hanging="1440"/>
    </w:pPr>
    <w:rPr>
      <w:szCs w:val="20"/>
      <w:lang w:val="en-GB"/>
    </w:rPr>
  </w:style>
  <w:style w:type="paragraph" w:customStyle="1" w:styleId="AODocTxtL6">
    <w:name w:val="AODocTxtL6"/>
    <w:basedOn w:val="Normal"/>
    <w:rsid w:val="006377C9"/>
    <w:pPr>
      <w:numPr>
        <w:ilvl w:val="6"/>
        <w:numId w:val="54"/>
      </w:numPr>
      <w:tabs>
        <w:tab w:val="num" w:pos="360"/>
        <w:tab w:val="num" w:pos="1440"/>
      </w:tabs>
      <w:spacing w:before="240" w:after="0" w:line="260" w:lineRule="atLeast"/>
      <w:ind w:left="1440" w:hanging="1440"/>
    </w:pPr>
    <w:rPr>
      <w:szCs w:val="20"/>
      <w:lang w:val="en-GB"/>
    </w:rPr>
  </w:style>
  <w:style w:type="paragraph" w:customStyle="1" w:styleId="AODocTxtL7">
    <w:name w:val="AODocTxtL7"/>
    <w:basedOn w:val="Normal"/>
    <w:rsid w:val="006377C9"/>
    <w:pPr>
      <w:numPr>
        <w:ilvl w:val="7"/>
        <w:numId w:val="54"/>
      </w:numPr>
      <w:tabs>
        <w:tab w:val="num" w:pos="360"/>
        <w:tab w:val="num" w:pos="1800"/>
      </w:tabs>
      <w:spacing w:before="240" w:after="0" w:line="260" w:lineRule="atLeast"/>
      <w:ind w:left="1800" w:hanging="1800"/>
    </w:pPr>
    <w:rPr>
      <w:szCs w:val="20"/>
      <w:lang w:val="en-GB"/>
    </w:rPr>
  </w:style>
  <w:style w:type="paragraph" w:customStyle="1" w:styleId="AODocTxtL8">
    <w:name w:val="AODocTxtL8"/>
    <w:basedOn w:val="Normal"/>
    <w:rsid w:val="006377C9"/>
    <w:pPr>
      <w:numPr>
        <w:ilvl w:val="8"/>
        <w:numId w:val="54"/>
      </w:numPr>
      <w:tabs>
        <w:tab w:val="num" w:pos="360"/>
        <w:tab w:val="num" w:pos="1800"/>
      </w:tabs>
      <w:spacing w:before="240" w:after="0" w:line="260" w:lineRule="atLeast"/>
      <w:ind w:left="1800" w:hanging="1800"/>
    </w:pPr>
    <w:rPr>
      <w:szCs w:val="20"/>
      <w:lang w:val="en-GB"/>
    </w:rPr>
  </w:style>
  <w:style w:type="paragraph" w:customStyle="1" w:styleId="AOAltHead4">
    <w:name w:val="AOAltHead4"/>
    <w:basedOn w:val="AOHead4"/>
    <w:next w:val="Normal"/>
    <w:rsid w:val="002903EA"/>
    <w:pPr>
      <w:numPr>
        <w:numId w:val="1"/>
      </w:numPr>
    </w:pPr>
  </w:style>
  <w:style w:type="paragraph" w:customStyle="1" w:styleId="AOAltHead5">
    <w:name w:val="AOAltHead5"/>
    <w:basedOn w:val="AOHead5"/>
    <w:next w:val="Normal"/>
    <w:rsid w:val="002903EA"/>
    <w:pPr>
      <w:numPr>
        <w:numId w:val="1"/>
      </w:numPr>
    </w:pPr>
  </w:style>
  <w:style w:type="paragraph" w:customStyle="1" w:styleId="Schedules">
    <w:name w:val="Schedules"/>
    <w:basedOn w:val="Normal"/>
    <w:qFormat/>
    <w:rsid w:val="001A6304"/>
  </w:style>
  <w:style w:type="paragraph" w:customStyle="1" w:styleId="Annexures">
    <w:name w:val="Annexures"/>
    <w:basedOn w:val="Heading1"/>
    <w:qFormat/>
    <w:rsid w:val="0063145E"/>
    <w:pPr>
      <w:numPr>
        <w:numId w:val="0"/>
      </w:numPr>
      <w:ind w:left="720" w:hanging="720"/>
      <w:jc w:val="center"/>
    </w:pPr>
    <w:rPr>
      <w:rFonts w:ascii="Times New Roman" w:hAnsi="Times New Roman"/>
      <w:szCs w:val="22"/>
    </w:rPr>
  </w:style>
  <w:style w:type="paragraph" w:styleId="TOC2">
    <w:name w:val="toc 2"/>
    <w:basedOn w:val="Normal"/>
    <w:next w:val="Normal"/>
    <w:autoRedefine/>
    <w:uiPriority w:val="39"/>
    <w:unhideWhenUsed/>
    <w:rsid w:val="0063145E"/>
    <w:pPr>
      <w:spacing w:after="0"/>
      <w:ind w:left="240"/>
      <w:jc w:val="left"/>
    </w:pPr>
    <w:rPr>
      <w:rFonts w:asciiTheme="minorHAnsi" w:hAnsiTheme="minorHAnsi" w:cstheme="minorHAnsi"/>
      <w:smallCaps/>
      <w:sz w:val="20"/>
      <w:szCs w:val="20"/>
    </w:rPr>
  </w:style>
  <w:style w:type="paragraph" w:styleId="TOC3">
    <w:name w:val="toc 3"/>
    <w:basedOn w:val="Normal"/>
    <w:next w:val="Normal"/>
    <w:autoRedefine/>
    <w:uiPriority w:val="39"/>
    <w:unhideWhenUsed/>
    <w:rsid w:val="0063145E"/>
    <w:pPr>
      <w:spacing w:after="0"/>
      <w:ind w:left="480"/>
      <w:jc w:val="left"/>
    </w:pPr>
    <w:rPr>
      <w:rFonts w:asciiTheme="minorHAnsi" w:hAnsiTheme="minorHAnsi" w:cstheme="minorHAnsi"/>
      <w:i/>
      <w:iCs/>
      <w:sz w:val="20"/>
      <w:szCs w:val="20"/>
    </w:rPr>
  </w:style>
  <w:style w:type="paragraph" w:styleId="TOC4">
    <w:name w:val="toc 4"/>
    <w:basedOn w:val="Normal"/>
    <w:next w:val="Normal"/>
    <w:autoRedefine/>
    <w:uiPriority w:val="39"/>
    <w:unhideWhenUsed/>
    <w:rsid w:val="0063145E"/>
    <w:pPr>
      <w:spacing w:after="0"/>
      <w:ind w:left="720"/>
      <w:jc w:val="left"/>
    </w:pPr>
    <w:rPr>
      <w:rFonts w:asciiTheme="minorHAnsi" w:hAnsiTheme="minorHAnsi" w:cstheme="minorHAnsi"/>
      <w:sz w:val="18"/>
      <w:szCs w:val="18"/>
    </w:rPr>
  </w:style>
  <w:style w:type="paragraph" w:styleId="TOC5">
    <w:name w:val="toc 5"/>
    <w:basedOn w:val="Normal"/>
    <w:next w:val="Normal"/>
    <w:autoRedefine/>
    <w:uiPriority w:val="39"/>
    <w:unhideWhenUsed/>
    <w:rsid w:val="0063145E"/>
    <w:pPr>
      <w:spacing w:after="0"/>
      <w:ind w:left="960"/>
      <w:jc w:val="left"/>
    </w:pPr>
    <w:rPr>
      <w:rFonts w:asciiTheme="minorHAnsi" w:hAnsiTheme="minorHAnsi" w:cstheme="minorHAnsi"/>
      <w:sz w:val="18"/>
      <w:szCs w:val="18"/>
    </w:rPr>
  </w:style>
  <w:style w:type="paragraph" w:styleId="TOC6">
    <w:name w:val="toc 6"/>
    <w:basedOn w:val="Normal"/>
    <w:next w:val="Normal"/>
    <w:autoRedefine/>
    <w:uiPriority w:val="39"/>
    <w:unhideWhenUsed/>
    <w:rsid w:val="0063145E"/>
    <w:pPr>
      <w:spacing w:after="0"/>
      <w:ind w:left="1200"/>
      <w:jc w:val="left"/>
    </w:pPr>
    <w:rPr>
      <w:rFonts w:asciiTheme="minorHAnsi" w:hAnsiTheme="minorHAnsi" w:cstheme="minorHAnsi"/>
      <w:sz w:val="18"/>
      <w:szCs w:val="18"/>
    </w:rPr>
  </w:style>
  <w:style w:type="paragraph" w:styleId="TOC7">
    <w:name w:val="toc 7"/>
    <w:basedOn w:val="Normal"/>
    <w:next w:val="Normal"/>
    <w:autoRedefine/>
    <w:uiPriority w:val="39"/>
    <w:unhideWhenUsed/>
    <w:rsid w:val="0063145E"/>
    <w:pPr>
      <w:spacing w:after="0"/>
      <w:ind w:left="1440"/>
      <w:jc w:val="left"/>
    </w:pPr>
    <w:rPr>
      <w:rFonts w:asciiTheme="minorHAnsi" w:hAnsiTheme="minorHAnsi" w:cstheme="minorHAnsi"/>
      <w:sz w:val="18"/>
      <w:szCs w:val="18"/>
    </w:rPr>
  </w:style>
  <w:style w:type="paragraph" w:styleId="TOC8">
    <w:name w:val="toc 8"/>
    <w:basedOn w:val="Normal"/>
    <w:next w:val="Normal"/>
    <w:autoRedefine/>
    <w:uiPriority w:val="39"/>
    <w:unhideWhenUsed/>
    <w:rsid w:val="0063145E"/>
    <w:pPr>
      <w:spacing w:after="0"/>
      <w:ind w:left="1680"/>
      <w:jc w:val="left"/>
    </w:pPr>
    <w:rPr>
      <w:rFonts w:asciiTheme="minorHAnsi" w:hAnsiTheme="minorHAnsi" w:cstheme="minorHAnsi"/>
      <w:sz w:val="18"/>
      <w:szCs w:val="18"/>
    </w:rPr>
  </w:style>
  <w:style w:type="paragraph" w:styleId="TOC9">
    <w:name w:val="toc 9"/>
    <w:basedOn w:val="Normal"/>
    <w:next w:val="Normal"/>
    <w:autoRedefine/>
    <w:uiPriority w:val="39"/>
    <w:unhideWhenUsed/>
    <w:rsid w:val="0063145E"/>
    <w:pPr>
      <w:spacing w:after="0"/>
      <w:ind w:left="1920"/>
      <w:jc w:val="left"/>
    </w:pPr>
    <w:rPr>
      <w:rFonts w:asciiTheme="minorHAnsi" w:hAnsiTheme="minorHAnsi" w:cstheme="minorHAnsi"/>
      <w:sz w:val="18"/>
      <w:szCs w:val="18"/>
    </w:rPr>
  </w:style>
  <w:style w:type="paragraph" w:customStyle="1" w:styleId="AODocTxtL2">
    <w:name w:val="AODocTxtL2"/>
    <w:basedOn w:val="Normal"/>
    <w:rsid w:val="007C4E89"/>
    <w:pPr>
      <w:widowControl/>
      <w:spacing w:before="240" w:after="0" w:line="260" w:lineRule="atLeast"/>
      <w:ind w:left="1440"/>
    </w:pPr>
    <w:rPr>
      <w:rFonts w:eastAsia="Calibri"/>
      <w:szCs w:val="22"/>
      <w:lang w:val="en-GB"/>
    </w:rPr>
  </w:style>
  <w:style w:type="paragraph" w:customStyle="1" w:styleId="SimpleL9">
    <w:name w:val="Simple L9"/>
    <w:basedOn w:val="Normal"/>
    <w:rsid w:val="004B78DB"/>
    <w:pPr>
      <w:widowControl/>
      <w:numPr>
        <w:ilvl w:val="8"/>
        <w:numId w:val="85"/>
      </w:numPr>
      <w:tabs>
        <w:tab w:val="clear" w:pos="0"/>
        <w:tab w:val="num" w:pos="360"/>
      </w:tabs>
      <w:outlineLvl w:val="8"/>
    </w:pPr>
    <w:rPr>
      <w:rFonts w:eastAsia="SimSun"/>
      <w:lang w:val="en-GB" w:eastAsia="zh-CN" w:bidi="ar-AE"/>
    </w:rPr>
  </w:style>
  <w:style w:type="paragraph" w:customStyle="1" w:styleId="SimpleL8">
    <w:name w:val="Simple L8"/>
    <w:basedOn w:val="Normal"/>
    <w:rsid w:val="004B78DB"/>
    <w:pPr>
      <w:widowControl/>
      <w:numPr>
        <w:ilvl w:val="7"/>
        <w:numId w:val="85"/>
      </w:numPr>
      <w:tabs>
        <w:tab w:val="clear" w:pos="0"/>
        <w:tab w:val="num" w:pos="360"/>
      </w:tabs>
      <w:outlineLvl w:val="7"/>
    </w:pPr>
    <w:rPr>
      <w:rFonts w:eastAsia="SimSun"/>
      <w:lang w:val="en-GB" w:eastAsia="zh-CN" w:bidi="ar-AE"/>
    </w:rPr>
  </w:style>
  <w:style w:type="paragraph" w:customStyle="1" w:styleId="SimpleL7">
    <w:name w:val="Simple L7"/>
    <w:basedOn w:val="Normal"/>
    <w:rsid w:val="004B78DB"/>
    <w:pPr>
      <w:widowControl/>
      <w:numPr>
        <w:ilvl w:val="6"/>
        <w:numId w:val="85"/>
      </w:numPr>
      <w:tabs>
        <w:tab w:val="clear" w:pos="720"/>
        <w:tab w:val="num" w:pos="360"/>
      </w:tabs>
      <w:ind w:left="0" w:firstLine="0"/>
      <w:outlineLvl w:val="6"/>
    </w:pPr>
    <w:rPr>
      <w:rFonts w:eastAsia="SimSun"/>
      <w:lang w:val="en-GB" w:eastAsia="zh-CN" w:bidi="ar-AE"/>
    </w:rPr>
  </w:style>
  <w:style w:type="paragraph" w:customStyle="1" w:styleId="SimpleL6">
    <w:name w:val="Simple L6"/>
    <w:basedOn w:val="Normal"/>
    <w:rsid w:val="004B78DB"/>
    <w:pPr>
      <w:widowControl/>
      <w:numPr>
        <w:ilvl w:val="5"/>
        <w:numId w:val="85"/>
      </w:numPr>
      <w:tabs>
        <w:tab w:val="clear" w:pos="720"/>
        <w:tab w:val="num" w:pos="360"/>
      </w:tabs>
      <w:ind w:left="0" w:firstLine="0"/>
      <w:outlineLvl w:val="5"/>
    </w:pPr>
    <w:rPr>
      <w:rFonts w:eastAsia="SimSun"/>
      <w:lang w:val="en-GB" w:eastAsia="zh-CN" w:bidi="ar-AE"/>
    </w:rPr>
  </w:style>
  <w:style w:type="paragraph" w:customStyle="1" w:styleId="SimpleL5">
    <w:name w:val="Simple L5"/>
    <w:basedOn w:val="Normal"/>
    <w:rsid w:val="004B78DB"/>
    <w:pPr>
      <w:widowControl/>
      <w:numPr>
        <w:ilvl w:val="4"/>
        <w:numId w:val="85"/>
      </w:numPr>
      <w:tabs>
        <w:tab w:val="clear" w:pos="720"/>
        <w:tab w:val="num" w:pos="360"/>
      </w:tabs>
      <w:ind w:left="0" w:firstLine="0"/>
      <w:outlineLvl w:val="4"/>
    </w:pPr>
    <w:rPr>
      <w:rFonts w:eastAsia="SimSun"/>
      <w:lang w:val="en-GB" w:eastAsia="zh-CN" w:bidi="ar-AE"/>
    </w:rPr>
  </w:style>
  <w:style w:type="paragraph" w:customStyle="1" w:styleId="SimpleL4">
    <w:name w:val="Simple L4"/>
    <w:basedOn w:val="Normal"/>
    <w:rsid w:val="004B78DB"/>
    <w:pPr>
      <w:widowControl/>
      <w:numPr>
        <w:ilvl w:val="3"/>
        <w:numId w:val="85"/>
      </w:numPr>
      <w:tabs>
        <w:tab w:val="clear" w:pos="720"/>
        <w:tab w:val="num" w:pos="360"/>
      </w:tabs>
      <w:ind w:left="0" w:firstLine="0"/>
      <w:outlineLvl w:val="3"/>
    </w:pPr>
    <w:rPr>
      <w:rFonts w:eastAsia="SimSun"/>
      <w:lang w:val="en-GB" w:eastAsia="zh-CN" w:bidi="ar-AE"/>
    </w:rPr>
  </w:style>
  <w:style w:type="paragraph" w:customStyle="1" w:styleId="SimpleL3">
    <w:name w:val="Simple L3"/>
    <w:basedOn w:val="Normal"/>
    <w:rsid w:val="004B78DB"/>
    <w:pPr>
      <w:widowControl/>
      <w:numPr>
        <w:ilvl w:val="2"/>
        <w:numId w:val="85"/>
      </w:numPr>
      <w:tabs>
        <w:tab w:val="clear" w:pos="720"/>
        <w:tab w:val="num" w:pos="360"/>
      </w:tabs>
      <w:ind w:left="0" w:firstLine="0"/>
      <w:outlineLvl w:val="2"/>
    </w:pPr>
    <w:rPr>
      <w:rFonts w:eastAsia="SimSun"/>
      <w:lang w:val="en-GB" w:eastAsia="zh-CN" w:bidi="ar-AE"/>
    </w:rPr>
  </w:style>
  <w:style w:type="paragraph" w:customStyle="1" w:styleId="SimpleL2">
    <w:name w:val="Simple L2"/>
    <w:basedOn w:val="Normal"/>
    <w:rsid w:val="004B78DB"/>
    <w:pPr>
      <w:widowControl/>
      <w:numPr>
        <w:ilvl w:val="1"/>
        <w:numId w:val="85"/>
      </w:numPr>
      <w:tabs>
        <w:tab w:val="clear" w:pos="720"/>
        <w:tab w:val="num" w:pos="360"/>
      </w:tabs>
      <w:ind w:left="0" w:firstLine="0"/>
      <w:outlineLvl w:val="1"/>
    </w:pPr>
    <w:rPr>
      <w:rFonts w:eastAsia="SimSun"/>
      <w:lang w:val="en-GB" w:eastAsia="zh-CN" w:bidi="ar-AE"/>
    </w:rPr>
  </w:style>
  <w:style w:type="paragraph" w:customStyle="1" w:styleId="SimpleL1">
    <w:name w:val="Simple L1"/>
    <w:basedOn w:val="Normal"/>
    <w:link w:val="SimpleL1Char"/>
    <w:rsid w:val="004B78DB"/>
    <w:pPr>
      <w:widowControl/>
      <w:numPr>
        <w:numId w:val="85"/>
      </w:numPr>
      <w:tabs>
        <w:tab w:val="clear" w:pos="720"/>
        <w:tab w:val="num" w:pos="360"/>
      </w:tabs>
      <w:ind w:left="0" w:firstLine="0"/>
      <w:outlineLvl w:val="0"/>
    </w:pPr>
    <w:rPr>
      <w:rFonts w:eastAsia="SimSun"/>
      <w:lang w:val="en-GB" w:eastAsia="zh-CN" w:bidi="ar-AE"/>
    </w:rPr>
  </w:style>
  <w:style w:type="character" w:customStyle="1" w:styleId="SimpleL1Char">
    <w:name w:val="Simple L1 Char"/>
    <w:basedOn w:val="DefaultParagraphFont"/>
    <w:link w:val="SimpleL1"/>
    <w:rsid w:val="00383BFB"/>
    <w:rPr>
      <w:rFonts w:ascii="Times New Roman" w:eastAsia="SimSun" w:hAnsi="Times New Roman" w:cs="Times New Roman"/>
      <w:sz w:val="24"/>
      <w:szCs w:val="24"/>
      <w:lang w:val="en-GB" w:eastAsia="zh-CN" w:bidi="ar-AE"/>
    </w:rPr>
  </w:style>
  <w:style w:type="paragraph" w:customStyle="1" w:styleId="Sealing">
    <w:name w:val="Sealing"/>
    <w:basedOn w:val="BodyText"/>
    <w:rsid w:val="00BF46FD"/>
    <w:pPr>
      <w:keepLines/>
      <w:tabs>
        <w:tab w:val="left" w:pos="1728"/>
        <w:tab w:val="left" w:pos="4320"/>
      </w:tabs>
      <w:spacing w:after="480"/>
    </w:pPr>
    <w:rPr>
      <w:rFonts w:ascii="Bembo" w:eastAsia="Calibri" w:hAnsi="Bembo"/>
      <w:sz w:val="22"/>
      <w:szCs w:val="22"/>
      <w:lang w:val="en-GB"/>
    </w:rPr>
  </w:style>
  <w:style w:type="paragraph" w:customStyle="1" w:styleId="WCStandardAH1">
    <w:name w:val="WC_StandardA H 1"/>
    <w:basedOn w:val="Normal"/>
    <w:next w:val="WCStandardAH2"/>
    <w:semiHidden/>
    <w:rsid w:val="00BF46FD"/>
    <w:pPr>
      <w:keepNext/>
      <w:numPr>
        <w:numId w:val="446"/>
      </w:numPr>
      <w:outlineLvl w:val="0"/>
    </w:pPr>
    <w:rPr>
      <w:b/>
      <w:caps/>
      <w:lang w:val="en-GB"/>
    </w:rPr>
  </w:style>
  <w:style w:type="paragraph" w:customStyle="1" w:styleId="WCStandardAH2">
    <w:name w:val="WC_StandardA H 2"/>
    <w:basedOn w:val="Normal"/>
    <w:next w:val="Normal"/>
    <w:semiHidden/>
    <w:rsid w:val="00BF46FD"/>
    <w:pPr>
      <w:keepNext/>
      <w:numPr>
        <w:ilvl w:val="1"/>
        <w:numId w:val="446"/>
      </w:numPr>
      <w:outlineLvl w:val="1"/>
    </w:pPr>
    <w:rPr>
      <w:b/>
      <w:lang w:val="en-GB"/>
    </w:rPr>
  </w:style>
  <w:style w:type="paragraph" w:customStyle="1" w:styleId="WCStandardAH4">
    <w:name w:val="WC_StandardA H 4"/>
    <w:basedOn w:val="Normal"/>
    <w:semiHidden/>
    <w:rsid w:val="00BF46FD"/>
    <w:pPr>
      <w:numPr>
        <w:ilvl w:val="3"/>
        <w:numId w:val="446"/>
      </w:numPr>
      <w:outlineLvl w:val="3"/>
    </w:pPr>
    <w:rPr>
      <w:lang w:val="en-GB"/>
    </w:rPr>
  </w:style>
  <w:style w:type="paragraph" w:customStyle="1" w:styleId="WCStandardAH5">
    <w:name w:val="WC_StandardA H 5"/>
    <w:basedOn w:val="Normal"/>
    <w:semiHidden/>
    <w:rsid w:val="00BF46FD"/>
    <w:pPr>
      <w:numPr>
        <w:ilvl w:val="4"/>
        <w:numId w:val="446"/>
      </w:numPr>
      <w:outlineLvl w:val="4"/>
    </w:pPr>
    <w:rPr>
      <w:lang w:val="en-GB"/>
    </w:rPr>
  </w:style>
  <w:style w:type="paragraph" w:customStyle="1" w:styleId="WCStandardAH6">
    <w:name w:val="WC_StandardA H 6"/>
    <w:basedOn w:val="Normal"/>
    <w:semiHidden/>
    <w:rsid w:val="00BF46FD"/>
    <w:pPr>
      <w:numPr>
        <w:ilvl w:val="5"/>
        <w:numId w:val="446"/>
      </w:numPr>
      <w:outlineLvl w:val="5"/>
    </w:pPr>
    <w:rPr>
      <w:lang w:val="en-GB"/>
    </w:rPr>
  </w:style>
  <w:style w:type="paragraph" w:customStyle="1" w:styleId="WCStandardAH7">
    <w:name w:val="WC_StandardA H 7"/>
    <w:basedOn w:val="Normal"/>
    <w:semiHidden/>
    <w:rsid w:val="00BF46FD"/>
    <w:pPr>
      <w:numPr>
        <w:ilvl w:val="6"/>
        <w:numId w:val="446"/>
      </w:numPr>
      <w:outlineLvl w:val="6"/>
    </w:pPr>
    <w:rPr>
      <w:lang w:val="en-GB"/>
    </w:rPr>
  </w:style>
  <w:style w:type="paragraph" w:customStyle="1" w:styleId="WCStandardAH8">
    <w:name w:val="WC_StandardA H 8"/>
    <w:basedOn w:val="Normal"/>
    <w:next w:val="Normal"/>
    <w:semiHidden/>
    <w:rsid w:val="00BF46FD"/>
    <w:pPr>
      <w:numPr>
        <w:ilvl w:val="7"/>
        <w:numId w:val="446"/>
      </w:numPr>
      <w:outlineLvl w:val="7"/>
    </w:pPr>
    <w:rPr>
      <w:lang w:val="en-GB"/>
    </w:rPr>
  </w:style>
  <w:style w:type="paragraph" w:customStyle="1" w:styleId="WCStandardAH9">
    <w:name w:val="WC_StandardA H 9"/>
    <w:basedOn w:val="Normal"/>
    <w:next w:val="Normal"/>
    <w:semiHidden/>
    <w:rsid w:val="00BF46FD"/>
    <w:pPr>
      <w:numPr>
        <w:ilvl w:val="8"/>
        <w:numId w:val="446"/>
      </w:numPr>
      <w:outlineLvl w:val="8"/>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195532">
      <w:bodyDiv w:val="1"/>
      <w:marLeft w:val="0"/>
      <w:marRight w:val="0"/>
      <w:marTop w:val="0"/>
      <w:marBottom w:val="0"/>
      <w:divBdr>
        <w:top w:val="none" w:sz="0" w:space="0" w:color="auto"/>
        <w:left w:val="none" w:sz="0" w:space="0" w:color="auto"/>
        <w:bottom w:val="none" w:sz="0" w:space="0" w:color="auto"/>
        <w:right w:val="none" w:sz="0" w:space="0" w:color="auto"/>
      </w:divBdr>
    </w:div>
    <w:div w:id="101847555">
      <w:bodyDiv w:val="1"/>
      <w:marLeft w:val="0"/>
      <w:marRight w:val="0"/>
      <w:marTop w:val="0"/>
      <w:marBottom w:val="0"/>
      <w:divBdr>
        <w:top w:val="none" w:sz="0" w:space="0" w:color="auto"/>
        <w:left w:val="none" w:sz="0" w:space="0" w:color="auto"/>
        <w:bottom w:val="none" w:sz="0" w:space="0" w:color="auto"/>
        <w:right w:val="none" w:sz="0" w:space="0" w:color="auto"/>
      </w:divBdr>
    </w:div>
    <w:div w:id="150409777">
      <w:bodyDiv w:val="1"/>
      <w:marLeft w:val="0"/>
      <w:marRight w:val="0"/>
      <w:marTop w:val="0"/>
      <w:marBottom w:val="0"/>
      <w:divBdr>
        <w:top w:val="none" w:sz="0" w:space="0" w:color="auto"/>
        <w:left w:val="none" w:sz="0" w:space="0" w:color="auto"/>
        <w:bottom w:val="none" w:sz="0" w:space="0" w:color="auto"/>
        <w:right w:val="none" w:sz="0" w:space="0" w:color="auto"/>
      </w:divBdr>
    </w:div>
    <w:div w:id="305010080">
      <w:bodyDiv w:val="1"/>
      <w:marLeft w:val="0"/>
      <w:marRight w:val="0"/>
      <w:marTop w:val="0"/>
      <w:marBottom w:val="0"/>
      <w:divBdr>
        <w:top w:val="none" w:sz="0" w:space="0" w:color="auto"/>
        <w:left w:val="none" w:sz="0" w:space="0" w:color="auto"/>
        <w:bottom w:val="none" w:sz="0" w:space="0" w:color="auto"/>
        <w:right w:val="none" w:sz="0" w:space="0" w:color="auto"/>
      </w:divBdr>
      <w:divsChild>
        <w:div w:id="545945252">
          <w:marLeft w:val="0"/>
          <w:marRight w:val="0"/>
          <w:marTop w:val="0"/>
          <w:marBottom w:val="0"/>
          <w:divBdr>
            <w:top w:val="none" w:sz="0" w:space="0" w:color="auto"/>
            <w:left w:val="none" w:sz="0" w:space="0" w:color="auto"/>
            <w:bottom w:val="none" w:sz="0" w:space="0" w:color="auto"/>
            <w:right w:val="none" w:sz="0" w:space="0" w:color="auto"/>
          </w:divBdr>
        </w:div>
      </w:divsChild>
    </w:div>
    <w:div w:id="318853975">
      <w:bodyDiv w:val="1"/>
      <w:marLeft w:val="0"/>
      <w:marRight w:val="0"/>
      <w:marTop w:val="0"/>
      <w:marBottom w:val="0"/>
      <w:divBdr>
        <w:top w:val="none" w:sz="0" w:space="0" w:color="auto"/>
        <w:left w:val="none" w:sz="0" w:space="0" w:color="auto"/>
        <w:bottom w:val="none" w:sz="0" w:space="0" w:color="auto"/>
        <w:right w:val="none" w:sz="0" w:space="0" w:color="auto"/>
      </w:divBdr>
    </w:div>
    <w:div w:id="581645091">
      <w:bodyDiv w:val="1"/>
      <w:marLeft w:val="0"/>
      <w:marRight w:val="0"/>
      <w:marTop w:val="0"/>
      <w:marBottom w:val="0"/>
      <w:divBdr>
        <w:top w:val="none" w:sz="0" w:space="0" w:color="auto"/>
        <w:left w:val="none" w:sz="0" w:space="0" w:color="auto"/>
        <w:bottom w:val="none" w:sz="0" w:space="0" w:color="auto"/>
        <w:right w:val="none" w:sz="0" w:space="0" w:color="auto"/>
      </w:divBdr>
    </w:div>
    <w:div w:id="644244093">
      <w:bodyDiv w:val="1"/>
      <w:marLeft w:val="0"/>
      <w:marRight w:val="0"/>
      <w:marTop w:val="0"/>
      <w:marBottom w:val="0"/>
      <w:divBdr>
        <w:top w:val="none" w:sz="0" w:space="0" w:color="auto"/>
        <w:left w:val="none" w:sz="0" w:space="0" w:color="auto"/>
        <w:bottom w:val="none" w:sz="0" w:space="0" w:color="auto"/>
        <w:right w:val="none" w:sz="0" w:space="0" w:color="auto"/>
      </w:divBdr>
    </w:div>
    <w:div w:id="869416509">
      <w:bodyDiv w:val="1"/>
      <w:marLeft w:val="0"/>
      <w:marRight w:val="0"/>
      <w:marTop w:val="0"/>
      <w:marBottom w:val="0"/>
      <w:divBdr>
        <w:top w:val="none" w:sz="0" w:space="0" w:color="auto"/>
        <w:left w:val="none" w:sz="0" w:space="0" w:color="auto"/>
        <w:bottom w:val="none" w:sz="0" w:space="0" w:color="auto"/>
        <w:right w:val="none" w:sz="0" w:space="0" w:color="auto"/>
      </w:divBdr>
    </w:div>
    <w:div w:id="871529483">
      <w:bodyDiv w:val="1"/>
      <w:marLeft w:val="0"/>
      <w:marRight w:val="0"/>
      <w:marTop w:val="0"/>
      <w:marBottom w:val="0"/>
      <w:divBdr>
        <w:top w:val="none" w:sz="0" w:space="0" w:color="auto"/>
        <w:left w:val="none" w:sz="0" w:space="0" w:color="auto"/>
        <w:bottom w:val="none" w:sz="0" w:space="0" w:color="auto"/>
        <w:right w:val="none" w:sz="0" w:space="0" w:color="auto"/>
      </w:divBdr>
    </w:div>
    <w:div w:id="1099908491">
      <w:bodyDiv w:val="1"/>
      <w:marLeft w:val="0"/>
      <w:marRight w:val="0"/>
      <w:marTop w:val="0"/>
      <w:marBottom w:val="0"/>
      <w:divBdr>
        <w:top w:val="none" w:sz="0" w:space="0" w:color="auto"/>
        <w:left w:val="none" w:sz="0" w:space="0" w:color="auto"/>
        <w:bottom w:val="none" w:sz="0" w:space="0" w:color="auto"/>
        <w:right w:val="none" w:sz="0" w:space="0" w:color="auto"/>
      </w:divBdr>
    </w:div>
    <w:div w:id="1350107669">
      <w:bodyDiv w:val="1"/>
      <w:marLeft w:val="0"/>
      <w:marRight w:val="0"/>
      <w:marTop w:val="0"/>
      <w:marBottom w:val="0"/>
      <w:divBdr>
        <w:top w:val="none" w:sz="0" w:space="0" w:color="auto"/>
        <w:left w:val="none" w:sz="0" w:space="0" w:color="auto"/>
        <w:bottom w:val="none" w:sz="0" w:space="0" w:color="auto"/>
        <w:right w:val="none" w:sz="0" w:space="0" w:color="auto"/>
      </w:divBdr>
    </w:div>
    <w:div w:id="1670327986">
      <w:bodyDiv w:val="1"/>
      <w:marLeft w:val="0"/>
      <w:marRight w:val="0"/>
      <w:marTop w:val="0"/>
      <w:marBottom w:val="0"/>
      <w:divBdr>
        <w:top w:val="none" w:sz="0" w:space="0" w:color="auto"/>
        <w:left w:val="none" w:sz="0" w:space="0" w:color="auto"/>
        <w:bottom w:val="none" w:sz="0" w:space="0" w:color="auto"/>
        <w:right w:val="none" w:sz="0" w:space="0" w:color="auto"/>
      </w:divBdr>
    </w:div>
    <w:div w:id="1732844787">
      <w:bodyDiv w:val="1"/>
      <w:marLeft w:val="0"/>
      <w:marRight w:val="0"/>
      <w:marTop w:val="0"/>
      <w:marBottom w:val="0"/>
      <w:divBdr>
        <w:top w:val="none" w:sz="0" w:space="0" w:color="auto"/>
        <w:left w:val="none" w:sz="0" w:space="0" w:color="auto"/>
        <w:bottom w:val="none" w:sz="0" w:space="0" w:color="auto"/>
        <w:right w:val="none" w:sz="0" w:space="0" w:color="auto"/>
      </w:divBdr>
    </w:div>
    <w:div w:id="1777015428">
      <w:bodyDiv w:val="1"/>
      <w:marLeft w:val="0"/>
      <w:marRight w:val="0"/>
      <w:marTop w:val="0"/>
      <w:marBottom w:val="0"/>
      <w:divBdr>
        <w:top w:val="none" w:sz="0" w:space="0" w:color="auto"/>
        <w:left w:val="none" w:sz="0" w:space="0" w:color="auto"/>
        <w:bottom w:val="none" w:sz="0" w:space="0" w:color="auto"/>
        <w:right w:val="none" w:sz="0" w:space="0" w:color="auto"/>
      </w:divBdr>
    </w:div>
    <w:div w:id="1839613611">
      <w:bodyDiv w:val="1"/>
      <w:marLeft w:val="0"/>
      <w:marRight w:val="0"/>
      <w:marTop w:val="0"/>
      <w:marBottom w:val="0"/>
      <w:divBdr>
        <w:top w:val="none" w:sz="0" w:space="0" w:color="auto"/>
        <w:left w:val="none" w:sz="0" w:space="0" w:color="auto"/>
        <w:bottom w:val="none" w:sz="0" w:space="0" w:color="auto"/>
        <w:right w:val="none" w:sz="0" w:space="0" w:color="auto"/>
      </w:divBdr>
    </w:div>
    <w:div w:id="1894194597">
      <w:bodyDiv w:val="1"/>
      <w:marLeft w:val="0"/>
      <w:marRight w:val="0"/>
      <w:marTop w:val="0"/>
      <w:marBottom w:val="0"/>
      <w:divBdr>
        <w:top w:val="none" w:sz="0" w:space="0" w:color="auto"/>
        <w:left w:val="none" w:sz="0" w:space="0" w:color="auto"/>
        <w:bottom w:val="none" w:sz="0" w:space="0" w:color="auto"/>
        <w:right w:val="none" w:sz="0" w:space="0" w:color="auto"/>
      </w:divBdr>
      <w:divsChild>
        <w:div w:id="779420882">
          <w:marLeft w:val="0"/>
          <w:marRight w:val="0"/>
          <w:marTop w:val="0"/>
          <w:marBottom w:val="0"/>
          <w:divBdr>
            <w:top w:val="none" w:sz="0" w:space="0" w:color="auto"/>
            <w:left w:val="none" w:sz="0" w:space="0" w:color="auto"/>
            <w:bottom w:val="none" w:sz="0" w:space="0" w:color="auto"/>
            <w:right w:val="none" w:sz="0" w:space="0" w:color="auto"/>
          </w:divBdr>
        </w:div>
      </w:divsChild>
    </w:div>
    <w:div w:id="2119637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 M u m b a i ! 1 6 3 4 6 7 0 5 . 3 < / d o c u m e n t i d >  
     < s e n d e r i d > 1 2 3 4 1 < / s e n d e r i d >  
     < s e n d e r e m a i l > T A N U S R E E . B A N E R J E E @ C Y R I L S H R O F F . C O M < / s e n d e r e m a i l >  
     < l a s t m o d i f i e d > 2 0 2 1 - 0 3 - 3 1 T 2 2 : 2 3 : 0 0 . 0 0 0 0 0 0 0 + 0 5 : 3 0 < / l a s t m o d i f i e d >  
     < d a t a b a s e > M u m b a i < / d a t a b a s e >  
 < / p r o p e r t i e s > 
</file>

<file path=customXml/itemProps1.xml><?xml version="1.0" encoding="utf-8"?>
<ds:datastoreItem xmlns:ds="http://schemas.openxmlformats.org/officeDocument/2006/customXml" ds:itemID="{46E070D9-A4C3-497A-A2EA-4BEF159AD19D}">
  <ds:schemaRefs>
    <ds:schemaRef ds:uri="http://schemas.openxmlformats.org/officeDocument/2006/bibliography"/>
  </ds:schemaRefs>
</ds:datastoreItem>
</file>

<file path=customXml/itemProps2.xml><?xml version="1.0" encoding="utf-8"?>
<ds:datastoreItem xmlns:ds="http://schemas.openxmlformats.org/officeDocument/2006/customXml" ds:itemID="{7D54EA74-2583-4065-B674-408024605D05}">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141</Pages>
  <Words>47023</Words>
  <Characters>244991</Characters>
  <Application>Microsoft Office Word</Application>
  <DocSecurity>0</DocSecurity>
  <Lines>6124</Lines>
  <Paragraphs>2703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Cyril Amarchand Mangaldas;yashaanki.kora@cyrilshroff.com</dc:creator>
  <cp:keywords/>
  <dc:description/>
  <cp:lastModifiedBy>CAM</cp:lastModifiedBy>
  <cp:revision>4</cp:revision>
  <dcterms:created xsi:type="dcterms:W3CDTF">2021-08-31T15:18:00Z</dcterms:created>
  <dcterms:modified xsi:type="dcterms:W3CDTF">2021-08-31T16:01:00Z</dcterms:modified>
</cp:coreProperties>
</file>